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806C9" w14:textId="40649D8A" w:rsidR="000C46AC" w:rsidRDefault="00867ED9" w:rsidP="000C46AC">
      <w:pPr>
        <w:pStyle w:val="a7"/>
        <w:jc w:val="center"/>
        <w:rPr>
          <w:b/>
          <w:color w:val="C00000"/>
          <w:sz w:val="32"/>
        </w:rPr>
      </w:pPr>
      <w:r>
        <w:rPr>
          <w:noProof/>
        </w:rPr>
        <w:drawing>
          <wp:inline distT="0" distB="0" distL="0" distR="0" wp14:anchorId="0872FF73" wp14:editId="7EF60D2E">
            <wp:extent cx="3286125" cy="1666875"/>
            <wp:effectExtent l="0" t="0" r="9525" b="9525"/>
            <wp:docPr id="1" name="Εικόνα 1"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ΠΑΝΕΠΙΣΤΗΜΙΟ ΚΡΗΤΗ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1666875"/>
                    </a:xfrm>
                    <a:prstGeom prst="rect">
                      <a:avLst/>
                    </a:prstGeom>
                    <a:noFill/>
                    <a:ln>
                      <a:noFill/>
                    </a:ln>
                  </pic:spPr>
                </pic:pic>
              </a:graphicData>
            </a:graphic>
          </wp:inline>
        </w:drawing>
      </w:r>
    </w:p>
    <w:p w14:paraId="1FA9116E" w14:textId="77777777" w:rsidR="000C46AC" w:rsidRDefault="000C46AC" w:rsidP="000C46AC">
      <w:pPr>
        <w:pStyle w:val="a7"/>
        <w:jc w:val="center"/>
        <w:rPr>
          <w:b/>
          <w:color w:val="C00000"/>
          <w:sz w:val="32"/>
        </w:rPr>
      </w:pPr>
    </w:p>
    <w:p w14:paraId="340E7C95" w14:textId="77777777" w:rsidR="000C46AC" w:rsidRPr="00A20529" w:rsidRDefault="000C46AC" w:rsidP="000C46AC">
      <w:pPr>
        <w:pStyle w:val="a7"/>
        <w:jc w:val="center"/>
        <w:rPr>
          <w:rFonts w:ascii="Times New Roman" w:hAnsi="Times New Roman"/>
          <w:b/>
        </w:rPr>
      </w:pPr>
      <w:r w:rsidRPr="00A20529">
        <w:rPr>
          <w:rFonts w:ascii="Times New Roman" w:hAnsi="Times New Roman"/>
          <w:b/>
        </w:rPr>
        <w:t>ΣΧΟΛΗ ΕΠΙΣΤΗΜΩΝ ΑΓΩΓΗΣ</w:t>
      </w:r>
    </w:p>
    <w:p w14:paraId="2ACE2EE1" w14:textId="77777777" w:rsidR="000C46AC" w:rsidRPr="00A20529" w:rsidRDefault="000C46AC" w:rsidP="000C46AC">
      <w:pPr>
        <w:pStyle w:val="a7"/>
        <w:jc w:val="center"/>
        <w:rPr>
          <w:rFonts w:ascii="Times New Roman" w:hAnsi="Times New Roman"/>
          <w:b/>
        </w:rPr>
      </w:pPr>
    </w:p>
    <w:p w14:paraId="42E943E8" w14:textId="77777777" w:rsidR="000C46AC" w:rsidRPr="00A20529" w:rsidRDefault="000C46AC" w:rsidP="000C46AC">
      <w:pPr>
        <w:pStyle w:val="a7"/>
        <w:jc w:val="center"/>
        <w:rPr>
          <w:rFonts w:ascii="Times New Roman" w:hAnsi="Times New Roman"/>
          <w:b/>
        </w:rPr>
      </w:pPr>
      <w:r w:rsidRPr="00A20529">
        <w:rPr>
          <w:rFonts w:ascii="Times New Roman" w:hAnsi="Times New Roman"/>
          <w:b/>
        </w:rPr>
        <w:t>ΠΑΙΔΑΓΩΓΙΚΟ ΤΜΗΜΑ ΔΗΜΟΤΙΚΗΣ ΕΚΠΑΙΔΕΥΣΗΣ</w:t>
      </w:r>
    </w:p>
    <w:p w14:paraId="09DEF0C7" w14:textId="77777777" w:rsidR="000C46AC" w:rsidRPr="00A20529" w:rsidRDefault="000C46AC" w:rsidP="000C46AC">
      <w:pPr>
        <w:pStyle w:val="a7"/>
        <w:jc w:val="center"/>
        <w:rPr>
          <w:rFonts w:ascii="Times New Roman" w:hAnsi="Times New Roman"/>
          <w:color w:val="C00000"/>
        </w:rPr>
      </w:pPr>
    </w:p>
    <w:p w14:paraId="48C7BF6F" w14:textId="25E63CA4" w:rsidR="009E75ED" w:rsidRPr="00A20529" w:rsidRDefault="009E75ED" w:rsidP="000C46AC">
      <w:pPr>
        <w:pStyle w:val="a7"/>
        <w:jc w:val="center"/>
        <w:rPr>
          <w:rFonts w:ascii="Times New Roman" w:hAnsi="Times New Roman"/>
        </w:rPr>
      </w:pPr>
      <w:r w:rsidRPr="00A20529">
        <w:rPr>
          <w:rFonts w:ascii="Times New Roman" w:hAnsi="Times New Roman"/>
        </w:rPr>
        <w:t>Πρόγραμμα Μετπατυχιακών Σπουδών</w:t>
      </w:r>
      <w:r w:rsidRPr="00A20529">
        <w:rPr>
          <w:rFonts w:ascii="Times New Roman" w:hAnsi="Times New Roman"/>
        </w:rPr>
        <w:br/>
        <w:t xml:space="preserve">«Επιστήμες της Αγωγής - Εξ Αποστάσεως Εκπαίδευση με την χρήση των ΤΠΕ </w:t>
      </w:r>
    </w:p>
    <w:p w14:paraId="3207E78E" w14:textId="77777777" w:rsidR="009E75ED" w:rsidRPr="00A20529" w:rsidRDefault="009E75ED" w:rsidP="000C46AC">
      <w:pPr>
        <w:pStyle w:val="a7"/>
        <w:jc w:val="center"/>
        <w:rPr>
          <w:rFonts w:ascii="Times New Roman" w:hAnsi="Times New Roman"/>
        </w:rPr>
      </w:pPr>
      <w:r w:rsidRPr="00A20529">
        <w:rPr>
          <w:rFonts w:ascii="Times New Roman" w:hAnsi="Times New Roman"/>
        </w:rPr>
        <w:t>(e-Learning)».</w:t>
      </w:r>
    </w:p>
    <w:p w14:paraId="744B1171" w14:textId="77777777" w:rsidR="000C46AC" w:rsidRPr="00A20529" w:rsidRDefault="000C46AC" w:rsidP="000C46AC">
      <w:pPr>
        <w:pStyle w:val="a7"/>
        <w:jc w:val="center"/>
        <w:rPr>
          <w:rFonts w:ascii="Times New Roman" w:hAnsi="Times New Roman"/>
          <w:color w:val="C00000"/>
        </w:rPr>
      </w:pPr>
    </w:p>
    <w:p w14:paraId="7EE91A9A" w14:textId="77777777" w:rsidR="000C46AC" w:rsidRPr="00A20529" w:rsidRDefault="000C46AC" w:rsidP="000C46AC">
      <w:pPr>
        <w:pStyle w:val="a7"/>
        <w:jc w:val="center"/>
        <w:rPr>
          <w:rFonts w:ascii="Times New Roman" w:hAnsi="Times New Roman"/>
          <w:color w:val="C00000"/>
        </w:rPr>
      </w:pPr>
    </w:p>
    <w:p w14:paraId="4FAE7E34" w14:textId="77777777" w:rsidR="000C46AC" w:rsidRPr="00A20529" w:rsidRDefault="000C46AC" w:rsidP="000C46AC">
      <w:pPr>
        <w:pStyle w:val="a7"/>
        <w:jc w:val="center"/>
        <w:rPr>
          <w:rFonts w:ascii="Times New Roman" w:hAnsi="Times New Roman"/>
          <w:color w:val="C00000"/>
        </w:rPr>
      </w:pPr>
      <w:r w:rsidRPr="00A20529">
        <w:rPr>
          <w:rFonts w:ascii="Times New Roman" w:hAnsi="Times New Roman"/>
          <w:noProof/>
        </w:rPr>
        <mc:AlternateContent>
          <mc:Choice Requires="wps">
            <w:drawing>
              <wp:anchor distT="45720" distB="45720" distL="114300" distR="114300" simplePos="0" relativeHeight="251658240" behindDoc="0" locked="0" layoutInCell="1" allowOverlap="1" wp14:anchorId="3EBE8FA2" wp14:editId="6B60D181">
                <wp:simplePos x="0" y="0"/>
                <wp:positionH relativeFrom="margin">
                  <wp:align>right</wp:align>
                </wp:positionH>
                <wp:positionV relativeFrom="paragraph">
                  <wp:posOffset>360680</wp:posOffset>
                </wp:positionV>
                <wp:extent cx="5466080" cy="2181225"/>
                <wp:effectExtent l="38100" t="38100" r="39370" b="476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080" cy="2181497"/>
                        </a:xfrm>
                        <a:prstGeom prst="rect">
                          <a:avLst/>
                        </a:prstGeom>
                        <a:solidFill>
                          <a:srgbClr val="FFFFFF"/>
                        </a:solidFill>
                        <a:ln w="76200" cmpd="tri"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967A7E" w14:textId="77777777" w:rsidR="004749B5" w:rsidRDefault="004749B5" w:rsidP="000C46AC">
                            <w:pPr>
                              <w:pStyle w:val="a7"/>
                              <w:jc w:val="center"/>
                              <w:rPr>
                                <w:rFonts w:ascii="Times New Roman" w:hAnsi="Times New Roman"/>
                                <w:b/>
                                <w:bCs/>
                                <w:spacing w:val="20"/>
                                <w:sz w:val="32"/>
                              </w:rPr>
                            </w:pPr>
                          </w:p>
                          <w:p w14:paraId="3D6357FB" w14:textId="77777777" w:rsidR="002E53CF" w:rsidRDefault="002E53CF" w:rsidP="000C46AC">
                            <w:pPr>
                              <w:pStyle w:val="a7"/>
                              <w:jc w:val="center"/>
                              <w:rPr>
                                <w:rFonts w:ascii="Times New Roman" w:hAnsi="Times New Roman"/>
                                <w:b/>
                                <w:bCs/>
                                <w:spacing w:val="20"/>
                                <w:sz w:val="20"/>
                              </w:rPr>
                            </w:pPr>
                            <w:r w:rsidRPr="00BA6DAB">
                              <w:rPr>
                                <w:rFonts w:ascii="Times New Roman" w:hAnsi="Times New Roman"/>
                                <w:b/>
                                <w:bCs/>
                                <w:spacing w:val="20"/>
                                <w:sz w:val="32"/>
                              </w:rPr>
                              <w:t>ΔΙΠΛΩΜΑΤΙΚΗ ΕΡΓΑΣΙΑ</w:t>
                            </w:r>
                            <w:r w:rsidRPr="00BA6DAB">
                              <w:rPr>
                                <w:rFonts w:ascii="Times New Roman" w:hAnsi="Times New Roman"/>
                                <w:b/>
                                <w:bCs/>
                                <w:spacing w:val="20"/>
                                <w:sz w:val="20"/>
                              </w:rPr>
                              <w:t xml:space="preserve"> </w:t>
                            </w:r>
                          </w:p>
                          <w:p w14:paraId="4BFC5B5A" w14:textId="77777777" w:rsidR="002E53CF" w:rsidRPr="00BA6DAB" w:rsidRDefault="002E53CF" w:rsidP="000C46AC">
                            <w:pPr>
                              <w:pStyle w:val="a7"/>
                              <w:jc w:val="center"/>
                              <w:rPr>
                                <w:rFonts w:ascii="Times New Roman" w:hAnsi="Times New Roman"/>
                                <w:b/>
                                <w:bCs/>
                                <w:spacing w:val="20"/>
                                <w:sz w:val="20"/>
                              </w:rPr>
                            </w:pPr>
                          </w:p>
                          <w:p w14:paraId="519FA68A" w14:textId="237250E7" w:rsidR="002E53CF" w:rsidRDefault="004749B5" w:rsidP="000C46AC">
                            <w:pPr>
                              <w:jc w:val="center"/>
                              <w:rPr>
                                <w:rFonts w:ascii="Times New Roman" w:hAnsi="Times New Roman"/>
                                <w:b/>
                                <w:bCs/>
                                <w:spacing w:val="20"/>
                                <w:sz w:val="28"/>
                                <w:szCs w:val="28"/>
                              </w:rPr>
                            </w:pPr>
                            <w:r>
                              <w:rPr>
                                <w:rFonts w:ascii="Times New Roman" w:hAnsi="Times New Roman"/>
                                <w:b/>
                                <w:bCs/>
                                <w:spacing w:val="20"/>
                                <w:sz w:val="28"/>
                                <w:szCs w:val="28"/>
                              </w:rPr>
                              <w:t>«</w:t>
                            </w:r>
                            <w:r w:rsidRPr="004749B5">
                              <w:rPr>
                                <w:rFonts w:ascii="Times New Roman" w:hAnsi="Times New Roman"/>
                                <w:b/>
                                <w:bCs/>
                                <w:spacing w:val="20"/>
                                <w:sz w:val="28"/>
                                <w:szCs w:val="28"/>
                              </w:rPr>
                              <w:t>Ο Ερωτόκριτος: Εκπαιδευτικό υλικό  για την παρουσίαση του έργου, των χαρακτήρων και του συγγραφέα σε  e-learning περιβάλλοντα</w:t>
                            </w:r>
                            <w:r>
                              <w:rPr>
                                <w:rFonts w:ascii="Times New Roman" w:hAnsi="Times New Roman"/>
                                <w:b/>
                                <w:bCs/>
                                <w:spacing w:val="20"/>
                                <w:sz w:val="28"/>
                                <w:szCs w:val="28"/>
                              </w:rPr>
                              <w:t>»</w:t>
                            </w:r>
                          </w:p>
                          <w:p w14:paraId="58D599C2" w14:textId="77777777" w:rsidR="004749B5" w:rsidRPr="00BA6DAB" w:rsidRDefault="004749B5" w:rsidP="000C46AC">
                            <w:pPr>
                              <w:jc w:val="center"/>
                              <w:rPr>
                                <w:rFonts w:ascii="Times New Roman" w:hAnsi="Times New Roman"/>
                              </w:rPr>
                            </w:pPr>
                          </w:p>
                          <w:p w14:paraId="66CFE880" w14:textId="75E3630F" w:rsidR="002E53CF" w:rsidRPr="002E53CF" w:rsidRDefault="002E53CF" w:rsidP="000C46AC">
                            <w:pPr>
                              <w:jc w:val="center"/>
                              <w:rPr>
                                <w:rFonts w:ascii="Times New Roman" w:hAnsi="Times New Roman"/>
                                <w:b/>
                                <w:bCs/>
                                <w:spacing w:val="20"/>
                                <w:sz w:val="28"/>
                                <w:szCs w:val="28"/>
                              </w:rPr>
                            </w:pPr>
                            <w:r w:rsidRPr="002E53CF">
                              <w:rPr>
                                <w:rFonts w:ascii="Times New Roman" w:hAnsi="Times New Roman"/>
                                <w:b/>
                                <w:bCs/>
                                <w:spacing w:val="20"/>
                                <w:sz w:val="28"/>
                                <w:szCs w:val="28"/>
                              </w:rPr>
                              <w:t>ΧΑΤΖΗΔΑΚΗ ΕΛΕΝΗ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BE8FA2" id="_x0000_t202" coordsize="21600,21600" o:spt="202" path="m,l,21600r21600,l21600,xe">
                <v:stroke joinstyle="miter"/>
                <v:path gradientshapeok="t" o:connecttype="rect"/>
              </v:shapetype>
              <v:shape id="Text Box 3" o:spid="_x0000_s1026" type="#_x0000_t202" style="position:absolute;left:0;text-align:left;margin-left:379.2pt;margin-top:28.4pt;width:430.4pt;height:171.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" strokecolor="#c00000" strokeweight="6pt">
                <v:stroke linestyle="thickBetweenThin"/>
                <v:shadow color="#868686"/>
                <v:textbox>
                  <w:txbxContent>
                    <w:p w14:paraId="73967A7E" w14:textId="77777777" w:rsidR="004749B5" w:rsidRDefault="004749B5" w:rsidP="000C46AC">
                      <w:pPr>
                        <w:pStyle w:val="a7"/>
                        <w:jc w:val="center"/>
                        <w:rPr>
                          <w:rFonts w:ascii="Times New Roman" w:hAnsi="Times New Roman"/>
                          <w:b/>
                          <w:bCs/>
                          <w:spacing w:val="20"/>
                          <w:sz w:val="32"/>
                        </w:rPr>
                      </w:pPr>
                    </w:p>
                    <w:p w14:paraId="3D6357FB" w14:textId="77777777" w:rsidR="002E53CF" w:rsidRDefault="002E53CF" w:rsidP="000C46AC">
                      <w:pPr>
                        <w:pStyle w:val="a7"/>
                        <w:jc w:val="center"/>
                        <w:rPr>
                          <w:rFonts w:ascii="Times New Roman" w:hAnsi="Times New Roman"/>
                          <w:b/>
                          <w:bCs/>
                          <w:spacing w:val="20"/>
                          <w:sz w:val="20"/>
                        </w:rPr>
                      </w:pPr>
                      <w:r w:rsidRPr="00BA6DAB">
                        <w:rPr>
                          <w:rFonts w:ascii="Times New Roman" w:hAnsi="Times New Roman"/>
                          <w:b/>
                          <w:bCs/>
                          <w:spacing w:val="20"/>
                          <w:sz w:val="32"/>
                        </w:rPr>
                        <w:t>ΔΙΠΛΩΜΑΤΙΚΗ ΕΡΓΑΣΙΑ</w:t>
                      </w:r>
                      <w:r w:rsidRPr="00BA6DAB">
                        <w:rPr>
                          <w:rFonts w:ascii="Times New Roman" w:hAnsi="Times New Roman"/>
                          <w:b/>
                          <w:bCs/>
                          <w:spacing w:val="20"/>
                          <w:sz w:val="20"/>
                        </w:rPr>
                        <w:t xml:space="preserve"> </w:t>
                      </w:r>
                    </w:p>
                    <w:p w14:paraId="4BFC5B5A" w14:textId="77777777" w:rsidR="002E53CF" w:rsidRPr="00BA6DAB" w:rsidRDefault="002E53CF" w:rsidP="000C46AC">
                      <w:pPr>
                        <w:pStyle w:val="a7"/>
                        <w:jc w:val="center"/>
                        <w:rPr>
                          <w:rFonts w:ascii="Times New Roman" w:hAnsi="Times New Roman"/>
                          <w:b/>
                          <w:bCs/>
                          <w:spacing w:val="20"/>
                          <w:sz w:val="20"/>
                        </w:rPr>
                      </w:pPr>
                    </w:p>
                    <w:p w14:paraId="519FA68A" w14:textId="237250E7" w:rsidR="002E53CF" w:rsidRDefault="004749B5" w:rsidP="000C46AC">
                      <w:pPr>
                        <w:jc w:val="center"/>
                        <w:rPr>
                          <w:rFonts w:ascii="Times New Roman" w:hAnsi="Times New Roman"/>
                          <w:b/>
                          <w:bCs/>
                          <w:spacing w:val="20"/>
                          <w:sz w:val="28"/>
                          <w:szCs w:val="28"/>
                        </w:rPr>
                      </w:pPr>
                      <w:r>
                        <w:rPr>
                          <w:rFonts w:ascii="Times New Roman" w:hAnsi="Times New Roman"/>
                          <w:b/>
                          <w:bCs/>
                          <w:spacing w:val="20"/>
                          <w:sz w:val="28"/>
                          <w:szCs w:val="28"/>
                        </w:rPr>
                        <w:t>«</w:t>
                      </w:r>
                      <w:r w:rsidRPr="004749B5">
                        <w:rPr>
                          <w:rFonts w:ascii="Times New Roman" w:hAnsi="Times New Roman"/>
                          <w:b/>
                          <w:bCs/>
                          <w:spacing w:val="20"/>
                          <w:sz w:val="28"/>
                          <w:szCs w:val="28"/>
                        </w:rPr>
                        <w:t>Ο Ερωτόκριτος: Εκπαιδευτικό υλικό  για την παρουσίαση του έργου, των χαρακτήρων και του συγγραφέα σε  e-learning περιβάλλοντα</w:t>
                      </w:r>
                      <w:r>
                        <w:rPr>
                          <w:rFonts w:ascii="Times New Roman" w:hAnsi="Times New Roman"/>
                          <w:b/>
                          <w:bCs/>
                          <w:spacing w:val="20"/>
                          <w:sz w:val="28"/>
                          <w:szCs w:val="28"/>
                        </w:rPr>
                        <w:t>»</w:t>
                      </w:r>
                    </w:p>
                    <w:p w14:paraId="58D599C2" w14:textId="77777777" w:rsidR="004749B5" w:rsidRPr="00BA6DAB" w:rsidRDefault="004749B5" w:rsidP="000C46AC">
                      <w:pPr>
                        <w:jc w:val="center"/>
                        <w:rPr>
                          <w:rFonts w:ascii="Times New Roman" w:hAnsi="Times New Roman"/>
                        </w:rPr>
                      </w:pPr>
                    </w:p>
                    <w:p w14:paraId="66CFE880" w14:textId="75E3630F" w:rsidR="002E53CF" w:rsidRPr="002E53CF" w:rsidRDefault="002E53CF" w:rsidP="000C46AC">
                      <w:pPr>
                        <w:jc w:val="center"/>
                        <w:rPr>
                          <w:rFonts w:ascii="Times New Roman" w:hAnsi="Times New Roman"/>
                          <w:b/>
                          <w:bCs/>
                          <w:spacing w:val="20"/>
                          <w:sz w:val="28"/>
                          <w:szCs w:val="28"/>
                        </w:rPr>
                      </w:pPr>
                      <w:r w:rsidRPr="002E53CF">
                        <w:rPr>
                          <w:rFonts w:ascii="Times New Roman" w:hAnsi="Times New Roman"/>
                          <w:b/>
                          <w:bCs/>
                          <w:spacing w:val="20"/>
                          <w:sz w:val="28"/>
                          <w:szCs w:val="28"/>
                        </w:rPr>
                        <w:t>ΧΑΤΖΗΔΑΚΗ ΕΛΕΝΗ</w:t>
                      </w:r>
                    </w:p>
                  </w:txbxContent>
                </v:textbox>
                <w10:wrap type="square" anchorx="margin"/>
              </v:shape>
            </w:pict>
          </mc:Fallback>
        </mc:AlternateContent>
      </w:r>
    </w:p>
    <w:p w14:paraId="742C7F42" w14:textId="77777777" w:rsidR="000C46AC" w:rsidRPr="00A20529" w:rsidRDefault="000C46AC" w:rsidP="000C46AC">
      <w:pPr>
        <w:pStyle w:val="a7"/>
        <w:jc w:val="center"/>
        <w:rPr>
          <w:rFonts w:ascii="Times New Roman" w:hAnsi="Times New Roman"/>
          <w:color w:val="C00000"/>
        </w:rPr>
      </w:pPr>
    </w:p>
    <w:p w14:paraId="6A1AF62B" w14:textId="77777777" w:rsidR="000C46AC" w:rsidRPr="00F13BFF" w:rsidRDefault="000C46AC" w:rsidP="008F638F">
      <w:pPr>
        <w:spacing w:after="120" w:line="360" w:lineRule="auto"/>
        <w:jc w:val="center"/>
        <w:rPr>
          <w:rFonts w:ascii="Times New Roman" w:hAnsi="Times New Roman"/>
        </w:rPr>
      </w:pPr>
    </w:p>
    <w:p w14:paraId="2762BEBE" w14:textId="32FEC906" w:rsidR="0066126C" w:rsidRPr="00A20529" w:rsidRDefault="00D20D90" w:rsidP="008F638F">
      <w:pPr>
        <w:spacing w:after="120" w:line="360" w:lineRule="auto"/>
        <w:jc w:val="center"/>
        <w:rPr>
          <w:rFonts w:ascii="Times New Roman" w:hAnsi="Times New Roman"/>
          <w:i/>
        </w:rPr>
      </w:pPr>
      <w:r w:rsidRPr="00A20529">
        <w:rPr>
          <w:rFonts w:ascii="Times New Roman" w:hAnsi="Times New Roman"/>
        </w:rPr>
        <w:t>Επιβλέπων καθηγητής</w:t>
      </w:r>
      <w:r w:rsidR="00CA7500" w:rsidRPr="00A20529">
        <w:rPr>
          <w:rFonts w:ascii="Times New Roman" w:hAnsi="Times New Roman"/>
        </w:rPr>
        <w:t xml:space="preserve">: </w:t>
      </w:r>
      <w:r w:rsidR="0066126C" w:rsidRPr="00A20529">
        <w:rPr>
          <w:rFonts w:ascii="Times New Roman" w:hAnsi="Times New Roman"/>
        </w:rPr>
        <w:t>«</w:t>
      </w:r>
      <w:r w:rsidR="002E53CF" w:rsidRPr="002E53CF">
        <w:rPr>
          <w:rFonts w:ascii="Times New Roman" w:hAnsi="Times New Roman"/>
        </w:rPr>
        <w:t>Παναγιώτης Αναστασιάδης, Καθηγητής Παν. Κρήτης</w:t>
      </w:r>
      <w:r w:rsidR="0066126C" w:rsidRPr="002E53CF">
        <w:rPr>
          <w:rFonts w:ascii="Times New Roman" w:hAnsi="Times New Roman"/>
          <w:i/>
        </w:rPr>
        <w:t>»</w:t>
      </w:r>
      <w:r w:rsidRPr="00A20529">
        <w:rPr>
          <w:rFonts w:ascii="Times New Roman" w:hAnsi="Times New Roman"/>
        </w:rPr>
        <w:t xml:space="preserve"> </w:t>
      </w:r>
    </w:p>
    <w:p w14:paraId="123C40D0" w14:textId="77777777" w:rsidR="00D20D90" w:rsidRPr="00A20529" w:rsidRDefault="00D20D90" w:rsidP="008F638F">
      <w:pPr>
        <w:spacing w:after="120" w:line="360" w:lineRule="auto"/>
        <w:jc w:val="center"/>
        <w:rPr>
          <w:rFonts w:ascii="Times New Roman" w:hAnsi="Times New Roman"/>
        </w:rPr>
      </w:pPr>
    </w:p>
    <w:p w14:paraId="2C8F3179" w14:textId="77777777" w:rsidR="008F638F" w:rsidRPr="00A20529" w:rsidRDefault="008F638F" w:rsidP="008F638F">
      <w:pPr>
        <w:spacing w:after="120" w:line="360" w:lineRule="auto"/>
        <w:jc w:val="center"/>
        <w:rPr>
          <w:rFonts w:ascii="Times New Roman" w:hAnsi="Times New Roman"/>
        </w:rPr>
      </w:pPr>
    </w:p>
    <w:p w14:paraId="0C69B47E" w14:textId="77777777" w:rsidR="0046116B" w:rsidRPr="00A20529" w:rsidRDefault="0046116B" w:rsidP="008F638F">
      <w:pPr>
        <w:spacing w:after="120" w:line="360" w:lineRule="auto"/>
        <w:jc w:val="center"/>
        <w:rPr>
          <w:rFonts w:ascii="Times New Roman" w:hAnsi="Times New Roman"/>
        </w:rPr>
      </w:pPr>
    </w:p>
    <w:p w14:paraId="4E3E0ED4" w14:textId="77777777" w:rsidR="007441F5" w:rsidRPr="00A20529" w:rsidRDefault="007441F5" w:rsidP="008F638F">
      <w:pPr>
        <w:spacing w:after="120" w:line="360" w:lineRule="auto"/>
        <w:jc w:val="center"/>
        <w:rPr>
          <w:rFonts w:ascii="Times New Roman" w:hAnsi="Times New Roman"/>
        </w:rPr>
      </w:pPr>
    </w:p>
    <w:p w14:paraId="3DCBB8AD" w14:textId="3E8AEB24" w:rsidR="0046116B" w:rsidRPr="008F638F" w:rsidRDefault="000C46AC" w:rsidP="0046116B">
      <w:pPr>
        <w:spacing w:after="120" w:line="360" w:lineRule="auto"/>
        <w:jc w:val="center"/>
        <w:rPr>
          <w:rFonts w:ascii="Times New Roman" w:hAnsi="Times New Roman"/>
        </w:rPr>
      </w:pPr>
      <w:r w:rsidRPr="00A20529">
        <w:rPr>
          <w:rFonts w:ascii="Times New Roman" w:hAnsi="Times New Roman"/>
          <w:sz w:val="28"/>
        </w:rPr>
        <w:t>Ρέθυμνο</w:t>
      </w:r>
      <w:r w:rsidR="00DD4B23" w:rsidRPr="00A20529">
        <w:rPr>
          <w:rFonts w:ascii="Times New Roman" w:hAnsi="Times New Roman"/>
          <w:sz w:val="28"/>
        </w:rPr>
        <w:t xml:space="preserve">, </w:t>
      </w:r>
      <w:r w:rsidR="00DD4B23" w:rsidRPr="002E53CF">
        <w:rPr>
          <w:rFonts w:ascii="Times New Roman" w:hAnsi="Times New Roman"/>
          <w:sz w:val="28"/>
        </w:rPr>
        <w:t>«</w:t>
      </w:r>
      <w:r w:rsidR="002E53CF" w:rsidRPr="002E53CF">
        <w:rPr>
          <w:rFonts w:ascii="Times New Roman" w:hAnsi="Times New Roman"/>
          <w:sz w:val="28"/>
        </w:rPr>
        <w:t>Νοέμβριος</w:t>
      </w:r>
      <w:r w:rsidR="002E53CF">
        <w:rPr>
          <w:rFonts w:ascii="Times New Roman" w:hAnsi="Times New Roman"/>
          <w:sz w:val="28"/>
        </w:rPr>
        <w:t xml:space="preserve">, </w:t>
      </w:r>
      <w:r w:rsidR="002E53CF" w:rsidRPr="002E53CF">
        <w:rPr>
          <w:rFonts w:ascii="Times New Roman" w:hAnsi="Times New Roman"/>
          <w:sz w:val="28"/>
        </w:rPr>
        <w:t>2025</w:t>
      </w:r>
      <w:r w:rsidR="00DD4B23" w:rsidRPr="002E53CF">
        <w:rPr>
          <w:rFonts w:ascii="Times New Roman" w:hAnsi="Times New Roman"/>
          <w:sz w:val="28"/>
        </w:rPr>
        <w:t>»</w:t>
      </w:r>
      <w:r w:rsidR="00DD4B23" w:rsidRPr="00A20529">
        <w:rPr>
          <w:rFonts w:ascii="Times New Roman" w:hAnsi="Times New Roman"/>
          <w:sz w:val="28"/>
        </w:rPr>
        <w:t xml:space="preserve"> </w:t>
      </w:r>
      <w:r w:rsidR="0046116B" w:rsidRPr="008F638F">
        <w:rPr>
          <w:rFonts w:ascii="Times New Roman" w:hAnsi="Times New Roman"/>
        </w:rPr>
        <w:br w:type="page"/>
      </w:r>
    </w:p>
    <w:p w14:paraId="4B78A0A2" w14:textId="77777777" w:rsidR="006C1C57" w:rsidRPr="008F638F" w:rsidRDefault="006C1C57" w:rsidP="0046116B">
      <w:pPr>
        <w:spacing w:after="120" w:line="360" w:lineRule="auto"/>
        <w:jc w:val="both"/>
        <w:rPr>
          <w:rFonts w:ascii="Times New Roman" w:hAnsi="Times New Roman"/>
        </w:rPr>
      </w:pPr>
    </w:p>
    <w:p w14:paraId="6DB7543F" w14:textId="02C9F404" w:rsidR="009E75ED" w:rsidRPr="00A20529" w:rsidRDefault="00A20529" w:rsidP="009E75ED">
      <w:pPr>
        <w:pStyle w:val="a7"/>
        <w:jc w:val="center"/>
        <w:rPr>
          <w:rFonts w:ascii="Times New Roman" w:hAnsi="Times New Roman"/>
          <w:b/>
        </w:rPr>
      </w:pPr>
      <w:r w:rsidRPr="00A20529">
        <w:rPr>
          <w:rFonts w:ascii="Times New Roman" w:hAnsi="Times New Roman"/>
          <w:b/>
        </w:rPr>
        <w:t>Πρόγραμμα Μετ</w:t>
      </w:r>
      <w:r w:rsidR="009E75ED" w:rsidRPr="00A20529">
        <w:rPr>
          <w:rFonts w:ascii="Times New Roman" w:hAnsi="Times New Roman"/>
          <w:b/>
        </w:rPr>
        <w:t>α</w:t>
      </w:r>
      <w:r w:rsidRPr="00A20529">
        <w:rPr>
          <w:rFonts w:ascii="Times New Roman" w:hAnsi="Times New Roman"/>
          <w:b/>
        </w:rPr>
        <w:t>π</w:t>
      </w:r>
      <w:r w:rsidR="009E75ED" w:rsidRPr="00A20529">
        <w:rPr>
          <w:rFonts w:ascii="Times New Roman" w:hAnsi="Times New Roman"/>
          <w:b/>
        </w:rPr>
        <w:t>τυχιακών Σπουδών</w:t>
      </w:r>
      <w:r w:rsidR="009E75ED" w:rsidRPr="00A20529">
        <w:rPr>
          <w:rFonts w:ascii="Times New Roman" w:hAnsi="Times New Roman"/>
          <w:b/>
        </w:rPr>
        <w:br/>
        <w:t xml:space="preserve">«Επιστήμες της Αγωγής - Εξ Αποστάσεως Εκπαίδευση με την χρήση των ΤΠΕ </w:t>
      </w:r>
    </w:p>
    <w:p w14:paraId="2D27D638" w14:textId="77777777" w:rsidR="009E75ED" w:rsidRPr="00A20529" w:rsidRDefault="009E75ED" w:rsidP="009E75ED">
      <w:pPr>
        <w:pStyle w:val="a7"/>
        <w:jc w:val="center"/>
        <w:rPr>
          <w:rFonts w:ascii="Times New Roman" w:hAnsi="Times New Roman"/>
          <w:b/>
          <w:lang w:val="en-US"/>
        </w:rPr>
      </w:pPr>
      <w:r w:rsidRPr="00A20529">
        <w:rPr>
          <w:rFonts w:ascii="Times New Roman" w:hAnsi="Times New Roman"/>
          <w:b/>
          <w:lang w:val="en-US"/>
        </w:rPr>
        <w:t>(e-Learning)».</w:t>
      </w:r>
    </w:p>
    <w:p w14:paraId="6C51FA62" w14:textId="77777777" w:rsidR="009E75ED" w:rsidRPr="00A20529" w:rsidRDefault="009E75ED" w:rsidP="009E75ED">
      <w:pPr>
        <w:pStyle w:val="a7"/>
        <w:jc w:val="center"/>
        <w:rPr>
          <w:rFonts w:ascii="Times New Roman" w:hAnsi="Times New Roman"/>
          <w:b/>
          <w:color w:val="C00000"/>
          <w:lang w:val="en-US"/>
        </w:rPr>
      </w:pPr>
      <w:r w:rsidRPr="00A20529">
        <w:rPr>
          <w:rFonts w:ascii="Times New Roman" w:hAnsi="Times New Roman"/>
          <w:b/>
          <w:lang w:val="en-US"/>
        </w:rPr>
        <w:t xml:space="preserve"> [</w:t>
      </w:r>
      <w:r w:rsidR="00DB2029" w:rsidRPr="00A20529">
        <w:rPr>
          <w:rFonts w:ascii="Times New Roman" w:hAnsi="Times New Roman"/>
          <w:b/>
        </w:rPr>
        <w:t>Αρίθμ</w:t>
      </w:r>
      <w:r w:rsidR="00DB2029" w:rsidRPr="00A20529">
        <w:rPr>
          <w:rFonts w:ascii="Times New Roman" w:hAnsi="Times New Roman"/>
          <w:b/>
          <w:lang w:val="en-US"/>
        </w:rPr>
        <w:t xml:space="preserve">. </w:t>
      </w:r>
      <w:r w:rsidR="00DB2029" w:rsidRPr="00A20529">
        <w:rPr>
          <w:rFonts w:ascii="Times New Roman" w:hAnsi="Times New Roman"/>
          <w:b/>
        </w:rPr>
        <w:t>ΦΕΚ</w:t>
      </w:r>
      <w:r w:rsidR="00DB2029" w:rsidRPr="00A20529">
        <w:rPr>
          <w:rFonts w:ascii="Times New Roman" w:hAnsi="Times New Roman"/>
          <w:b/>
          <w:lang w:val="en-US"/>
        </w:rPr>
        <w:t xml:space="preserve"> 2615 </w:t>
      </w:r>
      <w:r w:rsidR="00DB2029" w:rsidRPr="00A20529">
        <w:rPr>
          <w:rFonts w:ascii="Times New Roman" w:hAnsi="Times New Roman"/>
          <w:b/>
        </w:rPr>
        <w:t>τ</w:t>
      </w:r>
      <w:r w:rsidR="00DB2029" w:rsidRPr="00A20529">
        <w:rPr>
          <w:rFonts w:ascii="Times New Roman" w:hAnsi="Times New Roman"/>
          <w:b/>
          <w:lang w:val="en-US"/>
        </w:rPr>
        <w:t>.</w:t>
      </w:r>
      <w:r w:rsidR="00DB2029" w:rsidRPr="00A20529">
        <w:rPr>
          <w:rFonts w:ascii="Times New Roman" w:hAnsi="Times New Roman"/>
          <w:b/>
        </w:rPr>
        <w:t>Β΄</w:t>
      </w:r>
      <w:r w:rsidR="00DB2029" w:rsidRPr="00A20529">
        <w:rPr>
          <w:rFonts w:ascii="Times New Roman" w:hAnsi="Times New Roman"/>
          <w:b/>
          <w:lang w:val="en-US"/>
        </w:rPr>
        <w:t>/5.7.2018</w:t>
      </w:r>
      <w:r w:rsidRPr="00A20529">
        <w:rPr>
          <w:rFonts w:ascii="Times New Roman" w:hAnsi="Times New Roman"/>
          <w:b/>
          <w:lang w:val="en-US"/>
        </w:rPr>
        <w:t>]</w:t>
      </w:r>
    </w:p>
    <w:p w14:paraId="1FFF6BDA" w14:textId="77777777" w:rsidR="0046116B" w:rsidRPr="00A20529" w:rsidRDefault="0046116B" w:rsidP="0046116B">
      <w:pPr>
        <w:spacing w:after="120" w:line="360" w:lineRule="auto"/>
        <w:jc w:val="both"/>
        <w:rPr>
          <w:rFonts w:ascii="Times New Roman" w:hAnsi="Times New Roman"/>
          <w:lang w:val="en-US"/>
        </w:rPr>
      </w:pPr>
    </w:p>
    <w:p w14:paraId="24D9538D" w14:textId="77777777" w:rsidR="009E75ED" w:rsidRPr="00A20529" w:rsidRDefault="009E75ED" w:rsidP="009E75ED">
      <w:pPr>
        <w:spacing w:after="120" w:line="360" w:lineRule="auto"/>
        <w:jc w:val="center"/>
        <w:rPr>
          <w:rFonts w:ascii="Times New Roman" w:hAnsi="Times New Roman"/>
        </w:rPr>
      </w:pPr>
      <w:r w:rsidRPr="00A20529">
        <w:rPr>
          <w:rFonts w:ascii="Times New Roman" w:hAnsi="Times New Roman"/>
        </w:rPr>
        <w:t xml:space="preserve">Ακαδημαικός Υπεύθυνος ΠΜΣ: </w:t>
      </w:r>
    </w:p>
    <w:p w14:paraId="40671B65" w14:textId="77777777" w:rsidR="0046116B" w:rsidRPr="00A20529" w:rsidRDefault="009E75ED" w:rsidP="009E75ED">
      <w:pPr>
        <w:spacing w:after="120" w:line="360" w:lineRule="auto"/>
        <w:jc w:val="center"/>
        <w:rPr>
          <w:rFonts w:ascii="Times New Roman" w:hAnsi="Times New Roman"/>
        </w:rPr>
      </w:pPr>
      <w:r w:rsidRPr="00A20529">
        <w:rPr>
          <w:rFonts w:ascii="Times New Roman" w:hAnsi="Times New Roman"/>
        </w:rPr>
        <w:t>Καθηγητής Αναστασιάδης Παναγιώτης</w:t>
      </w:r>
    </w:p>
    <w:p w14:paraId="4E92BCFE" w14:textId="77777777" w:rsidR="009E75ED" w:rsidRPr="00A20529" w:rsidRDefault="009E75ED" w:rsidP="009E75ED">
      <w:pPr>
        <w:spacing w:after="120" w:line="360" w:lineRule="auto"/>
        <w:jc w:val="center"/>
        <w:rPr>
          <w:rFonts w:ascii="Times New Roman" w:hAnsi="Times New Roman"/>
        </w:rPr>
      </w:pPr>
      <w:r w:rsidRPr="00A20529">
        <w:rPr>
          <w:rFonts w:ascii="Times New Roman" w:hAnsi="Times New Roman"/>
        </w:rPr>
        <w:t>Πανεπιστημιο Κρήτης – Παιδαγωγικό Τμήμα Δ.Ε</w:t>
      </w:r>
    </w:p>
    <w:p w14:paraId="6E694B2A" w14:textId="77777777" w:rsidR="006C1C57" w:rsidRPr="00A20529" w:rsidRDefault="006C1C57" w:rsidP="006C1C57">
      <w:pPr>
        <w:pStyle w:val="a7"/>
        <w:jc w:val="center"/>
        <w:rPr>
          <w:rFonts w:ascii="Times New Roman" w:hAnsi="Times New Roman"/>
          <w:b/>
          <w:bCs/>
          <w:spacing w:val="20"/>
          <w:sz w:val="32"/>
        </w:rPr>
      </w:pPr>
    </w:p>
    <w:p w14:paraId="587583DE" w14:textId="77777777" w:rsidR="006C1C57" w:rsidRPr="00A20529" w:rsidRDefault="006C1C57" w:rsidP="006C1C57">
      <w:pPr>
        <w:pStyle w:val="a7"/>
        <w:jc w:val="center"/>
        <w:rPr>
          <w:rFonts w:ascii="Times New Roman" w:hAnsi="Times New Roman"/>
          <w:b/>
          <w:bCs/>
          <w:spacing w:val="20"/>
          <w:sz w:val="32"/>
        </w:rPr>
      </w:pPr>
    </w:p>
    <w:p w14:paraId="2F50ADFF" w14:textId="77777777" w:rsidR="006C1C57" w:rsidRPr="00A20529" w:rsidRDefault="006C1C57" w:rsidP="006C1C57">
      <w:pPr>
        <w:pStyle w:val="a7"/>
        <w:jc w:val="center"/>
        <w:rPr>
          <w:rFonts w:ascii="Times New Roman" w:hAnsi="Times New Roman"/>
          <w:b/>
          <w:bCs/>
          <w:spacing w:val="20"/>
          <w:sz w:val="20"/>
        </w:rPr>
      </w:pPr>
      <w:r w:rsidRPr="00A20529">
        <w:rPr>
          <w:rFonts w:ascii="Times New Roman" w:hAnsi="Times New Roman"/>
          <w:b/>
          <w:bCs/>
          <w:spacing w:val="20"/>
          <w:sz w:val="32"/>
        </w:rPr>
        <w:t>ΔΙΠΛΩΜΑΤΙΚΗ ΕΡΓΑΣΙΑ</w:t>
      </w:r>
      <w:r w:rsidRPr="00A20529">
        <w:rPr>
          <w:rFonts w:ascii="Times New Roman" w:hAnsi="Times New Roman"/>
          <w:b/>
          <w:bCs/>
          <w:spacing w:val="20"/>
          <w:sz w:val="20"/>
        </w:rPr>
        <w:t xml:space="preserve"> </w:t>
      </w:r>
    </w:p>
    <w:p w14:paraId="452FDB04" w14:textId="77777777" w:rsidR="006C1C57" w:rsidRPr="00A20529" w:rsidRDefault="006C1C57" w:rsidP="006C1C57">
      <w:pPr>
        <w:pStyle w:val="a7"/>
        <w:jc w:val="center"/>
        <w:rPr>
          <w:rFonts w:ascii="Times New Roman" w:hAnsi="Times New Roman"/>
          <w:b/>
          <w:bCs/>
          <w:spacing w:val="20"/>
          <w:sz w:val="28"/>
        </w:rPr>
      </w:pPr>
    </w:p>
    <w:p w14:paraId="5D2F14D8" w14:textId="77777777" w:rsidR="004749B5" w:rsidRPr="004749B5" w:rsidRDefault="004749B5" w:rsidP="004749B5">
      <w:pPr>
        <w:jc w:val="center"/>
        <w:rPr>
          <w:rFonts w:ascii="Times New Roman" w:hAnsi="Times New Roman"/>
          <w:b/>
          <w:bCs/>
          <w:spacing w:val="20"/>
          <w:sz w:val="28"/>
          <w:szCs w:val="28"/>
        </w:rPr>
      </w:pPr>
    </w:p>
    <w:p w14:paraId="4989A3D9" w14:textId="56249342" w:rsidR="006C1C57" w:rsidRDefault="004749B5" w:rsidP="004749B5">
      <w:pPr>
        <w:jc w:val="center"/>
        <w:rPr>
          <w:rFonts w:ascii="Times New Roman" w:hAnsi="Times New Roman"/>
          <w:b/>
          <w:bCs/>
          <w:spacing w:val="20"/>
          <w:sz w:val="28"/>
          <w:szCs w:val="28"/>
        </w:rPr>
      </w:pPr>
      <w:r>
        <w:rPr>
          <w:rFonts w:ascii="Times New Roman" w:hAnsi="Times New Roman"/>
          <w:b/>
          <w:bCs/>
          <w:spacing w:val="20"/>
          <w:sz w:val="28"/>
          <w:szCs w:val="28"/>
        </w:rPr>
        <w:t>«Ο ΕΡΩΤΟΚΡΙΤΟΣ</w:t>
      </w:r>
      <w:r w:rsidRPr="004749B5">
        <w:rPr>
          <w:rFonts w:ascii="Times New Roman" w:hAnsi="Times New Roman"/>
          <w:b/>
          <w:bCs/>
          <w:spacing w:val="20"/>
          <w:sz w:val="28"/>
          <w:szCs w:val="28"/>
        </w:rPr>
        <w:t>: ΕΚΠΑΙΔΕΥΤΙΚΟ ΥΛΙΚΟ  ΓΙΑ ΤΗΝ ΠΑΡΟΥΣΙΑΣΗ ΤΟΥ ΕΡΓΟΥ, ΤΩΝ ΧΑΡΑΚΤΗΡΩΝ ΚΑΙ ΤΟΥ ΣΥΓΓΡΑΦΕΑ ΣΕ  E-LEARNING ΠΕΡΙΒΑΛΛΟΝΤΑ</w:t>
      </w:r>
      <w:r>
        <w:rPr>
          <w:rFonts w:ascii="Times New Roman" w:hAnsi="Times New Roman"/>
          <w:b/>
          <w:bCs/>
          <w:spacing w:val="20"/>
          <w:sz w:val="28"/>
          <w:szCs w:val="28"/>
        </w:rPr>
        <w:t>»</w:t>
      </w:r>
    </w:p>
    <w:p w14:paraId="32AA3F1E" w14:textId="77777777" w:rsidR="004749B5" w:rsidRPr="00A20529" w:rsidRDefault="004749B5" w:rsidP="004749B5">
      <w:pPr>
        <w:jc w:val="center"/>
        <w:rPr>
          <w:rFonts w:ascii="Times New Roman" w:hAnsi="Times New Roman"/>
        </w:rPr>
      </w:pPr>
    </w:p>
    <w:p w14:paraId="405FA329" w14:textId="6B596B9F" w:rsidR="006C1C57" w:rsidRPr="004749B5" w:rsidRDefault="00DC5821" w:rsidP="006C1C57">
      <w:pPr>
        <w:jc w:val="center"/>
        <w:rPr>
          <w:rFonts w:ascii="Times New Roman" w:hAnsi="Times New Roman"/>
          <w:b/>
          <w:bCs/>
          <w:spacing w:val="20"/>
          <w:sz w:val="28"/>
          <w:szCs w:val="28"/>
        </w:rPr>
      </w:pPr>
      <w:r w:rsidRPr="004749B5">
        <w:rPr>
          <w:rFonts w:ascii="Times New Roman" w:hAnsi="Times New Roman"/>
          <w:b/>
          <w:bCs/>
          <w:spacing w:val="20"/>
          <w:sz w:val="28"/>
          <w:szCs w:val="28"/>
        </w:rPr>
        <w:t>ΧΑΤΖΗΔΑΚΗ ΕΛΕΝΗ</w:t>
      </w:r>
    </w:p>
    <w:p w14:paraId="300321E1" w14:textId="77777777" w:rsidR="0066126C" w:rsidRPr="00A20529" w:rsidRDefault="0066126C" w:rsidP="0046116B">
      <w:pPr>
        <w:spacing w:after="120" w:line="360" w:lineRule="auto"/>
        <w:jc w:val="both"/>
        <w:rPr>
          <w:rFonts w:ascii="Times New Roman" w:hAnsi="Times New Roman"/>
        </w:rPr>
      </w:pPr>
    </w:p>
    <w:p w14:paraId="0337813E" w14:textId="77777777" w:rsidR="002534B5" w:rsidRPr="00A20529" w:rsidRDefault="002534B5" w:rsidP="0046116B">
      <w:pPr>
        <w:spacing w:after="120" w:line="360" w:lineRule="auto"/>
        <w:jc w:val="both"/>
        <w:rPr>
          <w:rFonts w:ascii="Times New Roman" w:hAnsi="Times New Roman"/>
        </w:rPr>
      </w:pPr>
    </w:p>
    <w:p w14:paraId="0365EC76" w14:textId="77777777" w:rsidR="006C1C57" w:rsidRPr="00A20529" w:rsidRDefault="006C1C57" w:rsidP="006C1C57">
      <w:pPr>
        <w:spacing w:after="120" w:line="276" w:lineRule="auto"/>
        <w:jc w:val="center"/>
        <w:rPr>
          <w:rFonts w:ascii="Times New Roman" w:hAnsi="Times New Roman"/>
          <w:b/>
          <w:sz w:val="28"/>
          <w:szCs w:val="28"/>
        </w:rPr>
      </w:pPr>
      <w:r w:rsidRPr="00A20529">
        <w:rPr>
          <w:rFonts w:ascii="Times New Roman" w:hAnsi="Times New Roman"/>
          <w:b/>
          <w:sz w:val="28"/>
          <w:szCs w:val="28"/>
        </w:rPr>
        <w:t>Υπέθυνη Δήλωση Συγγραφέα:</w:t>
      </w:r>
    </w:p>
    <w:p w14:paraId="782D228A" w14:textId="77777777" w:rsidR="006C1C57" w:rsidRPr="00A20529" w:rsidRDefault="000C46AC" w:rsidP="000C46AC">
      <w:pPr>
        <w:jc w:val="both"/>
        <w:rPr>
          <w:rFonts w:ascii="Times New Roman" w:hAnsi="Times New Roman"/>
        </w:rPr>
      </w:pPr>
      <w:r w:rsidRPr="00A20529">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14:paraId="7692F764" w14:textId="77777777" w:rsidR="006C1C57" w:rsidRPr="00A20529" w:rsidRDefault="006C1C57" w:rsidP="000C46AC">
      <w:pPr>
        <w:jc w:val="both"/>
        <w:rPr>
          <w:rFonts w:ascii="Times New Roman" w:hAnsi="Times New Roman"/>
        </w:rPr>
      </w:pPr>
    </w:p>
    <w:p w14:paraId="7F299E33" w14:textId="33BB7F31" w:rsidR="006C1C57" w:rsidRPr="00973BA2" w:rsidRDefault="006C1C57" w:rsidP="006C1C57">
      <w:pPr>
        <w:pStyle w:val="Default"/>
        <w:rPr>
          <w:b/>
          <w:sz w:val="23"/>
          <w:szCs w:val="23"/>
        </w:rPr>
      </w:pPr>
      <w:r w:rsidRPr="00A20529">
        <w:rPr>
          <w:b/>
          <w:sz w:val="23"/>
          <w:szCs w:val="23"/>
        </w:rPr>
        <w:t>© Πανεπιστήμιο Κρήτης, ΠΤΔΕ,ΕΔΙΒΕΑ,  20</w:t>
      </w:r>
      <w:r w:rsidR="00DB2029" w:rsidRPr="00A20529">
        <w:rPr>
          <w:b/>
          <w:sz w:val="23"/>
          <w:szCs w:val="23"/>
        </w:rPr>
        <w:t>2</w:t>
      </w:r>
      <w:r w:rsidR="0049392C" w:rsidRPr="00973BA2">
        <w:rPr>
          <w:b/>
          <w:sz w:val="23"/>
          <w:szCs w:val="23"/>
        </w:rPr>
        <w:t>5</w:t>
      </w:r>
    </w:p>
    <w:p w14:paraId="7AA719DD" w14:textId="77777777" w:rsidR="000C46AC" w:rsidRPr="00A20529" w:rsidRDefault="000C46AC" w:rsidP="000C46AC">
      <w:pPr>
        <w:jc w:val="both"/>
        <w:rPr>
          <w:rFonts w:ascii="Times New Roman" w:hAnsi="Times New Roman"/>
        </w:rPr>
      </w:pPr>
      <w:r w:rsidRPr="00A20529">
        <w:rPr>
          <w:rFonts w:ascii="Times New Roman" w:hAnsi="Times New Roman"/>
          <w:lang w:val="en-US"/>
        </w:rPr>
        <w:t>To</w:t>
      </w:r>
      <w:r w:rsidRPr="00A20529">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14:paraId="77981F8E" w14:textId="77777777" w:rsidR="000C46AC" w:rsidRDefault="000C46AC" w:rsidP="000C46AC">
      <w:pPr>
        <w:jc w:val="both"/>
      </w:pPr>
    </w:p>
    <w:p w14:paraId="21FF768F" w14:textId="77777777" w:rsidR="0046116B" w:rsidRPr="00CA7500" w:rsidRDefault="0046116B" w:rsidP="0046116B">
      <w:pPr>
        <w:spacing w:after="120" w:line="276" w:lineRule="auto"/>
        <w:jc w:val="both"/>
        <w:rPr>
          <w:rFonts w:ascii="Times New Roman" w:hAnsi="Times New Roman"/>
          <w:sz w:val="20"/>
          <w:szCs w:val="28"/>
        </w:rPr>
      </w:pPr>
      <w:r w:rsidRPr="00CA7500">
        <w:rPr>
          <w:rFonts w:ascii="Times New Roman" w:hAnsi="Times New Roman"/>
        </w:rPr>
        <w:br w:type="page"/>
      </w:r>
    </w:p>
    <w:p w14:paraId="60741C0C" w14:textId="6F644C10" w:rsidR="000C46AC" w:rsidRDefault="00867ED9" w:rsidP="000C46AC">
      <w:pPr>
        <w:pStyle w:val="a7"/>
        <w:jc w:val="center"/>
        <w:rPr>
          <w:b/>
          <w:color w:val="C00000"/>
          <w:sz w:val="32"/>
        </w:rPr>
      </w:pPr>
      <w:r>
        <w:rPr>
          <w:noProof/>
        </w:rPr>
        <w:lastRenderedPageBreak/>
        <w:drawing>
          <wp:inline distT="0" distB="0" distL="0" distR="0" wp14:anchorId="1B4DE4BD" wp14:editId="15797403">
            <wp:extent cx="3295650" cy="1657350"/>
            <wp:effectExtent l="0" t="0" r="0" b="0"/>
            <wp:docPr id="2" name="Εικόνα 2"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Αποτέλεσμα εικόνας για ΠΑΝΕΠΙΣΤΗΜΙΟ ΚΡΗΤΗ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1657350"/>
                    </a:xfrm>
                    <a:prstGeom prst="rect">
                      <a:avLst/>
                    </a:prstGeom>
                    <a:noFill/>
                    <a:ln>
                      <a:noFill/>
                    </a:ln>
                  </pic:spPr>
                </pic:pic>
              </a:graphicData>
            </a:graphic>
          </wp:inline>
        </w:drawing>
      </w:r>
    </w:p>
    <w:p w14:paraId="6164D8DE" w14:textId="77777777" w:rsidR="000C46AC" w:rsidRDefault="000C46AC" w:rsidP="000C46AC">
      <w:pPr>
        <w:pStyle w:val="a7"/>
        <w:jc w:val="center"/>
        <w:rPr>
          <w:b/>
          <w:color w:val="C00000"/>
          <w:sz w:val="32"/>
        </w:rPr>
      </w:pPr>
    </w:p>
    <w:p w14:paraId="74E094B0" w14:textId="77777777" w:rsidR="000C46AC" w:rsidRPr="00A20529" w:rsidRDefault="000C46AC" w:rsidP="000C46AC">
      <w:pPr>
        <w:pStyle w:val="a7"/>
        <w:jc w:val="center"/>
        <w:rPr>
          <w:rFonts w:ascii="Times New Roman" w:hAnsi="Times New Roman"/>
          <w:b/>
        </w:rPr>
      </w:pPr>
      <w:r w:rsidRPr="00A20529">
        <w:rPr>
          <w:rFonts w:ascii="Times New Roman" w:hAnsi="Times New Roman"/>
          <w:b/>
        </w:rPr>
        <w:t>ΣΧΟΛΗ ΕΠΙΣΤΗΜΩΝ ΑΓΩΓΗΣ</w:t>
      </w:r>
    </w:p>
    <w:p w14:paraId="66B50E2F" w14:textId="77777777" w:rsidR="000C46AC" w:rsidRPr="00A20529" w:rsidRDefault="000C46AC" w:rsidP="000C46AC">
      <w:pPr>
        <w:pStyle w:val="a7"/>
        <w:jc w:val="center"/>
        <w:rPr>
          <w:rFonts w:ascii="Times New Roman" w:hAnsi="Times New Roman"/>
          <w:b/>
        </w:rPr>
      </w:pPr>
    </w:p>
    <w:p w14:paraId="4AEE10CB" w14:textId="77777777" w:rsidR="000C46AC" w:rsidRPr="00A20529" w:rsidRDefault="000C46AC" w:rsidP="000C46AC">
      <w:pPr>
        <w:pStyle w:val="a7"/>
        <w:jc w:val="center"/>
        <w:rPr>
          <w:rFonts w:ascii="Times New Roman" w:hAnsi="Times New Roman"/>
          <w:b/>
        </w:rPr>
      </w:pPr>
      <w:r w:rsidRPr="00A20529">
        <w:rPr>
          <w:rFonts w:ascii="Times New Roman" w:hAnsi="Times New Roman"/>
          <w:b/>
        </w:rPr>
        <w:t>ΠΑΙΔΑΓΩΓΙΚΟ ΤΜΗΜΑ ΔΗΜΟΤΙΚΗΣ ΕΚΠΑΙΔΕΥΣΗΣ</w:t>
      </w:r>
    </w:p>
    <w:p w14:paraId="63EFA30F" w14:textId="317F423D" w:rsidR="004749B5" w:rsidRPr="004749B5" w:rsidRDefault="004749B5" w:rsidP="004749B5">
      <w:pPr>
        <w:spacing w:after="120" w:line="360" w:lineRule="auto"/>
        <w:rPr>
          <w:rFonts w:ascii="Times New Roman" w:hAnsi="Times New Roman"/>
          <w:sz w:val="32"/>
        </w:rPr>
      </w:pPr>
    </w:p>
    <w:p w14:paraId="42C36D61" w14:textId="43AAF1F3" w:rsidR="00975512" w:rsidRPr="004749B5" w:rsidRDefault="004749B5" w:rsidP="004749B5">
      <w:pPr>
        <w:spacing w:after="120" w:line="360" w:lineRule="auto"/>
        <w:jc w:val="center"/>
        <w:rPr>
          <w:rFonts w:ascii="Times New Roman" w:hAnsi="Times New Roman"/>
          <w:b/>
          <w:sz w:val="32"/>
        </w:rPr>
      </w:pPr>
      <w:r w:rsidRPr="004749B5">
        <w:rPr>
          <w:rFonts w:ascii="Times New Roman" w:hAnsi="Times New Roman"/>
          <w:b/>
          <w:sz w:val="32"/>
        </w:rPr>
        <w:t>«Ο Ερωτόκριτος: Εκπαιδευτικό υλικό  για την παρουσίαση του έργου, των χαρακτήρων και του συγγραφέα σε  e-learning περιβάλλοντα</w:t>
      </w:r>
      <w:r w:rsidR="00975512" w:rsidRPr="004749B5">
        <w:rPr>
          <w:rFonts w:ascii="Times New Roman" w:hAnsi="Times New Roman"/>
          <w:b/>
          <w:sz w:val="32"/>
        </w:rPr>
        <w:t>»</w:t>
      </w:r>
    </w:p>
    <w:p w14:paraId="5E47F57B" w14:textId="6F6FC65D" w:rsidR="00975512" w:rsidRPr="00A20529" w:rsidRDefault="00DC5821" w:rsidP="00975512">
      <w:pPr>
        <w:spacing w:after="120" w:line="360" w:lineRule="auto"/>
        <w:jc w:val="center"/>
        <w:rPr>
          <w:rFonts w:ascii="Times New Roman" w:hAnsi="Times New Roman"/>
          <w:sz w:val="28"/>
        </w:rPr>
      </w:pPr>
      <w:r w:rsidRPr="00A20529">
        <w:rPr>
          <w:rFonts w:ascii="Times New Roman" w:hAnsi="Times New Roman"/>
          <w:sz w:val="28"/>
        </w:rPr>
        <w:t>Ελένη Χατζηδάκη</w:t>
      </w:r>
    </w:p>
    <w:p w14:paraId="102BD634" w14:textId="77777777" w:rsidR="00DD4B23" w:rsidRPr="00A20529" w:rsidRDefault="00DD4B23" w:rsidP="00B62562">
      <w:pPr>
        <w:spacing w:after="120" w:line="360" w:lineRule="auto"/>
        <w:jc w:val="both"/>
        <w:rPr>
          <w:rFonts w:ascii="Times New Roman" w:hAnsi="Times New Roman"/>
        </w:rPr>
      </w:pPr>
    </w:p>
    <w:p w14:paraId="7CC53625" w14:textId="77777777" w:rsidR="00DD4B23" w:rsidRPr="00A20529" w:rsidRDefault="00975512" w:rsidP="00975512">
      <w:pPr>
        <w:spacing w:after="120" w:line="360" w:lineRule="auto"/>
        <w:jc w:val="center"/>
        <w:rPr>
          <w:rFonts w:ascii="Times New Roman" w:hAnsi="Times New Roman"/>
        </w:rPr>
      </w:pPr>
      <w:r w:rsidRPr="00A20529">
        <w:rPr>
          <w:rFonts w:ascii="Times New Roman" w:hAnsi="Times New Roman"/>
        </w:rPr>
        <w:t xml:space="preserve">Επιτροπή </w:t>
      </w:r>
      <w:r w:rsidR="00673051" w:rsidRPr="00A20529">
        <w:rPr>
          <w:rFonts w:ascii="Times New Roman" w:hAnsi="Times New Roman"/>
        </w:rPr>
        <w:t xml:space="preserve">Επίβλεψης </w:t>
      </w:r>
      <w:r w:rsidR="006578AA" w:rsidRPr="00A20529">
        <w:rPr>
          <w:rFonts w:ascii="Times New Roman" w:hAnsi="Times New Roman"/>
        </w:rPr>
        <w:t xml:space="preserve">Πτυχιακής / </w:t>
      </w:r>
      <w:r w:rsidR="00673051" w:rsidRPr="00A20529">
        <w:rPr>
          <w:rFonts w:ascii="Times New Roman" w:hAnsi="Times New Roman"/>
        </w:rPr>
        <w:t>Διπλωματικης Εργασίας</w:t>
      </w:r>
    </w:p>
    <w:p w14:paraId="34BB1E8E" w14:textId="77777777" w:rsidR="000C46AC" w:rsidRPr="004749B5" w:rsidRDefault="000C46AC" w:rsidP="000C46AC">
      <w:pPr>
        <w:spacing w:after="120"/>
        <w:jc w:val="center"/>
        <w:rPr>
          <w:rFonts w:ascii="Times New Roman" w:hAnsi="Times New Roman"/>
          <w:i/>
        </w:rPr>
      </w:pPr>
      <w:r w:rsidRPr="004749B5">
        <w:rPr>
          <w:rFonts w:ascii="Times New Roman" w:hAnsi="Times New Roman"/>
        </w:rPr>
        <w:t>Επιβλέπων Καθηγητής</w:t>
      </w:r>
      <w:r w:rsidRPr="004749B5">
        <w:rPr>
          <w:rFonts w:ascii="Times New Roman" w:hAnsi="Times New Roman"/>
          <w:i/>
        </w:rPr>
        <w:t>:</w:t>
      </w:r>
    </w:p>
    <w:p w14:paraId="65AF81DE" w14:textId="77777777" w:rsidR="004749B5" w:rsidRPr="004749B5" w:rsidRDefault="004749B5" w:rsidP="004749B5">
      <w:pPr>
        <w:spacing w:after="120"/>
        <w:jc w:val="center"/>
        <w:rPr>
          <w:rFonts w:ascii="Times New Roman" w:hAnsi="Times New Roman"/>
        </w:rPr>
      </w:pPr>
      <w:r w:rsidRPr="004749B5">
        <w:rPr>
          <w:rFonts w:ascii="Times New Roman" w:hAnsi="Times New Roman"/>
        </w:rPr>
        <w:t>Παναγιώτης Αναστασιάδης</w:t>
      </w:r>
    </w:p>
    <w:p w14:paraId="2B84FFB5" w14:textId="1915FE90" w:rsidR="00DD4B23" w:rsidRPr="004749B5" w:rsidRDefault="004749B5" w:rsidP="004749B5">
      <w:pPr>
        <w:spacing w:after="120"/>
        <w:jc w:val="center"/>
        <w:rPr>
          <w:rFonts w:ascii="Times New Roman" w:hAnsi="Times New Roman"/>
        </w:rPr>
      </w:pPr>
      <w:r w:rsidRPr="004749B5">
        <w:rPr>
          <w:rFonts w:ascii="Times New Roman" w:hAnsi="Times New Roman"/>
        </w:rPr>
        <w:t>Καθηγητής Παν. Κρήτης</w:t>
      </w:r>
    </w:p>
    <w:p w14:paraId="340BEFCF" w14:textId="77777777" w:rsidR="004749B5" w:rsidRPr="004749B5" w:rsidRDefault="004749B5" w:rsidP="004749B5">
      <w:pPr>
        <w:spacing w:after="120"/>
        <w:jc w:val="center"/>
        <w:rPr>
          <w:rFonts w:ascii="Times New Roman" w:hAnsi="Times New Roman"/>
        </w:rPr>
      </w:pPr>
    </w:p>
    <w:p w14:paraId="28527F13" w14:textId="77777777" w:rsidR="000C46AC" w:rsidRPr="004749B5" w:rsidRDefault="000C46AC" w:rsidP="000C46AC">
      <w:pPr>
        <w:spacing w:after="120"/>
        <w:jc w:val="center"/>
        <w:rPr>
          <w:rFonts w:ascii="Times New Roman" w:hAnsi="Times New Roman"/>
        </w:rPr>
      </w:pPr>
      <w:r w:rsidRPr="004749B5">
        <w:rPr>
          <w:rFonts w:ascii="Times New Roman" w:hAnsi="Times New Roman"/>
        </w:rPr>
        <w:t>Συν-Επιβλέπων Καθηγητης:</w:t>
      </w:r>
    </w:p>
    <w:p w14:paraId="7FE1B7D7" w14:textId="0AEA1274" w:rsidR="000C46AC" w:rsidRPr="004749B5" w:rsidRDefault="004749B5" w:rsidP="000C46AC">
      <w:pPr>
        <w:spacing w:after="120"/>
        <w:jc w:val="center"/>
        <w:rPr>
          <w:rFonts w:ascii="Times New Roman" w:hAnsi="Times New Roman"/>
        </w:rPr>
      </w:pPr>
      <w:r w:rsidRPr="004749B5">
        <w:rPr>
          <w:rFonts w:ascii="Times New Roman" w:hAnsi="Times New Roman"/>
        </w:rPr>
        <w:t>Τρούλη Σοφία</w:t>
      </w:r>
    </w:p>
    <w:p w14:paraId="1156BF4D" w14:textId="0AAA889F" w:rsidR="000C46AC" w:rsidRPr="004749B5" w:rsidRDefault="004749B5" w:rsidP="000C46AC">
      <w:pPr>
        <w:spacing w:after="120"/>
        <w:jc w:val="center"/>
        <w:rPr>
          <w:rFonts w:ascii="Times New Roman" w:hAnsi="Times New Roman"/>
        </w:rPr>
      </w:pPr>
      <w:r w:rsidRPr="004749B5">
        <w:rPr>
          <w:rFonts w:ascii="Times New Roman" w:hAnsi="Times New Roman"/>
        </w:rPr>
        <w:t>Επ. Καθηγήτρια Παν. Κρήτης</w:t>
      </w:r>
    </w:p>
    <w:p w14:paraId="47F59AC1" w14:textId="77777777" w:rsidR="000C46AC" w:rsidRPr="004749B5" w:rsidRDefault="000C46AC" w:rsidP="000C46AC">
      <w:pPr>
        <w:spacing w:after="120"/>
        <w:jc w:val="center"/>
        <w:rPr>
          <w:rFonts w:ascii="Times New Roman" w:hAnsi="Times New Roman"/>
        </w:rPr>
      </w:pPr>
    </w:p>
    <w:p w14:paraId="343EB747" w14:textId="77777777" w:rsidR="000C46AC" w:rsidRPr="004749B5" w:rsidRDefault="000C46AC" w:rsidP="000C46AC">
      <w:pPr>
        <w:spacing w:after="120"/>
        <w:jc w:val="center"/>
        <w:rPr>
          <w:rFonts w:ascii="Times New Roman" w:hAnsi="Times New Roman"/>
        </w:rPr>
      </w:pPr>
      <w:r w:rsidRPr="004749B5">
        <w:rPr>
          <w:rFonts w:ascii="Times New Roman" w:hAnsi="Times New Roman"/>
        </w:rPr>
        <w:t>Συν-Επιβλέπων Καθηγητης:</w:t>
      </w:r>
    </w:p>
    <w:p w14:paraId="02BF3260" w14:textId="77777777" w:rsidR="004749B5" w:rsidRPr="004749B5" w:rsidRDefault="004749B5" w:rsidP="004749B5">
      <w:pPr>
        <w:spacing w:after="120"/>
        <w:jc w:val="center"/>
        <w:rPr>
          <w:rFonts w:ascii="Times New Roman" w:hAnsi="Times New Roman"/>
        </w:rPr>
      </w:pPr>
      <w:r w:rsidRPr="004749B5">
        <w:rPr>
          <w:rFonts w:ascii="Times New Roman" w:hAnsi="Times New Roman"/>
        </w:rPr>
        <w:t>Κωνσταντίνος Χρηστίδης</w:t>
      </w:r>
    </w:p>
    <w:p w14:paraId="72613294" w14:textId="7BFC4C56" w:rsidR="004749B5" w:rsidRPr="004749B5" w:rsidRDefault="004749B5" w:rsidP="004749B5">
      <w:pPr>
        <w:spacing w:after="120"/>
        <w:jc w:val="center"/>
        <w:rPr>
          <w:rFonts w:ascii="Times New Roman" w:hAnsi="Times New Roman"/>
        </w:rPr>
      </w:pPr>
      <w:r w:rsidRPr="004749B5">
        <w:rPr>
          <w:rFonts w:ascii="Times New Roman" w:hAnsi="Times New Roman"/>
        </w:rPr>
        <w:t>ΕΕΠ Παν. Κρήτης</w:t>
      </w:r>
    </w:p>
    <w:p w14:paraId="20641695" w14:textId="77777777" w:rsidR="000C46AC" w:rsidRPr="004749B5" w:rsidRDefault="000C46AC" w:rsidP="00266877">
      <w:pPr>
        <w:spacing w:after="120" w:line="360" w:lineRule="auto"/>
        <w:jc w:val="center"/>
        <w:rPr>
          <w:rFonts w:ascii="Times New Roman" w:hAnsi="Times New Roman"/>
          <w:b/>
        </w:rPr>
      </w:pPr>
    </w:p>
    <w:p w14:paraId="3AC317BD" w14:textId="3610ED39" w:rsidR="002A1F02" w:rsidRPr="00A20529" w:rsidRDefault="000C46AC" w:rsidP="0046116B">
      <w:pPr>
        <w:spacing w:after="120" w:line="360" w:lineRule="auto"/>
        <w:jc w:val="center"/>
        <w:rPr>
          <w:rFonts w:ascii="Times New Roman" w:hAnsi="Times New Roman"/>
          <w:sz w:val="28"/>
        </w:rPr>
        <w:sectPr w:rsidR="002A1F02" w:rsidRPr="00A20529" w:rsidSect="00A12823">
          <w:pgSz w:w="11906" w:h="16838"/>
          <w:pgMar w:top="1440" w:right="1440" w:bottom="1440" w:left="1440" w:header="720" w:footer="720" w:gutter="284"/>
          <w:cols w:space="708"/>
          <w:docGrid w:linePitch="360"/>
        </w:sectPr>
      </w:pPr>
      <w:r w:rsidRPr="004749B5">
        <w:rPr>
          <w:rFonts w:ascii="Times New Roman" w:hAnsi="Times New Roman"/>
          <w:sz w:val="28"/>
        </w:rPr>
        <w:t>Ρέθυμνο</w:t>
      </w:r>
      <w:r w:rsidR="004749B5" w:rsidRPr="004749B5">
        <w:rPr>
          <w:rFonts w:ascii="Times New Roman" w:hAnsi="Times New Roman"/>
          <w:sz w:val="28"/>
        </w:rPr>
        <w:t>, Νοέμβριος 2025</w:t>
      </w:r>
    </w:p>
    <w:p w14:paraId="69727DAE" w14:textId="77777777" w:rsidR="00975512" w:rsidRPr="00CA7500" w:rsidRDefault="00975512" w:rsidP="00673FDC">
      <w:pPr>
        <w:spacing w:after="120" w:line="276" w:lineRule="auto"/>
        <w:jc w:val="both"/>
        <w:rPr>
          <w:rFonts w:ascii="Times New Roman" w:hAnsi="Times New Roman"/>
          <w:szCs w:val="28"/>
        </w:rPr>
      </w:pPr>
    </w:p>
    <w:p w14:paraId="684C7C1D" w14:textId="77777777" w:rsidR="00501E62" w:rsidRPr="00CA7500" w:rsidRDefault="00501E62" w:rsidP="00673FDC">
      <w:pPr>
        <w:spacing w:after="120" w:line="276" w:lineRule="auto"/>
        <w:jc w:val="both"/>
        <w:rPr>
          <w:rFonts w:ascii="Times New Roman" w:hAnsi="Times New Roman"/>
          <w:szCs w:val="28"/>
        </w:rPr>
      </w:pPr>
    </w:p>
    <w:p w14:paraId="594240B2" w14:textId="77777777" w:rsidR="00501E62" w:rsidRPr="00CA7500" w:rsidRDefault="00501E62" w:rsidP="00673FDC">
      <w:pPr>
        <w:spacing w:after="120" w:line="276" w:lineRule="auto"/>
        <w:jc w:val="both"/>
        <w:rPr>
          <w:rFonts w:ascii="Times New Roman" w:hAnsi="Times New Roman"/>
          <w:szCs w:val="28"/>
        </w:rPr>
      </w:pPr>
    </w:p>
    <w:p w14:paraId="5DB8D689" w14:textId="77777777" w:rsidR="00501E62" w:rsidRPr="00CA7500" w:rsidRDefault="00501E62" w:rsidP="00673FDC">
      <w:pPr>
        <w:spacing w:after="120" w:line="276" w:lineRule="auto"/>
        <w:jc w:val="both"/>
        <w:rPr>
          <w:rFonts w:ascii="Times New Roman" w:hAnsi="Times New Roman"/>
          <w:szCs w:val="28"/>
        </w:rPr>
      </w:pPr>
    </w:p>
    <w:p w14:paraId="170B38DD" w14:textId="77777777" w:rsidR="00501E62" w:rsidRPr="00CA7500" w:rsidRDefault="00501E62" w:rsidP="00673FDC">
      <w:pPr>
        <w:spacing w:after="120" w:line="276" w:lineRule="auto"/>
        <w:jc w:val="both"/>
        <w:rPr>
          <w:rFonts w:ascii="Times New Roman" w:hAnsi="Times New Roman"/>
          <w:szCs w:val="28"/>
        </w:rPr>
      </w:pPr>
    </w:p>
    <w:p w14:paraId="249129C3" w14:textId="20CAA0AF" w:rsidR="00EE3355" w:rsidRPr="00221811" w:rsidRDefault="00221811" w:rsidP="00221811">
      <w:pPr>
        <w:spacing w:line="360" w:lineRule="auto"/>
        <w:jc w:val="right"/>
        <w:rPr>
          <w:rFonts w:ascii="Times New Roman" w:hAnsi="Times New Roman"/>
          <w:i/>
        </w:rPr>
      </w:pPr>
      <w:r w:rsidRPr="00221811">
        <w:rPr>
          <w:rFonts w:ascii="Times New Roman" w:hAnsi="Times New Roman"/>
          <w:i/>
        </w:rPr>
        <w:t>Ευχαριστίες</w:t>
      </w:r>
    </w:p>
    <w:p w14:paraId="21EC0752" w14:textId="73C3EBE8" w:rsidR="008F4D16" w:rsidRPr="008F4D16" w:rsidRDefault="008F4D16" w:rsidP="008F4D16">
      <w:pPr>
        <w:spacing w:line="360" w:lineRule="auto"/>
        <w:jc w:val="right"/>
        <w:rPr>
          <w:rFonts w:ascii="Times New Roman" w:hAnsi="Times New Roman"/>
          <w:i/>
        </w:rPr>
      </w:pPr>
      <w:r w:rsidRPr="008F4D16">
        <w:rPr>
          <w:rFonts w:ascii="Times New Roman" w:hAnsi="Times New Roman"/>
        </w:rPr>
        <w:t xml:space="preserve"> </w:t>
      </w:r>
      <w:r w:rsidRPr="008F4D16">
        <w:rPr>
          <w:rFonts w:ascii="Times New Roman" w:hAnsi="Times New Roman"/>
          <w:i/>
        </w:rPr>
        <w:t>Η ολοκλήρωση της παρούσας διπλωματικής εργασίας αποτελεί το αποτέλεσμα μιας μακράς και απαιτητικής πορείας, η οποία δεν θα ήταν δυνατή χωρίς τη στήριξη και την παρουσία σημαντικών ανθρώπων. Θα ήθελα να ευχαρισ</w:t>
      </w:r>
      <w:r w:rsidR="002035D6">
        <w:rPr>
          <w:rFonts w:ascii="Times New Roman" w:hAnsi="Times New Roman"/>
          <w:i/>
        </w:rPr>
        <w:t>τήσω θερμά τον</w:t>
      </w:r>
      <w:r w:rsidR="00221811">
        <w:rPr>
          <w:rFonts w:ascii="Times New Roman" w:hAnsi="Times New Roman"/>
          <w:i/>
        </w:rPr>
        <w:t xml:space="preserve"> </w:t>
      </w:r>
      <w:r w:rsidR="002035D6">
        <w:rPr>
          <w:rFonts w:ascii="Times New Roman" w:hAnsi="Times New Roman"/>
          <w:i/>
        </w:rPr>
        <w:t>επιβλέποντα της διπλωματικής εργασίας Καθηγητή Παναγιώτη Αναστασιάδη</w:t>
      </w:r>
      <w:r w:rsidRPr="008F4D16">
        <w:rPr>
          <w:rFonts w:ascii="Times New Roman" w:hAnsi="Times New Roman"/>
          <w:i/>
        </w:rPr>
        <w:t xml:space="preserve"> για την καθοδήγηση, τις ουσιαστικές παρατηρήσεις</w:t>
      </w:r>
      <w:r w:rsidR="002035D6">
        <w:rPr>
          <w:rFonts w:ascii="Times New Roman" w:hAnsi="Times New Roman"/>
          <w:i/>
        </w:rPr>
        <w:t xml:space="preserve"> και την εμπιστοσύνη που έδειξε στο έργο μου</w:t>
      </w:r>
      <w:r w:rsidRPr="008F4D16">
        <w:rPr>
          <w:rFonts w:ascii="Times New Roman" w:hAnsi="Times New Roman"/>
          <w:i/>
        </w:rPr>
        <w:t>.</w:t>
      </w:r>
    </w:p>
    <w:p w14:paraId="0FD18630" w14:textId="5B54A8B2" w:rsidR="00221811" w:rsidRPr="00221811" w:rsidRDefault="008F4D16" w:rsidP="00221811">
      <w:pPr>
        <w:spacing w:line="360" w:lineRule="auto"/>
        <w:jc w:val="right"/>
        <w:rPr>
          <w:rFonts w:ascii="Times New Roman" w:hAnsi="Times New Roman"/>
          <w:i/>
          <w:lang w:eastAsia="en-US"/>
        </w:rPr>
      </w:pPr>
      <w:r w:rsidRPr="008F4D16">
        <w:rPr>
          <w:rFonts w:ascii="Times New Roman" w:hAnsi="Times New Roman"/>
          <w:i/>
          <w:lang w:eastAsia="en-US"/>
        </w:rPr>
        <w:t xml:space="preserve">Ευχαριστώ </w:t>
      </w:r>
      <w:r w:rsidR="00221811">
        <w:rPr>
          <w:rFonts w:ascii="Times New Roman" w:hAnsi="Times New Roman"/>
          <w:i/>
          <w:lang w:eastAsia="en-US"/>
        </w:rPr>
        <w:t>θερμά τον καθηγητή κύριο</w:t>
      </w:r>
      <w:r w:rsidR="002035D6" w:rsidRPr="002035D6">
        <w:rPr>
          <w:rFonts w:ascii="Times New Roman" w:hAnsi="Times New Roman"/>
          <w:i/>
          <w:lang w:eastAsia="en-US"/>
        </w:rPr>
        <w:t xml:space="preserve"> </w:t>
      </w:r>
      <w:r w:rsidR="002035D6">
        <w:rPr>
          <w:rFonts w:ascii="Times New Roman" w:hAnsi="Times New Roman"/>
          <w:i/>
          <w:lang w:eastAsia="en-US"/>
        </w:rPr>
        <w:t>Κωνσταντίνο Κωτσ</w:t>
      </w:r>
      <w:r w:rsidR="00221811">
        <w:rPr>
          <w:rFonts w:ascii="Times New Roman" w:hAnsi="Times New Roman"/>
          <w:i/>
          <w:lang w:eastAsia="en-US"/>
        </w:rPr>
        <w:t xml:space="preserve">ίδη, </w:t>
      </w:r>
      <w:r w:rsidR="002035D6">
        <w:rPr>
          <w:rFonts w:ascii="Times New Roman" w:hAnsi="Times New Roman"/>
          <w:i/>
          <w:lang w:eastAsia="en-US"/>
        </w:rPr>
        <w:t xml:space="preserve">τον κύριο Κωνσταντίνο Γιαννενάκη </w:t>
      </w:r>
      <w:r w:rsidR="00221811" w:rsidRPr="00221811">
        <w:rPr>
          <w:rFonts w:ascii="Times New Roman" w:hAnsi="Times New Roman"/>
          <w:i/>
          <w:lang w:eastAsia="en-US"/>
        </w:rPr>
        <w:t>καθώς και όλους τους καθηγητές, καθηγήτριες και συνεργάτες</w:t>
      </w:r>
    </w:p>
    <w:p w14:paraId="76E18B55" w14:textId="2B41A205" w:rsidR="008F4D16" w:rsidRPr="008F4D16" w:rsidRDefault="00221811" w:rsidP="00221811">
      <w:pPr>
        <w:spacing w:line="360" w:lineRule="auto"/>
        <w:jc w:val="right"/>
        <w:rPr>
          <w:rFonts w:ascii="Times New Roman" w:hAnsi="Times New Roman"/>
          <w:i/>
          <w:lang w:eastAsia="en-US"/>
        </w:rPr>
      </w:pPr>
      <w:r w:rsidRPr="00221811">
        <w:rPr>
          <w:rFonts w:ascii="Times New Roman" w:hAnsi="Times New Roman"/>
          <w:i/>
          <w:lang w:eastAsia="en-US"/>
        </w:rPr>
        <w:t xml:space="preserve">του Ε.ΔΙ.ΒΕ.Α. </w:t>
      </w:r>
      <w:r w:rsidR="002035D6" w:rsidRPr="002035D6">
        <w:rPr>
          <w:rFonts w:ascii="Times New Roman" w:hAnsi="Times New Roman"/>
          <w:i/>
          <w:lang w:eastAsia="en-US"/>
        </w:rPr>
        <w:t xml:space="preserve">για την πολύτιμη στήριξη, τις εποικοδομητικές τους υποδείξεις και τη διαθεσιμότητα που επέδειξαν καθ’ όλη τη διάρκεια της πορείας. Η συνεργασία μαζί τους υπήρξε ιδιαίτερα σημαντική για την ολοκλήρωση της </w:t>
      </w:r>
      <w:r>
        <w:rPr>
          <w:rFonts w:ascii="Times New Roman" w:hAnsi="Times New Roman"/>
          <w:i/>
          <w:lang w:eastAsia="en-US"/>
        </w:rPr>
        <w:t>διπλωματικής εργασίας</w:t>
      </w:r>
      <w:r w:rsidR="002035D6" w:rsidRPr="002035D6">
        <w:rPr>
          <w:rFonts w:ascii="Times New Roman" w:hAnsi="Times New Roman"/>
          <w:i/>
          <w:lang w:eastAsia="en-US"/>
        </w:rPr>
        <w:t>.</w:t>
      </w:r>
    </w:p>
    <w:p w14:paraId="45AB4513" w14:textId="05F45EE5" w:rsidR="008F4D16" w:rsidRPr="008F4D16" w:rsidRDefault="008F4D16" w:rsidP="008F4D16">
      <w:pPr>
        <w:spacing w:line="360" w:lineRule="auto"/>
        <w:jc w:val="right"/>
        <w:rPr>
          <w:rFonts w:ascii="Times New Roman" w:hAnsi="Times New Roman"/>
          <w:i/>
          <w:lang w:eastAsia="en-US"/>
        </w:rPr>
      </w:pPr>
      <w:r w:rsidRPr="008F4D16">
        <w:rPr>
          <w:rFonts w:ascii="Times New Roman" w:hAnsi="Times New Roman"/>
          <w:i/>
          <w:lang w:eastAsia="en-US"/>
        </w:rPr>
        <w:t xml:space="preserve">Ιδιαίτερη ευγνωμοσύνη οφείλω στην οικογένειά μου. Στον σύζυγό μου, </w:t>
      </w:r>
      <w:r w:rsidRPr="002035D6">
        <w:rPr>
          <w:rFonts w:ascii="Times New Roman" w:hAnsi="Times New Roman"/>
          <w:bCs/>
          <w:i/>
          <w:lang w:eastAsia="en-US"/>
        </w:rPr>
        <w:t>Ιδομενέα</w:t>
      </w:r>
      <w:r w:rsidRPr="002035D6">
        <w:rPr>
          <w:rFonts w:ascii="Times New Roman" w:hAnsi="Times New Roman"/>
          <w:i/>
          <w:lang w:eastAsia="en-US"/>
        </w:rPr>
        <w:t>,</w:t>
      </w:r>
      <w:r w:rsidRPr="008F4D16">
        <w:rPr>
          <w:rFonts w:ascii="Times New Roman" w:hAnsi="Times New Roman"/>
          <w:i/>
          <w:lang w:eastAsia="en-US"/>
        </w:rPr>
        <w:t xml:space="preserve"> για την αδιάκοπη συμπαράσταση, την κατανόηση και τη δύναμη που μου προσέφερε σε κάθε στάδιο της διαδρομής. Και στα τρία </w:t>
      </w:r>
      <w:r w:rsidRPr="002035D6">
        <w:rPr>
          <w:rFonts w:ascii="Times New Roman" w:hAnsi="Times New Roman"/>
          <w:i/>
          <w:lang w:eastAsia="en-US"/>
        </w:rPr>
        <w:t xml:space="preserve">μου παιδιά, </w:t>
      </w:r>
      <w:r w:rsidRPr="002035D6">
        <w:rPr>
          <w:rFonts w:ascii="Times New Roman" w:hAnsi="Times New Roman"/>
          <w:bCs/>
          <w:i/>
          <w:lang w:eastAsia="en-US"/>
        </w:rPr>
        <w:t>Χαρίκλεια, Μανώλη και Δημόκριτο</w:t>
      </w:r>
      <w:r w:rsidRPr="002035D6">
        <w:rPr>
          <w:rFonts w:ascii="Times New Roman" w:hAnsi="Times New Roman"/>
          <w:i/>
          <w:lang w:eastAsia="en-US"/>
        </w:rPr>
        <w:t>, για</w:t>
      </w:r>
      <w:r w:rsidRPr="008F4D16">
        <w:rPr>
          <w:rFonts w:ascii="Times New Roman" w:hAnsi="Times New Roman"/>
          <w:i/>
          <w:lang w:eastAsia="en-US"/>
        </w:rPr>
        <w:t xml:space="preserve"> την αγάπη, την παρουσία και την έμπνευση που μου χάριζαν καθημερινά. Η υποστήριξή τους δεν ήταν απλώς σημαντική· ήταν το σταθερό θεμέλιο πάνω στο οποίο στηρίχθηκε όλη μου η προσπάθεια.</w:t>
      </w:r>
    </w:p>
    <w:p w14:paraId="5685B3DB" w14:textId="2E26BEEC" w:rsidR="008F4D16" w:rsidRPr="008F4D16" w:rsidRDefault="008F4D16" w:rsidP="008F4D16">
      <w:pPr>
        <w:spacing w:line="360" w:lineRule="auto"/>
        <w:jc w:val="right"/>
        <w:rPr>
          <w:rFonts w:ascii="Times New Roman" w:hAnsi="Times New Roman"/>
          <w:i/>
          <w:lang w:eastAsia="en-US"/>
        </w:rPr>
      </w:pPr>
      <w:r w:rsidRPr="008F4D16">
        <w:rPr>
          <w:rFonts w:ascii="Times New Roman" w:hAnsi="Times New Roman"/>
          <w:i/>
          <w:lang w:eastAsia="en-US"/>
        </w:rPr>
        <w:t>Τέλος, θα ήθελα να αναφερθώ και στη δική μου προσωπική διαδρομή σε αυτή την εργασία. Η διαδικασία του σχεδιασμού, της υλοποίησης και της συγγραφής αποτέλεσε μια βαθιά εμπειρία μάθησης και αυτογνωσίας, ένας στόχος που απαιτούσε επιμονή, πειθαρχία και αφοσίωση. Η ολοκλήρωση της διπλωματικής αυτής εργασίας αποτελεί για μένα σημαντικό σταθμό, όχι μόνο ακαδημαϊκά αλλά και προσωπικά.</w:t>
      </w:r>
    </w:p>
    <w:p w14:paraId="6251BD1C" w14:textId="77777777" w:rsidR="008F4D16" w:rsidRPr="008F4D16" w:rsidRDefault="008F4D16" w:rsidP="008F4D16">
      <w:pPr>
        <w:spacing w:line="360" w:lineRule="auto"/>
        <w:jc w:val="right"/>
        <w:rPr>
          <w:rFonts w:ascii="Times New Roman" w:hAnsi="Times New Roman"/>
          <w:i/>
          <w:lang w:eastAsia="en-US"/>
        </w:rPr>
      </w:pPr>
      <w:r w:rsidRPr="008F4D16">
        <w:rPr>
          <w:rFonts w:ascii="Times New Roman" w:hAnsi="Times New Roman"/>
          <w:i/>
          <w:lang w:eastAsia="en-US"/>
        </w:rPr>
        <w:t>Σε όλους όσοι συνέβαλαν άμεσα ή έμμεσα, εκφράζω την ειλικρινή μου ευγνωμοσύνη.</w:t>
      </w:r>
    </w:p>
    <w:p w14:paraId="6FFBEF82" w14:textId="77777777" w:rsidR="00975512" w:rsidRPr="00CA7500" w:rsidRDefault="00975512" w:rsidP="00EE3355">
      <w:pPr>
        <w:spacing w:line="360" w:lineRule="auto"/>
        <w:jc w:val="right"/>
        <w:rPr>
          <w:rFonts w:ascii="Times New Roman" w:hAnsi="Times New Roman"/>
          <w:i/>
          <w:lang w:eastAsia="en-US"/>
        </w:rPr>
      </w:pPr>
    </w:p>
    <w:p w14:paraId="2F204DFB" w14:textId="77777777" w:rsidR="00975512" w:rsidRPr="00CA7500" w:rsidRDefault="00975512" w:rsidP="00EE3355">
      <w:pPr>
        <w:spacing w:line="360" w:lineRule="auto"/>
        <w:rPr>
          <w:rFonts w:ascii="Times New Roman" w:hAnsi="Times New Roman"/>
          <w:lang w:eastAsia="en-US"/>
        </w:rPr>
      </w:pPr>
    </w:p>
    <w:p w14:paraId="055C647D" w14:textId="77777777" w:rsidR="00523198" w:rsidRPr="00CA7500" w:rsidRDefault="002A1F02" w:rsidP="006329AA">
      <w:pPr>
        <w:spacing w:after="120" w:line="276" w:lineRule="auto"/>
        <w:jc w:val="both"/>
        <w:rPr>
          <w:rFonts w:ascii="Times New Roman" w:hAnsi="Times New Roman"/>
          <w:lang w:eastAsia="en-US"/>
        </w:rPr>
      </w:pPr>
      <w:r w:rsidRPr="00CA7500">
        <w:rPr>
          <w:rFonts w:ascii="Times New Roman" w:hAnsi="Times New Roman"/>
          <w:szCs w:val="28"/>
        </w:rPr>
        <w:br w:type="page"/>
      </w:r>
      <w:bookmarkStart w:id="0" w:name="_Toc455671500"/>
      <w:bookmarkStart w:id="1" w:name="_Toc455674546"/>
      <w:bookmarkStart w:id="2" w:name="_Toc455680223"/>
    </w:p>
    <w:p w14:paraId="4487BBC5" w14:textId="77777777" w:rsidR="00EE3355" w:rsidRPr="00814093" w:rsidRDefault="00EE3355" w:rsidP="00A536C8">
      <w:pPr>
        <w:pStyle w:val="1"/>
        <w:numPr>
          <w:ilvl w:val="0"/>
          <w:numId w:val="0"/>
        </w:numPr>
        <w:spacing w:before="0" w:after="360"/>
        <w:rPr>
          <w:rFonts w:ascii="Times New Roman" w:hAnsi="Times New Roman"/>
          <w:lang w:eastAsia="en-US"/>
        </w:rPr>
      </w:pPr>
      <w:bookmarkStart w:id="3" w:name="_Toc208243667"/>
      <w:r w:rsidRPr="00814093">
        <w:rPr>
          <w:rFonts w:ascii="Times New Roman" w:hAnsi="Times New Roman"/>
          <w:lang w:eastAsia="en-US"/>
        </w:rPr>
        <w:lastRenderedPageBreak/>
        <w:t>Περίληψη</w:t>
      </w:r>
      <w:bookmarkEnd w:id="0"/>
      <w:bookmarkEnd w:id="1"/>
      <w:bookmarkEnd w:id="2"/>
      <w:bookmarkEnd w:id="3"/>
    </w:p>
    <w:p w14:paraId="03082899" w14:textId="101CC65C" w:rsidR="00FA60CA" w:rsidRPr="00401838" w:rsidRDefault="00FA60CA" w:rsidP="00DC5821">
      <w:pPr>
        <w:spacing w:line="360" w:lineRule="auto"/>
        <w:jc w:val="both"/>
        <w:rPr>
          <w:rFonts w:ascii="Times New Roman" w:hAnsi="Times New Roman"/>
          <w:lang w:eastAsia="en-US"/>
        </w:rPr>
      </w:pPr>
      <w:r w:rsidRPr="00FA60CA">
        <w:rPr>
          <w:rFonts w:ascii="Times New Roman" w:hAnsi="Times New Roman"/>
          <w:lang w:eastAsia="en-US"/>
        </w:rPr>
        <w:t xml:space="preserve">Η παρούσα διπλωματική εργασία εστιάζει στη δημιουργία, υλοποίηση και αξιολόγηση εκπαιδευτικού υλικού για τη διδασκαλία του Ερωτόκριτου του Βιτσέντζου Κορνάρου σε περιβάλλοντα </w:t>
      </w:r>
      <w:r w:rsidR="00FD65C2">
        <w:rPr>
          <w:rFonts w:ascii="Times New Roman" w:hAnsi="Times New Roman"/>
          <w:lang w:eastAsia="en-US"/>
        </w:rPr>
        <w:t>ε</w:t>
      </w:r>
      <w:r w:rsidRPr="00FA60CA">
        <w:rPr>
          <w:rFonts w:ascii="Times New Roman" w:hAnsi="Times New Roman"/>
          <w:lang w:eastAsia="en-US"/>
        </w:rPr>
        <w:t xml:space="preserve">ξ αποστάσεως </w:t>
      </w:r>
      <w:r w:rsidR="00FD65C2">
        <w:rPr>
          <w:rFonts w:ascii="Times New Roman" w:hAnsi="Times New Roman"/>
          <w:lang w:eastAsia="en-US"/>
        </w:rPr>
        <w:t>ε</w:t>
      </w:r>
      <w:r w:rsidRPr="00FA60CA">
        <w:rPr>
          <w:rFonts w:ascii="Times New Roman" w:hAnsi="Times New Roman"/>
          <w:lang w:eastAsia="en-US"/>
        </w:rPr>
        <w:t xml:space="preserve">κπαίδευσης. </w:t>
      </w:r>
      <w:r w:rsidRPr="00401838">
        <w:rPr>
          <w:rFonts w:ascii="Times New Roman" w:hAnsi="Times New Roman"/>
          <w:lang w:eastAsia="en-US"/>
        </w:rPr>
        <w:t xml:space="preserve">Με αφετηρία την αναγνώριση της διαχρονικής αξίας του έργου και της σημασίας του για την ελληνική πολιτισμική κληρονομιά, η εργασία επιχειρεί να γεφυρώσει το χάσμα μεταξύ της κλασικής λογοτεχνίας και των σύγχρονων ψηφιακών περιβαλλόντων μάθησης. </w:t>
      </w:r>
      <w:r w:rsidRPr="00FA60CA">
        <w:rPr>
          <w:rFonts w:ascii="Times New Roman" w:hAnsi="Times New Roman"/>
          <w:lang w:eastAsia="en-US"/>
        </w:rPr>
        <w:t xml:space="preserve">Σχεδιάστηκε και αναπτύχθηκε, σύμφωνα με τη μεθοδολογία της </w:t>
      </w:r>
      <w:r w:rsidR="00FD65C2">
        <w:rPr>
          <w:rFonts w:ascii="Times New Roman" w:hAnsi="Times New Roman"/>
          <w:lang w:eastAsia="en-US"/>
        </w:rPr>
        <w:t>ε</w:t>
      </w:r>
      <w:r w:rsidRPr="00FA60CA">
        <w:rPr>
          <w:rFonts w:ascii="Times New Roman" w:hAnsi="Times New Roman"/>
          <w:lang w:eastAsia="en-US"/>
        </w:rPr>
        <w:t xml:space="preserve">ξ αποστάσεως </w:t>
      </w:r>
      <w:r w:rsidR="00FD65C2">
        <w:rPr>
          <w:rFonts w:ascii="Times New Roman" w:hAnsi="Times New Roman"/>
          <w:lang w:eastAsia="en-US"/>
        </w:rPr>
        <w:t>εκπαίδευσης και τις αρχές της πολυμεσικής μ</w:t>
      </w:r>
      <w:r w:rsidRPr="00FA60CA">
        <w:rPr>
          <w:rFonts w:ascii="Times New Roman" w:hAnsi="Times New Roman"/>
          <w:lang w:eastAsia="en-US"/>
        </w:rPr>
        <w:t xml:space="preserve">άθησης, ολοκληρωμένο εκπαιδευτικό υλικό με τίτλο «Ο Ερωτόκριτος στη Σύγχρονη Εξ αποστάσεως Εκπαίδευση», το οποίο απευθύνεται σε μαθητές Δευτεροβάθμιας Εκπαίδευσης. </w:t>
      </w:r>
      <w:r w:rsidRPr="00401838">
        <w:rPr>
          <w:rFonts w:ascii="Times New Roman" w:hAnsi="Times New Roman"/>
          <w:lang w:eastAsia="en-US"/>
        </w:rPr>
        <w:t xml:space="preserve">Το υλικό αποσκοπεί στην προσέγγιση του έργου, των χαρακτήρων και του συγγραφέα μέσα από πολυμεσικά εργαλεία και διαδραστικές δραστηριότητες. Η αποτίμησή του πραγματοποιήθηκε από ειδικούς της </w:t>
      </w:r>
      <w:r w:rsidR="00FD65C2">
        <w:rPr>
          <w:rFonts w:ascii="Times New Roman" w:hAnsi="Times New Roman"/>
          <w:lang w:eastAsia="en-US"/>
        </w:rPr>
        <w:t>εξ αποστάσεως εκπαίδευση</w:t>
      </w:r>
      <w:r w:rsidR="00166FC4">
        <w:rPr>
          <w:rFonts w:ascii="Times New Roman" w:hAnsi="Times New Roman"/>
          <w:lang w:eastAsia="en-US"/>
        </w:rPr>
        <w:t>ς</w:t>
      </w:r>
      <w:r w:rsidRPr="00401838">
        <w:rPr>
          <w:rFonts w:ascii="Times New Roman" w:hAnsi="Times New Roman"/>
          <w:lang w:eastAsia="en-US"/>
        </w:rPr>
        <w:t xml:space="preserve">, οι οποίοι το αξιολόγησαν ως προς τη μεθοδολογική ορθότητα, την παιδαγωγική καταλληλότητα και την εφαρμογή των αρχών σχεδιασμού. Η έρευνα είχε ποιοτικό χαρακτήρα και η ανάλυση των δεδομένων βασίστηκε στην τεχνική της ποιοτικής ανάλυσης περιεχομένου. Τα αποτελέσματα κατέδειξαν θετική αποτίμηση του υλικού και ανέδειξαν τη συμβολή του στη διδασκαλία της λογοτεχνίας στο πλαίσιο της </w:t>
      </w:r>
      <w:r w:rsidR="00FD65C2">
        <w:rPr>
          <w:rFonts w:ascii="Times New Roman" w:hAnsi="Times New Roman"/>
          <w:lang w:eastAsia="en-US"/>
        </w:rPr>
        <w:t>εξ αποστάσεως εκπαίδευση</w:t>
      </w:r>
      <w:r w:rsidRPr="00401838">
        <w:rPr>
          <w:rFonts w:ascii="Times New Roman" w:hAnsi="Times New Roman"/>
          <w:lang w:eastAsia="en-US"/>
        </w:rPr>
        <w:t>ς.</w:t>
      </w:r>
    </w:p>
    <w:p w14:paraId="48DC9EC5" w14:textId="77777777" w:rsidR="00A46A56" w:rsidRPr="00CA7500" w:rsidRDefault="00A46A56" w:rsidP="00A46A56">
      <w:pPr>
        <w:spacing w:line="360" w:lineRule="auto"/>
        <w:jc w:val="both"/>
        <w:rPr>
          <w:rFonts w:ascii="Times New Roman" w:hAnsi="Times New Roman"/>
          <w:lang w:eastAsia="en-US"/>
        </w:rPr>
      </w:pPr>
    </w:p>
    <w:p w14:paraId="52C3D2F7" w14:textId="77777777" w:rsidR="00A46A56" w:rsidRPr="00814093" w:rsidRDefault="00A46A56" w:rsidP="00A46A56">
      <w:pPr>
        <w:spacing w:after="120" w:line="360" w:lineRule="auto"/>
        <w:jc w:val="both"/>
        <w:rPr>
          <w:rFonts w:ascii="Times New Roman" w:hAnsi="Times New Roman"/>
          <w:b/>
          <w:lang w:eastAsia="en-US"/>
        </w:rPr>
      </w:pPr>
      <w:r w:rsidRPr="00814093">
        <w:rPr>
          <w:rFonts w:ascii="Times New Roman" w:hAnsi="Times New Roman"/>
          <w:b/>
          <w:lang w:eastAsia="en-US"/>
        </w:rPr>
        <w:t>Λέξεις – Κλειδιά</w:t>
      </w:r>
    </w:p>
    <w:p w14:paraId="22A931BE" w14:textId="4BEEB797" w:rsidR="003941A2" w:rsidRPr="00CA7500" w:rsidRDefault="00DC5821" w:rsidP="00A46A56">
      <w:pPr>
        <w:spacing w:line="360" w:lineRule="auto"/>
        <w:jc w:val="both"/>
        <w:rPr>
          <w:rFonts w:ascii="Times New Roman" w:hAnsi="Times New Roman"/>
          <w:lang w:eastAsia="en-US"/>
        </w:rPr>
      </w:pPr>
      <w:r w:rsidRPr="00DC5821">
        <w:rPr>
          <w:rFonts w:ascii="Times New Roman" w:hAnsi="Times New Roman"/>
          <w:lang w:eastAsia="en-US"/>
        </w:rPr>
        <w:t>Εξ αποστάσεως εκπαίδευση, Ψηφιακό εκπαιδευτικό υλικό, Ερωτόκριτος, Κλασική λογοτεχνία, Διδασκαλία λογοτεχνίας, Πολυμεσική μάθηση, Εκπαιδευτική τεχνολογία, Ψηφιακή παιδαγωγική</w:t>
      </w:r>
    </w:p>
    <w:p w14:paraId="4FE60B55" w14:textId="77777777" w:rsidR="007441F5" w:rsidRPr="00CA7500" w:rsidRDefault="007441F5" w:rsidP="00A46A56">
      <w:pPr>
        <w:spacing w:line="360" w:lineRule="auto"/>
        <w:jc w:val="both"/>
        <w:rPr>
          <w:rFonts w:ascii="Times New Roman" w:hAnsi="Times New Roman"/>
          <w:lang w:eastAsia="en-US"/>
        </w:rPr>
      </w:pPr>
    </w:p>
    <w:p w14:paraId="474D9664" w14:textId="77777777" w:rsidR="00523198" w:rsidRPr="00CA7500" w:rsidRDefault="003941A2" w:rsidP="00523198">
      <w:pPr>
        <w:spacing w:line="360" w:lineRule="auto"/>
        <w:jc w:val="both"/>
        <w:rPr>
          <w:rFonts w:ascii="Times New Roman" w:hAnsi="Times New Roman"/>
          <w:lang w:eastAsia="en-US"/>
        </w:rPr>
      </w:pPr>
      <w:r w:rsidRPr="00CA7500">
        <w:rPr>
          <w:rFonts w:ascii="Times New Roman" w:hAnsi="Times New Roman"/>
          <w:lang w:eastAsia="en-US"/>
        </w:rPr>
        <w:br w:type="page"/>
      </w:r>
      <w:bookmarkStart w:id="4" w:name="_Toc455671501"/>
      <w:bookmarkStart w:id="5" w:name="_Toc455674547"/>
      <w:bookmarkStart w:id="6" w:name="_Toc455680224"/>
    </w:p>
    <w:p w14:paraId="068F645B" w14:textId="77777777" w:rsidR="006D4746" w:rsidRPr="00EC2B3D" w:rsidRDefault="006D4746" w:rsidP="00A536C8">
      <w:pPr>
        <w:pStyle w:val="1"/>
        <w:numPr>
          <w:ilvl w:val="0"/>
          <w:numId w:val="0"/>
        </w:numPr>
        <w:spacing w:before="0" w:after="360"/>
        <w:rPr>
          <w:rFonts w:ascii="Times New Roman" w:hAnsi="Times New Roman"/>
          <w:lang w:val="en-US" w:eastAsia="en-US"/>
        </w:rPr>
      </w:pPr>
      <w:bookmarkStart w:id="7" w:name="_Toc208243668"/>
      <w:r w:rsidRPr="00EC2B3D">
        <w:rPr>
          <w:rFonts w:ascii="Times New Roman" w:hAnsi="Times New Roman"/>
          <w:lang w:val="en-US" w:eastAsia="en-US"/>
        </w:rPr>
        <w:lastRenderedPageBreak/>
        <w:t>Abstract</w:t>
      </w:r>
      <w:bookmarkEnd w:id="4"/>
      <w:bookmarkEnd w:id="5"/>
      <w:bookmarkEnd w:id="6"/>
      <w:bookmarkEnd w:id="7"/>
    </w:p>
    <w:p w14:paraId="2235280E" w14:textId="5E1B9C2F" w:rsidR="00C24111" w:rsidRPr="00C24111" w:rsidRDefault="00C24111" w:rsidP="00C24111">
      <w:pPr>
        <w:spacing w:line="360" w:lineRule="auto"/>
        <w:jc w:val="both"/>
        <w:rPr>
          <w:rFonts w:ascii="Times New Roman" w:hAnsi="Times New Roman"/>
          <w:lang w:val="en-US" w:eastAsia="en-US"/>
        </w:rPr>
      </w:pPr>
      <w:r w:rsidRPr="00EC2B3D">
        <w:rPr>
          <w:rFonts w:ascii="Times New Roman" w:hAnsi="Times New Roman"/>
          <w:lang w:val="en-US" w:eastAsia="en-US"/>
        </w:rPr>
        <w:t xml:space="preserve">This thesis focuses on the creation, implementation, and evaluation of educational material for teaching "Erotokritos" by Vitsentzos Kornaros in Distance Education environments. Starting from the recognition of the enduring value of this work and its significance for Greek cultural heritage, the thesis attempts to bridge the gap between classical literature and modern digital learning environments. According to the methodology of Distance Education and the principles of Multimedia Learning, a comprehensive educational resource was designed and developed, titled "Erotokritos in Modern Distance Education," targeting secondary education students. </w:t>
      </w:r>
      <w:r w:rsidR="00EC2B3D" w:rsidRPr="00EC2B3D">
        <w:rPr>
          <w:rFonts w:ascii="Times New Roman" w:hAnsi="Times New Roman"/>
          <w:lang w:val="en-US" w:eastAsia="en-US"/>
        </w:rPr>
        <w:t>The material aims to facilitate the exploration of the work, its characters, and its author through multimedia tools and interactive activities</w:t>
      </w:r>
      <w:r w:rsidRPr="00EC2B3D">
        <w:rPr>
          <w:rFonts w:ascii="Times New Roman" w:hAnsi="Times New Roman"/>
          <w:lang w:val="en-US" w:eastAsia="en-US"/>
        </w:rPr>
        <w:t xml:space="preserve">. </w:t>
      </w:r>
      <w:r w:rsidR="00EC2B3D" w:rsidRPr="00EC2B3D">
        <w:rPr>
          <w:rFonts w:ascii="Times New Roman" w:hAnsi="Times New Roman"/>
          <w:lang w:val="en-US" w:eastAsia="en-US"/>
        </w:rPr>
        <w:t>Its evaluation was carried out by Distance Education experts, who assessed it in terms of methodological soundness, pedagogical suitability, and the application of instructional design principles</w:t>
      </w:r>
      <w:r w:rsidRPr="00EC2B3D">
        <w:rPr>
          <w:rFonts w:ascii="Times New Roman" w:hAnsi="Times New Roman"/>
          <w:lang w:val="en-US" w:eastAsia="en-US"/>
        </w:rPr>
        <w:t xml:space="preserve">. </w:t>
      </w:r>
      <w:r w:rsidR="00EC2B3D" w:rsidRPr="00EC2B3D">
        <w:rPr>
          <w:rFonts w:ascii="Times New Roman" w:hAnsi="Times New Roman"/>
          <w:lang w:val="en-US" w:eastAsia="en-US"/>
        </w:rPr>
        <w:t>The research adopted a qualitative approach, and the data analysis was based on the technique of qualitative content analysis</w:t>
      </w:r>
      <w:r w:rsidRPr="00EC2B3D">
        <w:rPr>
          <w:rFonts w:ascii="Times New Roman" w:hAnsi="Times New Roman"/>
          <w:lang w:val="en-US" w:eastAsia="en-US"/>
        </w:rPr>
        <w:t>. The results demonstrated a positive evaluation of the material and highlighted its contribution to the teaching of literature within the context of Distance Education.</w:t>
      </w:r>
    </w:p>
    <w:p w14:paraId="1C90243D" w14:textId="77777777" w:rsidR="006E0ED2" w:rsidRPr="00DC5821" w:rsidRDefault="006E0ED2" w:rsidP="006D4746">
      <w:pPr>
        <w:spacing w:line="360" w:lineRule="auto"/>
        <w:rPr>
          <w:rFonts w:ascii="Times New Roman" w:hAnsi="Times New Roman"/>
          <w:lang w:val="en-US" w:eastAsia="en-US"/>
        </w:rPr>
      </w:pPr>
    </w:p>
    <w:p w14:paraId="60CB0A81" w14:textId="77777777" w:rsidR="006D4746" w:rsidRPr="00775A5E" w:rsidRDefault="00A46A56" w:rsidP="00A46A56">
      <w:pPr>
        <w:spacing w:after="120" w:line="360" w:lineRule="auto"/>
        <w:jc w:val="both"/>
        <w:rPr>
          <w:rFonts w:ascii="Times New Roman" w:hAnsi="Times New Roman"/>
          <w:b/>
          <w:lang w:val="en-US" w:eastAsia="en-US"/>
        </w:rPr>
      </w:pPr>
      <w:r w:rsidRPr="00775A5E">
        <w:rPr>
          <w:rFonts w:ascii="Times New Roman" w:hAnsi="Times New Roman"/>
          <w:b/>
          <w:lang w:val="en-US" w:eastAsia="en-US"/>
        </w:rPr>
        <w:t>Keywords</w:t>
      </w:r>
    </w:p>
    <w:p w14:paraId="1C0E51CF" w14:textId="79E831BC" w:rsidR="007441F5" w:rsidRPr="00DC5821" w:rsidRDefault="00DC5821" w:rsidP="00A46A56">
      <w:pPr>
        <w:spacing w:after="120" w:line="360" w:lineRule="auto"/>
        <w:jc w:val="both"/>
        <w:rPr>
          <w:rFonts w:ascii="Times New Roman" w:hAnsi="Times New Roman"/>
          <w:lang w:val="en-US" w:eastAsia="en-US"/>
        </w:rPr>
      </w:pPr>
      <w:r w:rsidRPr="00DC5821">
        <w:rPr>
          <w:rFonts w:ascii="Times New Roman" w:hAnsi="Times New Roman"/>
          <w:lang w:val="en-US" w:eastAsia="en-US"/>
        </w:rPr>
        <w:t>Distance education, Digital educational material, Classical literature, Literature teaching, Multimedia learning, Educational technology, E-learning, Digital pedagogy</w:t>
      </w:r>
    </w:p>
    <w:p w14:paraId="6C654152" w14:textId="77777777" w:rsidR="0016047F" w:rsidRPr="00DC5821" w:rsidRDefault="0016047F" w:rsidP="00A46A56">
      <w:pPr>
        <w:spacing w:after="120" w:line="360" w:lineRule="auto"/>
        <w:jc w:val="both"/>
        <w:rPr>
          <w:rFonts w:ascii="Times New Roman" w:hAnsi="Times New Roman"/>
          <w:lang w:val="en-US" w:eastAsia="en-US"/>
        </w:rPr>
      </w:pPr>
    </w:p>
    <w:p w14:paraId="0387DFCD" w14:textId="77777777" w:rsidR="0046116B" w:rsidRPr="00DC5821" w:rsidRDefault="00A46A56" w:rsidP="00523198">
      <w:pPr>
        <w:spacing w:line="360" w:lineRule="auto"/>
        <w:jc w:val="both"/>
        <w:rPr>
          <w:rFonts w:ascii="Times New Roman" w:hAnsi="Times New Roman"/>
          <w:lang w:val="en-US" w:eastAsia="en-US"/>
        </w:rPr>
      </w:pPr>
      <w:r w:rsidRPr="00DC5821">
        <w:rPr>
          <w:rFonts w:ascii="Times New Roman" w:hAnsi="Times New Roman"/>
          <w:lang w:val="en-US" w:eastAsia="en-US"/>
        </w:rPr>
        <w:br w:type="page"/>
      </w:r>
    </w:p>
    <w:p w14:paraId="0EA17C70" w14:textId="77777777" w:rsidR="001F2539" w:rsidRPr="001400C2" w:rsidRDefault="001F2539" w:rsidP="00A536C8">
      <w:pPr>
        <w:pStyle w:val="1"/>
        <w:numPr>
          <w:ilvl w:val="0"/>
          <w:numId w:val="0"/>
        </w:numPr>
        <w:spacing w:before="0" w:after="360"/>
        <w:rPr>
          <w:rFonts w:ascii="Times New Roman" w:hAnsi="Times New Roman"/>
          <w:lang w:eastAsia="en-US"/>
        </w:rPr>
      </w:pPr>
      <w:bookmarkStart w:id="8" w:name="_Toc455680225"/>
      <w:bookmarkStart w:id="9" w:name="_Toc208243669"/>
      <w:r w:rsidRPr="001400C2">
        <w:rPr>
          <w:rFonts w:ascii="Times New Roman" w:hAnsi="Times New Roman"/>
          <w:lang w:eastAsia="en-US"/>
        </w:rPr>
        <w:lastRenderedPageBreak/>
        <w:t>Περιεχόμενα</w:t>
      </w:r>
      <w:bookmarkEnd w:id="8"/>
      <w:bookmarkEnd w:id="9"/>
    </w:p>
    <w:p w14:paraId="3A5C0000" w14:textId="77777777" w:rsidR="0003440E" w:rsidRPr="0003440E" w:rsidRDefault="004B2D2A" w:rsidP="0003440E">
      <w:pPr>
        <w:pStyle w:val="11"/>
        <w:tabs>
          <w:tab w:val="right" w:leader="dot" w:pos="8732"/>
        </w:tabs>
        <w:spacing w:after="120"/>
        <w:rPr>
          <w:rFonts w:ascii="Times New Roman" w:eastAsiaTheme="minorEastAsia" w:hAnsi="Times New Roman"/>
          <w:noProof/>
        </w:rPr>
      </w:pPr>
      <w:r w:rsidRPr="0003440E">
        <w:rPr>
          <w:rFonts w:ascii="Times New Roman" w:hAnsi="Times New Roman"/>
        </w:rPr>
        <w:fldChar w:fldCharType="begin"/>
      </w:r>
      <w:r w:rsidRPr="0003440E">
        <w:rPr>
          <w:rFonts w:ascii="Times New Roman" w:hAnsi="Times New Roman"/>
        </w:rPr>
        <w:instrText xml:space="preserve"> TOC \o "1-3" \h \z \u </w:instrText>
      </w:r>
      <w:r w:rsidRPr="0003440E">
        <w:rPr>
          <w:rFonts w:ascii="Times New Roman" w:hAnsi="Times New Roman"/>
        </w:rPr>
        <w:fldChar w:fldCharType="separate"/>
      </w:r>
      <w:hyperlink w:anchor="_Toc208243667" w:history="1">
        <w:r w:rsidR="0003440E" w:rsidRPr="0003440E">
          <w:rPr>
            <w:rStyle w:val="-"/>
            <w:rFonts w:ascii="Times New Roman" w:hAnsi="Times New Roman"/>
            <w:noProof/>
            <w:lang w:eastAsia="en-US"/>
          </w:rPr>
          <w:t>Περίληψη</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_Toc208243667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v</w:t>
        </w:r>
        <w:r w:rsidR="0003440E" w:rsidRPr="0003440E">
          <w:rPr>
            <w:rFonts w:ascii="Times New Roman" w:hAnsi="Times New Roman"/>
            <w:noProof/>
            <w:webHidden/>
          </w:rPr>
          <w:fldChar w:fldCharType="end"/>
        </w:r>
      </w:hyperlink>
    </w:p>
    <w:p w14:paraId="7678CB73"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68" w:history="1">
        <w:r w:rsidR="0003440E" w:rsidRPr="0003440E">
          <w:rPr>
            <w:rStyle w:val="-"/>
            <w:rFonts w:ascii="Times New Roman" w:hAnsi="Times New Roman"/>
            <w:noProof/>
            <w:lang w:val="en-US" w:eastAsia="en-US"/>
          </w:rPr>
          <w:t>Abstract</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_Toc208243668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vi</w:t>
        </w:r>
        <w:r w:rsidR="0003440E" w:rsidRPr="0003440E">
          <w:rPr>
            <w:rFonts w:ascii="Times New Roman" w:hAnsi="Times New Roman"/>
            <w:noProof/>
            <w:webHidden/>
          </w:rPr>
          <w:fldChar w:fldCharType="end"/>
        </w:r>
      </w:hyperlink>
    </w:p>
    <w:p w14:paraId="1321F79C"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69" w:history="1">
        <w:r w:rsidR="0003440E" w:rsidRPr="0003440E">
          <w:rPr>
            <w:rStyle w:val="-"/>
            <w:rFonts w:ascii="Times New Roman" w:hAnsi="Times New Roman"/>
            <w:noProof/>
            <w:lang w:eastAsia="en-US"/>
          </w:rPr>
          <w:t>Περιεχόμενα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_Toc208243669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vii</w:t>
        </w:r>
        <w:r w:rsidR="0003440E" w:rsidRPr="0003440E">
          <w:rPr>
            <w:rFonts w:ascii="Times New Roman" w:hAnsi="Times New Roman"/>
            <w:noProof/>
            <w:webHidden/>
          </w:rPr>
          <w:fldChar w:fldCharType="end"/>
        </w:r>
      </w:hyperlink>
    </w:p>
    <w:p w14:paraId="1924E6D4"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70" w:history="1">
        <w:r w:rsidR="0003440E" w:rsidRPr="0003440E">
          <w:rPr>
            <w:rStyle w:val="-"/>
            <w:rFonts w:ascii="Times New Roman" w:hAnsi="Times New Roman"/>
            <w:noProof/>
            <w:lang w:eastAsia="en-US"/>
          </w:rPr>
          <w:t>Κατάλογος Εικόνων / Σχημάτων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x</w:t>
        </w:r>
        <w:r w:rsidR="0003440E" w:rsidRPr="0003440E">
          <w:rPr>
            <w:rFonts w:ascii="Times New Roman" w:hAnsi="Times New Roman"/>
            <w:noProof/>
            <w:webHidden/>
          </w:rPr>
          <w:fldChar w:fldCharType="end"/>
        </w:r>
      </w:hyperlink>
    </w:p>
    <w:p w14:paraId="37B80D9C"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71" w:history="1">
        <w:r w:rsidR="0003440E" w:rsidRPr="0003440E">
          <w:rPr>
            <w:rStyle w:val="-"/>
            <w:rFonts w:ascii="Times New Roman" w:hAnsi="Times New Roman"/>
            <w:noProof/>
            <w:lang w:eastAsia="en-US"/>
          </w:rPr>
          <w:t>Κατάλογος Πινάκων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xi</w:t>
        </w:r>
        <w:r w:rsidR="0003440E" w:rsidRPr="0003440E">
          <w:rPr>
            <w:rFonts w:ascii="Times New Roman" w:hAnsi="Times New Roman"/>
            <w:noProof/>
            <w:webHidden/>
          </w:rPr>
          <w:fldChar w:fldCharType="end"/>
        </w:r>
      </w:hyperlink>
    </w:p>
    <w:p w14:paraId="2AEEF529"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72" w:history="1">
        <w:r w:rsidR="0003440E" w:rsidRPr="0003440E">
          <w:rPr>
            <w:rStyle w:val="-"/>
            <w:rFonts w:ascii="Times New Roman" w:hAnsi="Times New Roman"/>
            <w:noProof/>
            <w:lang w:eastAsia="en-US"/>
          </w:rPr>
          <w:t>Συντομογραφίες</w:t>
        </w:r>
        <w:r w:rsidR="0003440E" w:rsidRPr="0003440E">
          <w:rPr>
            <w:rStyle w:val="-"/>
            <w:rFonts w:ascii="Times New Roman" w:hAnsi="Times New Roman"/>
            <w:noProof/>
            <w:lang w:val="en-US" w:eastAsia="en-US"/>
          </w:rPr>
          <w:t xml:space="preserve"> &amp; </w:t>
        </w:r>
        <w:r w:rsidR="0003440E" w:rsidRPr="0003440E">
          <w:rPr>
            <w:rStyle w:val="-"/>
            <w:rFonts w:ascii="Times New Roman" w:hAnsi="Times New Roman"/>
            <w:noProof/>
            <w:lang w:eastAsia="en-US"/>
          </w:rPr>
          <w:t>Ακρωνύμια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xii</w:t>
        </w:r>
        <w:r w:rsidR="0003440E" w:rsidRPr="0003440E">
          <w:rPr>
            <w:rFonts w:ascii="Times New Roman" w:hAnsi="Times New Roman"/>
            <w:noProof/>
            <w:webHidden/>
          </w:rPr>
          <w:fldChar w:fldCharType="end"/>
        </w:r>
      </w:hyperlink>
    </w:p>
    <w:p w14:paraId="2C3FF76B"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73" w:history="1">
        <w:r w:rsidR="0003440E" w:rsidRPr="0003440E">
          <w:rPr>
            <w:rStyle w:val="-"/>
            <w:rFonts w:ascii="Times New Roman" w:hAnsi="Times New Roman"/>
            <w:bCs/>
            <w:noProof/>
            <w:kern w:val="32"/>
          </w:rPr>
          <w:t>Κεφάλαιο 1</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Εισαγωγή</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w:t>
        </w:r>
        <w:r w:rsidR="0003440E" w:rsidRPr="0003440E">
          <w:rPr>
            <w:rFonts w:ascii="Times New Roman" w:hAnsi="Times New Roman"/>
            <w:noProof/>
            <w:webHidden/>
          </w:rPr>
          <w:fldChar w:fldCharType="end"/>
        </w:r>
      </w:hyperlink>
    </w:p>
    <w:p w14:paraId="2D038F5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74" w:history="1">
        <w:r w:rsidR="0003440E" w:rsidRPr="0003440E">
          <w:rPr>
            <w:rStyle w:val="-"/>
            <w:rFonts w:ascii="Times New Roman" w:hAnsi="Times New Roman"/>
            <w:bCs/>
            <w:iCs/>
            <w:noProof/>
          </w:rPr>
          <w:t>1.1 Προβληματική της εργασίας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w:t>
        </w:r>
        <w:r w:rsidR="0003440E" w:rsidRPr="0003440E">
          <w:rPr>
            <w:rFonts w:ascii="Times New Roman" w:hAnsi="Times New Roman"/>
            <w:noProof/>
            <w:webHidden/>
          </w:rPr>
          <w:fldChar w:fldCharType="end"/>
        </w:r>
      </w:hyperlink>
    </w:p>
    <w:p w14:paraId="7C9E399E"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75" w:history="1">
        <w:r w:rsidR="0003440E" w:rsidRPr="0003440E">
          <w:rPr>
            <w:rStyle w:val="-"/>
            <w:rFonts w:ascii="Times New Roman" w:hAnsi="Times New Roman"/>
            <w:bCs/>
            <w:iCs/>
            <w:noProof/>
          </w:rPr>
          <w:t>1.2 Συμβολή της Παρούσας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w:t>
        </w:r>
        <w:r w:rsidR="0003440E" w:rsidRPr="0003440E">
          <w:rPr>
            <w:rFonts w:ascii="Times New Roman" w:hAnsi="Times New Roman"/>
            <w:noProof/>
            <w:webHidden/>
          </w:rPr>
          <w:fldChar w:fldCharType="end"/>
        </w:r>
      </w:hyperlink>
    </w:p>
    <w:p w14:paraId="5D1553C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76" w:history="1">
        <w:r w:rsidR="0003440E" w:rsidRPr="0003440E">
          <w:rPr>
            <w:rStyle w:val="-"/>
            <w:rFonts w:ascii="Times New Roman" w:hAnsi="Times New Roman"/>
            <w:bCs/>
            <w:iCs/>
            <w:noProof/>
          </w:rPr>
          <w:t>1.3 Σκοπός και στόχοι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w:t>
        </w:r>
        <w:r w:rsidR="0003440E" w:rsidRPr="0003440E">
          <w:rPr>
            <w:rFonts w:ascii="Times New Roman" w:hAnsi="Times New Roman"/>
            <w:noProof/>
            <w:webHidden/>
          </w:rPr>
          <w:fldChar w:fldCharType="end"/>
        </w:r>
      </w:hyperlink>
    </w:p>
    <w:p w14:paraId="163B594D"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77" w:history="1">
        <w:r w:rsidR="0003440E" w:rsidRPr="0003440E">
          <w:rPr>
            <w:rStyle w:val="-"/>
            <w:rFonts w:ascii="Times New Roman" w:hAnsi="Times New Roman"/>
            <w:bCs/>
            <w:iCs/>
            <w:noProof/>
          </w:rPr>
          <w:t>1.4 Ερευνητικά ερωτήματα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w:t>
        </w:r>
        <w:r w:rsidR="0003440E" w:rsidRPr="0003440E">
          <w:rPr>
            <w:rFonts w:ascii="Times New Roman" w:hAnsi="Times New Roman"/>
            <w:noProof/>
            <w:webHidden/>
          </w:rPr>
          <w:fldChar w:fldCharType="end"/>
        </w:r>
      </w:hyperlink>
    </w:p>
    <w:p w14:paraId="7DDDA34E"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78" w:history="1">
        <w:r w:rsidR="0003440E" w:rsidRPr="0003440E">
          <w:rPr>
            <w:rStyle w:val="-"/>
            <w:rFonts w:ascii="Times New Roman" w:hAnsi="Times New Roman"/>
            <w:bCs/>
            <w:iCs/>
            <w:noProof/>
          </w:rPr>
          <w:t>1.5 Δομή της εργασίας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w:t>
        </w:r>
        <w:r w:rsidR="0003440E" w:rsidRPr="0003440E">
          <w:rPr>
            <w:rFonts w:ascii="Times New Roman" w:hAnsi="Times New Roman"/>
            <w:noProof/>
            <w:webHidden/>
          </w:rPr>
          <w:fldChar w:fldCharType="end"/>
        </w:r>
      </w:hyperlink>
    </w:p>
    <w:p w14:paraId="3ACEDA5A"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79" w:history="1">
        <w:r w:rsidR="0003440E" w:rsidRPr="0003440E">
          <w:rPr>
            <w:rStyle w:val="-"/>
            <w:rFonts w:ascii="Times New Roman" w:hAnsi="Times New Roman"/>
            <w:bCs/>
            <w:noProof/>
            <w:kern w:val="32"/>
          </w:rPr>
          <w:t>Κεφάλαιο 2</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Θεωρητικό πλαίσιο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_Toc208243679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w:t>
        </w:r>
        <w:r w:rsidR="0003440E" w:rsidRPr="0003440E">
          <w:rPr>
            <w:rFonts w:ascii="Times New Roman" w:hAnsi="Times New Roman"/>
            <w:noProof/>
            <w:webHidden/>
          </w:rPr>
          <w:fldChar w:fldCharType="end"/>
        </w:r>
      </w:hyperlink>
    </w:p>
    <w:p w14:paraId="2C9B81A4"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0" w:history="1">
        <w:r w:rsidR="0003440E" w:rsidRPr="0003440E">
          <w:rPr>
            <w:rStyle w:val="-"/>
            <w:rFonts w:ascii="Times New Roman" w:hAnsi="Times New Roman"/>
            <w:bCs/>
            <w:iCs/>
            <w:noProof/>
          </w:rPr>
          <w:t>2.1 Ορισμός και βασικά χαρακτηριστικά εξ αποστάσεως εκπαίδευσης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w:t>
        </w:r>
        <w:r w:rsidR="0003440E" w:rsidRPr="0003440E">
          <w:rPr>
            <w:rFonts w:ascii="Times New Roman" w:hAnsi="Times New Roman"/>
            <w:noProof/>
            <w:webHidden/>
          </w:rPr>
          <w:fldChar w:fldCharType="end"/>
        </w:r>
      </w:hyperlink>
    </w:p>
    <w:p w14:paraId="64C94D56"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1" w:history="1">
        <w:r w:rsidR="0003440E" w:rsidRPr="0003440E">
          <w:rPr>
            <w:rStyle w:val="-"/>
            <w:rFonts w:ascii="Times New Roman" w:hAnsi="Times New Roman"/>
            <w:bCs/>
            <w:iCs/>
            <w:noProof/>
          </w:rPr>
          <w:t>2.2 Θεωρητικές προσεγγίσεις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w:t>
        </w:r>
        <w:r w:rsidR="0003440E" w:rsidRPr="0003440E">
          <w:rPr>
            <w:rFonts w:ascii="Times New Roman" w:hAnsi="Times New Roman"/>
            <w:noProof/>
            <w:webHidden/>
          </w:rPr>
          <w:fldChar w:fldCharType="end"/>
        </w:r>
      </w:hyperlink>
    </w:p>
    <w:p w14:paraId="19A8D78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2" w:history="1">
        <w:r w:rsidR="0003440E" w:rsidRPr="0003440E">
          <w:rPr>
            <w:rStyle w:val="-"/>
            <w:rFonts w:ascii="Times New Roman" w:hAnsi="Times New Roman"/>
            <w:bCs/>
            <w:iCs/>
            <w:noProof/>
          </w:rPr>
          <w:t>2.3 Πλεονεκτήματα και μειονεκτήματα εξ αποστάσεως εκπαίδευσης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14</w:t>
        </w:r>
        <w:r w:rsidR="0003440E" w:rsidRPr="0003440E">
          <w:rPr>
            <w:rFonts w:ascii="Times New Roman" w:hAnsi="Times New Roman"/>
            <w:noProof/>
            <w:webHidden/>
          </w:rPr>
          <w:fldChar w:fldCharType="end"/>
        </w:r>
      </w:hyperlink>
    </w:p>
    <w:p w14:paraId="7D601B9E"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683" w:history="1">
        <w:r w:rsidR="0003440E" w:rsidRPr="0003440E">
          <w:rPr>
            <w:rStyle w:val="-"/>
            <w:rFonts w:ascii="Times New Roman" w:hAnsi="Times New Roman"/>
            <w:bCs/>
            <w:noProof/>
          </w:rPr>
          <w:t>2.3.1 Πλεονεκτήματα της εξ αποστάσεως εκπαίδευσης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14</w:t>
        </w:r>
        <w:r w:rsidR="0003440E" w:rsidRPr="0003440E">
          <w:rPr>
            <w:rFonts w:ascii="Times New Roman" w:hAnsi="Times New Roman"/>
            <w:noProof/>
            <w:webHidden/>
          </w:rPr>
          <w:fldChar w:fldCharType="end"/>
        </w:r>
      </w:hyperlink>
    </w:p>
    <w:p w14:paraId="6B107F98"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684" w:history="1">
        <w:r w:rsidR="0003440E" w:rsidRPr="0003440E">
          <w:rPr>
            <w:rStyle w:val="-"/>
            <w:rFonts w:ascii="Times New Roman" w:hAnsi="Times New Roman"/>
            <w:bCs/>
            <w:noProof/>
          </w:rPr>
          <w:t>2.3.2 Μειονεκτήματα της εξ αποστάσεως εκπαίδευσης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15</w:t>
        </w:r>
        <w:r w:rsidR="0003440E" w:rsidRPr="0003440E">
          <w:rPr>
            <w:rFonts w:ascii="Times New Roman" w:hAnsi="Times New Roman"/>
            <w:noProof/>
            <w:webHidden/>
          </w:rPr>
          <w:fldChar w:fldCharType="end"/>
        </w:r>
      </w:hyperlink>
    </w:p>
    <w:p w14:paraId="72FBEC84"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5" w:history="1">
        <w:r w:rsidR="0003440E" w:rsidRPr="0003440E">
          <w:rPr>
            <w:rStyle w:val="-"/>
            <w:rFonts w:ascii="Times New Roman" w:hAnsi="Times New Roman"/>
            <w:bCs/>
            <w:iCs/>
            <w:noProof/>
          </w:rPr>
          <w:t>2.4 Η εξ αποστάσεως εκπαίδευση στην Ελλάδα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16</w:t>
        </w:r>
        <w:r w:rsidR="0003440E" w:rsidRPr="0003440E">
          <w:rPr>
            <w:rFonts w:ascii="Times New Roman" w:hAnsi="Times New Roman"/>
            <w:noProof/>
            <w:webHidden/>
          </w:rPr>
          <w:fldChar w:fldCharType="end"/>
        </w:r>
      </w:hyperlink>
    </w:p>
    <w:p w14:paraId="45AD7F5C"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6" w:history="1">
        <w:r w:rsidR="0003440E" w:rsidRPr="0003440E">
          <w:rPr>
            <w:rStyle w:val="-"/>
            <w:rFonts w:ascii="Times New Roman" w:hAnsi="Times New Roman"/>
            <w:bCs/>
            <w:iCs/>
            <w:noProof/>
          </w:rPr>
          <w:t>2.5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18</w:t>
        </w:r>
        <w:r w:rsidR="0003440E" w:rsidRPr="0003440E">
          <w:rPr>
            <w:rFonts w:ascii="Times New Roman" w:hAnsi="Times New Roman"/>
            <w:noProof/>
            <w:webHidden/>
          </w:rPr>
          <w:fldChar w:fldCharType="end"/>
        </w:r>
      </w:hyperlink>
    </w:p>
    <w:p w14:paraId="2BFBCC8E"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7" w:history="1">
        <w:r w:rsidR="0003440E" w:rsidRPr="0003440E">
          <w:rPr>
            <w:rStyle w:val="-"/>
            <w:rFonts w:ascii="Times New Roman" w:hAnsi="Times New Roman"/>
            <w:bCs/>
            <w:iCs/>
            <w:noProof/>
          </w:rPr>
          <w:t>3.1 Το πλαίσιο ADDIE: Μια συστηματική προσέγγιση στη μάθηση με τη βοήθεια της τεχνολογίας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20</w:t>
        </w:r>
        <w:r w:rsidR="0003440E" w:rsidRPr="0003440E">
          <w:rPr>
            <w:rFonts w:ascii="Times New Roman" w:hAnsi="Times New Roman"/>
            <w:noProof/>
            <w:webHidden/>
          </w:rPr>
          <w:fldChar w:fldCharType="end"/>
        </w:r>
      </w:hyperlink>
    </w:p>
    <w:p w14:paraId="75E33F2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8" w:history="1">
        <w:r w:rsidR="0003440E" w:rsidRPr="0003440E">
          <w:rPr>
            <w:rStyle w:val="-"/>
            <w:rFonts w:ascii="Times New Roman" w:hAnsi="Times New Roman"/>
            <w:bCs/>
            <w:iCs/>
            <w:noProof/>
          </w:rPr>
          <w:t>3.2 Κρίσιμες παράμετροι σχεδιασμού για την επιτυχία της τεχνολογικά ενισχυμένης μάθησης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23</w:t>
        </w:r>
        <w:r w:rsidR="0003440E" w:rsidRPr="0003440E">
          <w:rPr>
            <w:rFonts w:ascii="Times New Roman" w:hAnsi="Times New Roman"/>
            <w:noProof/>
            <w:webHidden/>
          </w:rPr>
          <w:fldChar w:fldCharType="end"/>
        </w:r>
      </w:hyperlink>
    </w:p>
    <w:p w14:paraId="29FA6D4C"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89" w:history="1">
        <w:r w:rsidR="0003440E" w:rsidRPr="0003440E">
          <w:rPr>
            <w:rStyle w:val="-"/>
            <w:rFonts w:ascii="Times New Roman" w:hAnsi="Times New Roman"/>
            <w:bCs/>
            <w:iCs/>
            <w:noProof/>
          </w:rPr>
          <w:t>3.3 Αρχές της πολυμεσικής μάθησης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_Toc208243689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24</w:t>
        </w:r>
        <w:r w:rsidR="0003440E" w:rsidRPr="0003440E">
          <w:rPr>
            <w:rFonts w:ascii="Times New Roman" w:hAnsi="Times New Roman"/>
            <w:noProof/>
            <w:webHidden/>
          </w:rPr>
          <w:fldChar w:fldCharType="end"/>
        </w:r>
      </w:hyperlink>
    </w:p>
    <w:p w14:paraId="073FC40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0" w:history="1">
        <w:r w:rsidR="0003440E" w:rsidRPr="0003440E">
          <w:rPr>
            <w:rStyle w:val="-"/>
            <w:rFonts w:ascii="Times New Roman" w:hAnsi="Times New Roman"/>
            <w:bCs/>
            <w:iCs/>
            <w:noProof/>
          </w:rPr>
          <w:t>3.4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28</w:t>
        </w:r>
        <w:r w:rsidR="0003440E" w:rsidRPr="0003440E">
          <w:rPr>
            <w:rFonts w:ascii="Times New Roman" w:hAnsi="Times New Roman"/>
            <w:noProof/>
            <w:webHidden/>
          </w:rPr>
          <w:fldChar w:fldCharType="end"/>
        </w:r>
      </w:hyperlink>
    </w:p>
    <w:p w14:paraId="344FAB44"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691" w:history="1">
        <w:r w:rsidR="0003440E" w:rsidRPr="0003440E">
          <w:rPr>
            <w:rStyle w:val="-"/>
            <w:rFonts w:ascii="Times New Roman" w:hAnsi="Times New Roman"/>
            <w:bCs/>
            <w:noProof/>
            <w:kern w:val="32"/>
          </w:rPr>
          <w:t>Κεφάλαιο 4</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Η διδασκαλία της λογοτεχνίας στην ψηφιακή εποχή</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30</w:t>
        </w:r>
        <w:r w:rsidR="0003440E" w:rsidRPr="0003440E">
          <w:rPr>
            <w:rFonts w:ascii="Times New Roman" w:hAnsi="Times New Roman"/>
            <w:noProof/>
            <w:webHidden/>
          </w:rPr>
          <w:fldChar w:fldCharType="end"/>
        </w:r>
      </w:hyperlink>
    </w:p>
    <w:p w14:paraId="6F6A131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2" w:history="1">
        <w:r w:rsidR="0003440E" w:rsidRPr="0003440E">
          <w:rPr>
            <w:rStyle w:val="-"/>
            <w:rFonts w:ascii="Times New Roman" w:hAnsi="Times New Roman"/>
            <w:bCs/>
            <w:iCs/>
            <w:noProof/>
          </w:rPr>
          <w:t>4.1 Θεωρητικές προσεγγίσεις με επίκεντρο τον αναγνώστη</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32</w:t>
        </w:r>
        <w:r w:rsidR="0003440E" w:rsidRPr="0003440E">
          <w:rPr>
            <w:rFonts w:ascii="Times New Roman" w:hAnsi="Times New Roman"/>
            <w:noProof/>
            <w:webHidden/>
          </w:rPr>
          <w:fldChar w:fldCharType="end"/>
        </w:r>
      </w:hyperlink>
    </w:p>
    <w:p w14:paraId="536A31F7"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3" w:history="1">
        <w:r w:rsidR="0003440E" w:rsidRPr="0003440E">
          <w:rPr>
            <w:rStyle w:val="-"/>
            <w:rFonts w:ascii="Times New Roman" w:hAnsi="Times New Roman"/>
            <w:bCs/>
            <w:iCs/>
            <w:noProof/>
          </w:rPr>
          <w:t>4.2 Πολυτροπικές προσεγγίσεις στη λογοτεχνική μελέτη</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33</w:t>
        </w:r>
        <w:r w:rsidR="0003440E" w:rsidRPr="0003440E">
          <w:rPr>
            <w:rFonts w:ascii="Times New Roman" w:hAnsi="Times New Roman"/>
            <w:noProof/>
            <w:webHidden/>
          </w:rPr>
          <w:fldChar w:fldCharType="end"/>
        </w:r>
      </w:hyperlink>
    </w:p>
    <w:p w14:paraId="2C0BB2F7"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4" w:history="1">
        <w:r w:rsidR="0003440E" w:rsidRPr="0003440E">
          <w:rPr>
            <w:rStyle w:val="-"/>
            <w:rFonts w:ascii="Times New Roman" w:hAnsi="Times New Roman"/>
            <w:bCs/>
            <w:iCs/>
            <w:noProof/>
          </w:rPr>
          <w:t>4.3 Παιχνιδοποίηση και διαδραστικά μαθησιακά περιβάλλοντα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33</w:t>
        </w:r>
        <w:r w:rsidR="0003440E" w:rsidRPr="0003440E">
          <w:rPr>
            <w:rFonts w:ascii="Times New Roman" w:hAnsi="Times New Roman"/>
            <w:noProof/>
            <w:webHidden/>
          </w:rPr>
          <w:fldChar w:fldCharType="end"/>
        </w:r>
      </w:hyperlink>
    </w:p>
    <w:p w14:paraId="57DD663A"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5" w:history="1">
        <w:r w:rsidR="0003440E" w:rsidRPr="0003440E">
          <w:rPr>
            <w:rStyle w:val="-"/>
            <w:rFonts w:ascii="Times New Roman" w:hAnsi="Times New Roman"/>
            <w:bCs/>
            <w:iCs/>
            <w:noProof/>
          </w:rPr>
          <w:t>4.4 Διασκευές ταινιών ως παιδαγωγικά εργαλεία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34</w:t>
        </w:r>
        <w:r w:rsidR="0003440E" w:rsidRPr="0003440E">
          <w:rPr>
            <w:rFonts w:ascii="Times New Roman" w:hAnsi="Times New Roman"/>
            <w:noProof/>
            <w:webHidden/>
          </w:rPr>
          <w:fldChar w:fldCharType="end"/>
        </w:r>
      </w:hyperlink>
    </w:p>
    <w:p w14:paraId="63A79742"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6" w:history="1">
        <w:r w:rsidR="0003440E" w:rsidRPr="0003440E">
          <w:rPr>
            <w:rStyle w:val="-"/>
            <w:rFonts w:ascii="Times New Roman" w:hAnsi="Times New Roman"/>
            <w:bCs/>
            <w:iCs/>
            <w:noProof/>
          </w:rPr>
          <w:t>4.5 Από το κείμενο στο υπερκείμενο: Δυνατότητες επαναστατικής παιδαγωγικής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35</w:t>
        </w:r>
        <w:r w:rsidR="0003440E" w:rsidRPr="0003440E">
          <w:rPr>
            <w:rFonts w:ascii="Times New Roman" w:hAnsi="Times New Roman"/>
            <w:noProof/>
            <w:webHidden/>
          </w:rPr>
          <w:fldChar w:fldCharType="end"/>
        </w:r>
      </w:hyperlink>
    </w:p>
    <w:p w14:paraId="2F62B72A"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7" w:history="1">
        <w:r w:rsidR="0003440E" w:rsidRPr="0003440E">
          <w:rPr>
            <w:rStyle w:val="-"/>
            <w:rFonts w:ascii="Times New Roman" w:hAnsi="Times New Roman"/>
            <w:bCs/>
            <w:iCs/>
            <w:noProof/>
          </w:rPr>
          <w:t>4.6 Ψηφιακός μετασχηματισμός μετά την πανδημία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35</w:t>
        </w:r>
        <w:r w:rsidR="0003440E" w:rsidRPr="0003440E">
          <w:rPr>
            <w:rFonts w:ascii="Times New Roman" w:hAnsi="Times New Roman"/>
            <w:noProof/>
            <w:webHidden/>
          </w:rPr>
          <w:fldChar w:fldCharType="end"/>
        </w:r>
      </w:hyperlink>
    </w:p>
    <w:p w14:paraId="79198738"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8" w:history="1">
        <w:r w:rsidR="0003440E" w:rsidRPr="0003440E">
          <w:rPr>
            <w:rStyle w:val="-"/>
            <w:rFonts w:ascii="Times New Roman" w:hAnsi="Times New Roman"/>
            <w:bCs/>
            <w:iCs/>
            <w:noProof/>
          </w:rPr>
          <w:t>4.7 Προκλήσεις στη διδασκαλία της κλασικής λογοτεχνίας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36</w:t>
        </w:r>
        <w:r w:rsidR="0003440E" w:rsidRPr="0003440E">
          <w:rPr>
            <w:rFonts w:ascii="Times New Roman" w:hAnsi="Times New Roman"/>
            <w:noProof/>
            <w:webHidden/>
          </w:rPr>
          <w:fldChar w:fldCharType="end"/>
        </w:r>
      </w:hyperlink>
    </w:p>
    <w:p w14:paraId="63655BB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699" w:history="1">
        <w:r w:rsidR="0003440E" w:rsidRPr="0003440E">
          <w:rPr>
            <w:rStyle w:val="-"/>
            <w:rFonts w:ascii="Times New Roman" w:hAnsi="Times New Roman"/>
            <w:bCs/>
            <w:iCs/>
            <w:noProof/>
          </w:rPr>
          <w:t>4.8 Προς ένα ψηφιακά ολοκληρωμένο μέλλον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_Toc208243699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37</w:t>
        </w:r>
        <w:r w:rsidR="0003440E" w:rsidRPr="0003440E">
          <w:rPr>
            <w:rFonts w:ascii="Times New Roman" w:hAnsi="Times New Roman"/>
            <w:noProof/>
            <w:webHidden/>
          </w:rPr>
          <w:fldChar w:fldCharType="end"/>
        </w:r>
      </w:hyperlink>
    </w:p>
    <w:p w14:paraId="427B61F4"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00" w:history="1">
        <w:r w:rsidR="0003440E" w:rsidRPr="0003440E">
          <w:rPr>
            <w:rStyle w:val="-"/>
            <w:rFonts w:ascii="Times New Roman" w:hAnsi="Times New Roman"/>
            <w:bCs/>
            <w:iCs/>
            <w:noProof/>
          </w:rPr>
          <w:t>4.9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38</w:t>
        </w:r>
        <w:r w:rsidR="0003440E" w:rsidRPr="0003440E">
          <w:rPr>
            <w:rFonts w:ascii="Times New Roman" w:hAnsi="Times New Roman"/>
            <w:noProof/>
            <w:webHidden/>
          </w:rPr>
          <w:fldChar w:fldCharType="end"/>
        </w:r>
      </w:hyperlink>
    </w:p>
    <w:p w14:paraId="1269A084"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01" w:history="1">
        <w:r w:rsidR="0003440E" w:rsidRPr="0003440E">
          <w:rPr>
            <w:rStyle w:val="-"/>
            <w:rFonts w:ascii="Times New Roman" w:hAnsi="Times New Roman"/>
            <w:bCs/>
            <w:noProof/>
            <w:kern w:val="32"/>
          </w:rPr>
          <w:t>Κεφάλαιο 5</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Ερωτόκριτος στη Σύγχρονη Εξ αποστάσεως Εκπαίδευση: Περιγραφή του Εκπαιδευτικού Υλικού</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40</w:t>
        </w:r>
        <w:r w:rsidR="0003440E" w:rsidRPr="0003440E">
          <w:rPr>
            <w:rFonts w:ascii="Times New Roman" w:hAnsi="Times New Roman"/>
            <w:noProof/>
            <w:webHidden/>
          </w:rPr>
          <w:fldChar w:fldCharType="end"/>
        </w:r>
      </w:hyperlink>
    </w:p>
    <w:p w14:paraId="793F9761"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02" w:history="1">
        <w:r w:rsidR="0003440E" w:rsidRPr="0003440E">
          <w:rPr>
            <w:rStyle w:val="-"/>
            <w:rFonts w:ascii="Times New Roman" w:hAnsi="Times New Roman"/>
            <w:bCs/>
            <w:iCs/>
            <w:noProof/>
          </w:rPr>
          <w:t>5.1 Μεθοδολογία ανάπτυξης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40</w:t>
        </w:r>
        <w:r w:rsidR="0003440E" w:rsidRPr="0003440E">
          <w:rPr>
            <w:rFonts w:ascii="Times New Roman" w:hAnsi="Times New Roman"/>
            <w:noProof/>
            <w:webHidden/>
          </w:rPr>
          <w:fldChar w:fldCharType="end"/>
        </w:r>
      </w:hyperlink>
    </w:p>
    <w:p w14:paraId="179F639F"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03" w:history="1">
        <w:r w:rsidR="0003440E" w:rsidRPr="0003440E">
          <w:rPr>
            <w:rStyle w:val="-"/>
            <w:rFonts w:ascii="Times New Roman" w:hAnsi="Times New Roman"/>
            <w:bCs/>
            <w:iCs/>
            <w:noProof/>
          </w:rPr>
          <w:t>5.2 Γενική Περιγραφή Εκπαιδευτικού Υλικού - Επιλογή Τεχνολογικών Εργαλείων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41</w:t>
        </w:r>
        <w:r w:rsidR="0003440E" w:rsidRPr="0003440E">
          <w:rPr>
            <w:rFonts w:ascii="Times New Roman" w:hAnsi="Times New Roman"/>
            <w:noProof/>
            <w:webHidden/>
          </w:rPr>
          <w:fldChar w:fldCharType="end"/>
        </w:r>
      </w:hyperlink>
    </w:p>
    <w:p w14:paraId="58BD762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04" w:history="1">
        <w:r w:rsidR="0003440E" w:rsidRPr="0003440E">
          <w:rPr>
            <w:rStyle w:val="-"/>
            <w:rFonts w:ascii="Times New Roman" w:hAnsi="Times New Roman"/>
            <w:bCs/>
            <w:iCs/>
            <w:noProof/>
          </w:rPr>
          <w:t>5.3 Δομή και Παρουσίαση Εκπαιδευτικού Υλικού</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42</w:t>
        </w:r>
        <w:r w:rsidR="0003440E" w:rsidRPr="0003440E">
          <w:rPr>
            <w:rFonts w:ascii="Times New Roman" w:hAnsi="Times New Roman"/>
            <w:noProof/>
            <w:webHidden/>
          </w:rPr>
          <w:fldChar w:fldCharType="end"/>
        </w:r>
      </w:hyperlink>
    </w:p>
    <w:p w14:paraId="776A49CC"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05" w:history="1">
        <w:r w:rsidR="0003440E" w:rsidRPr="0003440E">
          <w:rPr>
            <w:rStyle w:val="-"/>
            <w:rFonts w:ascii="Times New Roman" w:hAnsi="Times New Roman"/>
            <w:bCs/>
            <w:noProof/>
          </w:rPr>
          <w:t>5.3.1. Αρχική σελίδα, περιγραφή και μονοπάτι γνώσης μαθήματος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43</w:t>
        </w:r>
        <w:r w:rsidR="0003440E" w:rsidRPr="0003440E">
          <w:rPr>
            <w:rFonts w:ascii="Times New Roman" w:hAnsi="Times New Roman"/>
            <w:noProof/>
            <w:webHidden/>
          </w:rPr>
          <w:fldChar w:fldCharType="end"/>
        </w:r>
      </w:hyperlink>
    </w:p>
    <w:p w14:paraId="439E0794"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06" w:history="1">
        <w:r w:rsidR="0003440E" w:rsidRPr="0003440E">
          <w:rPr>
            <w:rStyle w:val="-"/>
            <w:rFonts w:ascii="Times New Roman" w:hAnsi="Times New Roman"/>
            <w:bCs/>
            <w:noProof/>
          </w:rPr>
          <w:t>5.3.2. Εισαγωγή</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46</w:t>
        </w:r>
        <w:r w:rsidR="0003440E" w:rsidRPr="0003440E">
          <w:rPr>
            <w:rFonts w:ascii="Times New Roman" w:hAnsi="Times New Roman"/>
            <w:noProof/>
            <w:webHidden/>
          </w:rPr>
          <w:fldChar w:fldCharType="end"/>
        </w:r>
      </w:hyperlink>
    </w:p>
    <w:p w14:paraId="209584F8"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07" w:history="1">
        <w:r w:rsidR="0003440E" w:rsidRPr="0003440E">
          <w:rPr>
            <w:rStyle w:val="-"/>
            <w:rFonts w:ascii="Times New Roman" w:hAnsi="Times New Roman"/>
            <w:bCs/>
            <w:noProof/>
          </w:rPr>
          <w:t>5.3.3. Εισαγωγικά στοιχεία διδακτικών ενοτήτων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47</w:t>
        </w:r>
        <w:r w:rsidR="0003440E" w:rsidRPr="0003440E">
          <w:rPr>
            <w:rFonts w:ascii="Times New Roman" w:hAnsi="Times New Roman"/>
            <w:noProof/>
            <w:webHidden/>
          </w:rPr>
          <w:fldChar w:fldCharType="end"/>
        </w:r>
      </w:hyperlink>
    </w:p>
    <w:p w14:paraId="231AED85"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08" w:history="1">
        <w:r w:rsidR="0003440E" w:rsidRPr="0003440E">
          <w:rPr>
            <w:rStyle w:val="-"/>
            <w:rFonts w:ascii="Times New Roman" w:hAnsi="Times New Roman"/>
            <w:bCs/>
            <w:noProof/>
          </w:rPr>
          <w:t>5.3.4. Χαρακτηριστικά Ε.Υ σύμφωνα με τις Αρχές της πολυμεσικής μάθησης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55</w:t>
        </w:r>
        <w:r w:rsidR="0003440E" w:rsidRPr="0003440E">
          <w:rPr>
            <w:rFonts w:ascii="Times New Roman" w:hAnsi="Times New Roman"/>
            <w:noProof/>
            <w:webHidden/>
          </w:rPr>
          <w:fldChar w:fldCharType="end"/>
        </w:r>
      </w:hyperlink>
    </w:p>
    <w:p w14:paraId="5B16CF79"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09" w:history="1">
        <w:r w:rsidR="0003440E" w:rsidRPr="0003440E">
          <w:rPr>
            <w:rStyle w:val="-"/>
            <w:rFonts w:ascii="Times New Roman" w:hAnsi="Times New Roman"/>
            <w:bCs/>
            <w:noProof/>
          </w:rPr>
          <w:t>5.3.5 Διαδραστικά Στοιχεία και Πολυμεσικό Υλικό</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_Toc208243709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63</w:t>
        </w:r>
        <w:r w:rsidR="0003440E" w:rsidRPr="0003440E">
          <w:rPr>
            <w:rFonts w:ascii="Times New Roman" w:hAnsi="Times New Roman"/>
            <w:noProof/>
            <w:webHidden/>
          </w:rPr>
          <w:fldChar w:fldCharType="end"/>
        </w:r>
      </w:hyperlink>
    </w:p>
    <w:p w14:paraId="15222BBA"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10" w:history="1">
        <w:r w:rsidR="0003440E" w:rsidRPr="0003440E">
          <w:rPr>
            <w:rStyle w:val="-"/>
            <w:rFonts w:ascii="Times New Roman" w:hAnsi="Times New Roman"/>
            <w:bCs/>
            <w:noProof/>
          </w:rPr>
          <w:t>5.3.6 Προσαρμογή για e-Learning</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64</w:t>
        </w:r>
        <w:r w:rsidR="0003440E" w:rsidRPr="0003440E">
          <w:rPr>
            <w:rFonts w:ascii="Times New Roman" w:hAnsi="Times New Roman"/>
            <w:noProof/>
            <w:webHidden/>
          </w:rPr>
          <w:fldChar w:fldCharType="end"/>
        </w:r>
      </w:hyperlink>
    </w:p>
    <w:p w14:paraId="5AF43F1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11" w:history="1">
        <w:r w:rsidR="0003440E" w:rsidRPr="0003440E">
          <w:rPr>
            <w:rStyle w:val="-"/>
            <w:rFonts w:ascii="Times New Roman" w:hAnsi="Times New Roman"/>
            <w:bCs/>
            <w:iCs/>
            <w:noProof/>
          </w:rPr>
          <w:t>5.4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65</w:t>
        </w:r>
        <w:r w:rsidR="0003440E" w:rsidRPr="0003440E">
          <w:rPr>
            <w:rFonts w:ascii="Times New Roman" w:hAnsi="Times New Roman"/>
            <w:noProof/>
            <w:webHidden/>
          </w:rPr>
          <w:fldChar w:fldCharType="end"/>
        </w:r>
      </w:hyperlink>
    </w:p>
    <w:p w14:paraId="6724F187"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12" w:history="1">
        <w:r w:rsidR="0003440E" w:rsidRPr="0003440E">
          <w:rPr>
            <w:rStyle w:val="-"/>
            <w:rFonts w:ascii="Times New Roman" w:hAnsi="Times New Roman"/>
            <w:bCs/>
            <w:noProof/>
            <w:kern w:val="32"/>
          </w:rPr>
          <w:t>Κεφάλαιο 6</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Μεθοδολογία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66</w:t>
        </w:r>
        <w:r w:rsidR="0003440E" w:rsidRPr="0003440E">
          <w:rPr>
            <w:rFonts w:ascii="Times New Roman" w:hAnsi="Times New Roman"/>
            <w:noProof/>
            <w:webHidden/>
          </w:rPr>
          <w:fldChar w:fldCharType="end"/>
        </w:r>
      </w:hyperlink>
    </w:p>
    <w:p w14:paraId="0F52AD46"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13" w:history="1">
        <w:r w:rsidR="0003440E" w:rsidRPr="0003440E">
          <w:rPr>
            <w:rStyle w:val="-"/>
            <w:rFonts w:ascii="Times New Roman" w:hAnsi="Times New Roman"/>
            <w:bCs/>
            <w:iCs/>
            <w:noProof/>
          </w:rPr>
          <w:t>6.1 Εισαγωγή και Στόχος της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66</w:t>
        </w:r>
        <w:r w:rsidR="0003440E" w:rsidRPr="0003440E">
          <w:rPr>
            <w:rFonts w:ascii="Times New Roman" w:hAnsi="Times New Roman"/>
            <w:noProof/>
            <w:webHidden/>
          </w:rPr>
          <w:fldChar w:fldCharType="end"/>
        </w:r>
      </w:hyperlink>
    </w:p>
    <w:p w14:paraId="71CE191D"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14" w:history="1">
        <w:r w:rsidR="0003440E" w:rsidRPr="0003440E">
          <w:rPr>
            <w:rStyle w:val="-"/>
            <w:rFonts w:ascii="Times New Roman" w:hAnsi="Times New Roman"/>
            <w:bCs/>
            <w:iCs/>
            <w:noProof/>
          </w:rPr>
          <w:t>6.2 Είδος και Φιλοσοφία της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66</w:t>
        </w:r>
        <w:r w:rsidR="0003440E" w:rsidRPr="0003440E">
          <w:rPr>
            <w:rFonts w:ascii="Times New Roman" w:hAnsi="Times New Roman"/>
            <w:noProof/>
            <w:webHidden/>
          </w:rPr>
          <w:fldChar w:fldCharType="end"/>
        </w:r>
      </w:hyperlink>
    </w:p>
    <w:p w14:paraId="0AA660B4"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15" w:history="1">
        <w:r w:rsidR="0003440E" w:rsidRPr="0003440E">
          <w:rPr>
            <w:rStyle w:val="-"/>
            <w:rFonts w:ascii="Times New Roman" w:hAnsi="Times New Roman"/>
            <w:bCs/>
            <w:noProof/>
          </w:rPr>
          <w:t>6.2.1 Ερευνητικό Παράδειγμα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66</w:t>
        </w:r>
        <w:r w:rsidR="0003440E" w:rsidRPr="0003440E">
          <w:rPr>
            <w:rFonts w:ascii="Times New Roman" w:hAnsi="Times New Roman"/>
            <w:noProof/>
            <w:webHidden/>
          </w:rPr>
          <w:fldChar w:fldCharType="end"/>
        </w:r>
      </w:hyperlink>
    </w:p>
    <w:p w14:paraId="2BD893E9"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16" w:history="1">
        <w:r w:rsidR="0003440E" w:rsidRPr="0003440E">
          <w:rPr>
            <w:rStyle w:val="-"/>
            <w:rFonts w:ascii="Times New Roman" w:hAnsi="Times New Roman"/>
            <w:bCs/>
            <w:noProof/>
          </w:rPr>
          <w:t>6.2.2 Ερευνητική Στρατηγική</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67</w:t>
        </w:r>
        <w:r w:rsidR="0003440E" w:rsidRPr="0003440E">
          <w:rPr>
            <w:rFonts w:ascii="Times New Roman" w:hAnsi="Times New Roman"/>
            <w:noProof/>
            <w:webHidden/>
          </w:rPr>
          <w:fldChar w:fldCharType="end"/>
        </w:r>
      </w:hyperlink>
    </w:p>
    <w:p w14:paraId="2EAF262A"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17" w:history="1">
        <w:r w:rsidR="0003440E" w:rsidRPr="0003440E">
          <w:rPr>
            <w:rStyle w:val="-"/>
            <w:rFonts w:ascii="Times New Roman" w:hAnsi="Times New Roman"/>
            <w:bCs/>
            <w:noProof/>
          </w:rPr>
          <w:t>6.3.1 Στρατηγική Δειγματοληψίας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68</w:t>
        </w:r>
        <w:r w:rsidR="0003440E" w:rsidRPr="0003440E">
          <w:rPr>
            <w:rFonts w:ascii="Times New Roman" w:hAnsi="Times New Roman"/>
            <w:noProof/>
            <w:webHidden/>
          </w:rPr>
          <w:fldChar w:fldCharType="end"/>
        </w:r>
      </w:hyperlink>
    </w:p>
    <w:p w14:paraId="1057EEE7"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18" w:history="1">
        <w:r w:rsidR="0003440E" w:rsidRPr="0003440E">
          <w:rPr>
            <w:rStyle w:val="-"/>
            <w:rFonts w:ascii="Times New Roman" w:hAnsi="Times New Roman"/>
            <w:bCs/>
            <w:noProof/>
          </w:rPr>
          <w:t>6.3.2 Μέγεθος και Χαρακτηριστικά Δείγματος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69</w:t>
        </w:r>
        <w:r w:rsidR="0003440E" w:rsidRPr="0003440E">
          <w:rPr>
            <w:rFonts w:ascii="Times New Roman" w:hAnsi="Times New Roman"/>
            <w:noProof/>
            <w:webHidden/>
          </w:rPr>
          <w:fldChar w:fldCharType="end"/>
        </w:r>
      </w:hyperlink>
    </w:p>
    <w:p w14:paraId="1874DF0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19" w:history="1">
        <w:r w:rsidR="0003440E" w:rsidRPr="0003440E">
          <w:rPr>
            <w:rStyle w:val="-"/>
            <w:rFonts w:ascii="Times New Roman" w:hAnsi="Times New Roman"/>
            <w:bCs/>
            <w:iCs/>
            <w:noProof/>
          </w:rPr>
          <w:t>6.4 Προφίλ Συμμετεχόντων στην Έρευνα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_Toc208243719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69</w:t>
        </w:r>
        <w:r w:rsidR="0003440E" w:rsidRPr="0003440E">
          <w:rPr>
            <w:rFonts w:ascii="Times New Roman" w:hAnsi="Times New Roman"/>
            <w:noProof/>
            <w:webHidden/>
          </w:rPr>
          <w:fldChar w:fldCharType="end"/>
        </w:r>
      </w:hyperlink>
    </w:p>
    <w:p w14:paraId="569BB6A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0" w:history="1">
        <w:r w:rsidR="0003440E" w:rsidRPr="0003440E">
          <w:rPr>
            <w:rStyle w:val="-"/>
            <w:rFonts w:ascii="Times New Roman" w:hAnsi="Times New Roman"/>
            <w:bCs/>
            <w:iCs/>
            <w:noProof/>
          </w:rPr>
          <w:t>6.5 Εργαλεία Συλλογής Δεδομένων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72</w:t>
        </w:r>
        <w:r w:rsidR="0003440E" w:rsidRPr="0003440E">
          <w:rPr>
            <w:rFonts w:ascii="Times New Roman" w:hAnsi="Times New Roman"/>
            <w:noProof/>
            <w:webHidden/>
          </w:rPr>
          <w:fldChar w:fldCharType="end"/>
        </w:r>
      </w:hyperlink>
    </w:p>
    <w:p w14:paraId="2EB9F7BC"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21" w:history="1">
        <w:r w:rsidR="0003440E" w:rsidRPr="0003440E">
          <w:rPr>
            <w:rStyle w:val="-"/>
            <w:rFonts w:ascii="Times New Roman" w:hAnsi="Times New Roman"/>
            <w:bCs/>
            <w:noProof/>
          </w:rPr>
          <w:t>6.5.1 Διαδικασία Συλλογής Δεδομένων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75</w:t>
        </w:r>
        <w:r w:rsidR="0003440E" w:rsidRPr="0003440E">
          <w:rPr>
            <w:rFonts w:ascii="Times New Roman" w:hAnsi="Times New Roman"/>
            <w:noProof/>
            <w:webHidden/>
          </w:rPr>
          <w:fldChar w:fldCharType="end"/>
        </w:r>
      </w:hyperlink>
    </w:p>
    <w:p w14:paraId="2F61B872"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2" w:history="1">
        <w:r w:rsidR="0003440E" w:rsidRPr="0003440E">
          <w:rPr>
            <w:rStyle w:val="-"/>
            <w:rFonts w:ascii="Times New Roman" w:hAnsi="Times New Roman"/>
            <w:bCs/>
            <w:iCs/>
            <w:noProof/>
          </w:rPr>
          <w:t>6.6 Μέθοδος Ανάλυσης Δεδομένων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76</w:t>
        </w:r>
        <w:r w:rsidR="0003440E" w:rsidRPr="0003440E">
          <w:rPr>
            <w:rFonts w:ascii="Times New Roman" w:hAnsi="Times New Roman"/>
            <w:noProof/>
            <w:webHidden/>
          </w:rPr>
          <w:fldChar w:fldCharType="end"/>
        </w:r>
      </w:hyperlink>
    </w:p>
    <w:p w14:paraId="52EDBC6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3" w:history="1">
        <w:r w:rsidR="0003440E" w:rsidRPr="0003440E">
          <w:rPr>
            <w:rStyle w:val="-"/>
            <w:rFonts w:ascii="Times New Roman" w:hAnsi="Times New Roman"/>
            <w:bCs/>
            <w:iCs/>
            <w:noProof/>
          </w:rPr>
          <w:t>6.7 Εγκυρότητα και Αξιοπιστία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76</w:t>
        </w:r>
        <w:r w:rsidR="0003440E" w:rsidRPr="0003440E">
          <w:rPr>
            <w:rFonts w:ascii="Times New Roman" w:hAnsi="Times New Roman"/>
            <w:noProof/>
            <w:webHidden/>
          </w:rPr>
          <w:fldChar w:fldCharType="end"/>
        </w:r>
      </w:hyperlink>
    </w:p>
    <w:p w14:paraId="05610D0B"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24" w:history="1">
        <w:r w:rsidR="0003440E" w:rsidRPr="0003440E">
          <w:rPr>
            <w:rStyle w:val="-"/>
            <w:rFonts w:ascii="Times New Roman" w:hAnsi="Times New Roman"/>
            <w:bCs/>
            <w:noProof/>
          </w:rPr>
          <w:t>6.7.1 Περιορισμοί της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76</w:t>
        </w:r>
        <w:r w:rsidR="0003440E" w:rsidRPr="0003440E">
          <w:rPr>
            <w:rFonts w:ascii="Times New Roman" w:hAnsi="Times New Roman"/>
            <w:noProof/>
            <w:webHidden/>
          </w:rPr>
          <w:fldChar w:fldCharType="end"/>
        </w:r>
      </w:hyperlink>
    </w:p>
    <w:p w14:paraId="773E01C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5" w:history="1">
        <w:r w:rsidR="0003440E" w:rsidRPr="0003440E">
          <w:rPr>
            <w:rStyle w:val="-"/>
            <w:rFonts w:ascii="Times New Roman" w:hAnsi="Times New Roman"/>
            <w:bCs/>
            <w:iCs/>
            <w:noProof/>
          </w:rPr>
          <w:t>6.8 Δεοντολογικά Ζητήματα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77</w:t>
        </w:r>
        <w:r w:rsidR="0003440E" w:rsidRPr="0003440E">
          <w:rPr>
            <w:rFonts w:ascii="Times New Roman" w:hAnsi="Times New Roman"/>
            <w:noProof/>
            <w:webHidden/>
          </w:rPr>
          <w:fldChar w:fldCharType="end"/>
        </w:r>
      </w:hyperlink>
    </w:p>
    <w:p w14:paraId="20D67A79"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6" w:history="1">
        <w:r w:rsidR="0003440E" w:rsidRPr="0003440E">
          <w:rPr>
            <w:rStyle w:val="-"/>
            <w:rFonts w:ascii="Times New Roman" w:hAnsi="Times New Roman"/>
            <w:bCs/>
            <w:iCs/>
            <w:noProof/>
          </w:rPr>
          <w:t>6.9 Επισκόπηση Μεθοδολογικής Προσέγγισης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77</w:t>
        </w:r>
        <w:r w:rsidR="0003440E" w:rsidRPr="0003440E">
          <w:rPr>
            <w:rFonts w:ascii="Times New Roman" w:hAnsi="Times New Roman"/>
            <w:noProof/>
            <w:webHidden/>
          </w:rPr>
          <w:fldChar w:fldCharType="end"/>
        </w:r>
      </w:hyperlink>
    </w:p>
    <w:p w14:paraId="5F25255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7" w:history="1">
        <w:r w:rsidR="0003440E" w:rsidRPr="0003440E">
          <w:rPr>
            <w:rStyle w:val="-"/>
            <w:rFonts w:ascii="Times New Roman" w:hAnsi="Times New Roman"/>
            <w:bCs/>
            <w:iCs/>
            <w:noProof/>
          </w:rPr>
          <w:t>6.10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77</w:t>
        </w:r>
        <w:r w:rsidR="0003440E" w:rsidRPr="0003440E">
          <w:rPr>
            <w:rFonts w:ascii="Times New Roman" w:hAnsi="Times New Roman"/>
            <w:noProof/>
            <w:webHidden/>
          </w:rPr>
          <w:fldChar w:fldCharType="end"/>
        </w:r>
      </w:hyperlink>
    </w:p>
    <w:p w14:paraId="2F16229E"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28" w:history="1">
        <w:r w:rsidR="0003440E" w:rsidRPr="0003440E">
          <w:rPr>
            <w:rStyle w:val="-"/>
            <w:rFonts w:ascii="Times New Roman" w:hAnsi="Times New Roman"/>
            <w:bCs/>
            <w:noProof/>
            <w:kern w:val="32"/>
          </w:rPr>
          <w:t>Κεφάλαιο 7</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Αποτελέσματα Έρευνας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79</w:t>
        </w:r>
        <w:r w:rsidR="0003440E" w:rsidRPr="0003440E">
          <w:rPr>
            <w:rFonts w:ascii="Times New Roman" w:hAnsi="Times New Roman"/>
            <w:noProof/>
            <w:webHidden/>
          </w:rPr>
          <w:fldChar w:fldCharType="end"/>
        </w:r>
      </w:hyperlink>
    </w:p>
    <w:p w14:paraId="7F3AE116"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29" w:history="1">
        <w:r w:rsidR="0003440E" w:rsidRPr="0003440E">
          <w:rPr>
            <w:rStyle w:val="-"/>
            <w:rFonts w:ascii="Times New Roman" w:hAnsi="Times New Roman"/>
            <w:bCs/>
            <w:iCs/>
            <w:noProof/>
          </w:rPr>
          <w:t>7.1 Εισαγωγή-Επισκόπηση Ευρημάτων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_Toc208243729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79</w:t>
        </w:r>
        <w:r w:rsidR="0003440E" w:rsidRPr="0003440E">
          <w:rPr>
            <w:rFonts w:ascii="Times New Roman" w:hAnsi="Times New Roman"/>
            <w:noProof/>
            <w:webHidden/>
          </w:rPr>
          <w:fldChar w:fldCharType="end"/>
        </w:r>
      </w:hyperlink>
    </w:p>
    <w:p w14:paraId="10D9F318"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0" w:history="1">
        <w:r w:rsidR="0003440E" w:rsidRPr="0003440E">
          <w:rPr>
            <w:rStyle w:val="-"/>
            <w:rFonts w:ascii="Times New Roman" w:hAnsi="Times New Roman"/>
            <w:bCs/>
            <w:iCs/>
            <w:noProof/>
          </w:rPr>
          <w:t>7.2 Πρώτο Ερευνητικό Ερώτημα: Συμμόρφωση με τις Αρχές της Εξ Αποστάσεως Εκπαίδευσης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80</w:t>
        </w:r>
        <w:r w:rsidR="0003440E" w:rsidRPr="0003440E">
          <w:rPr>
            <w:rFonts w:ascii="Times New Roman" w:hAnsi="Times New Roman"/>
            <w:noProof/>
            <w:webHidden/>
          </w:rPr>
          <w:fldChar w:fldCharType="end"/>
        </w:r>
      </w:hyperlink>
    </w:p>
    <w:p w14:paraId="144F9AFD"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1" w:history="1">
        <w:r w:rsidR="0003440E" w:rsidRPr="0003440E">
          <w:rPr>
            <w:rStyle w:val="-"/>
            <w:rFonts w:ascii="Times New Roman" w:hAnsi="Times New Roman"/>
            <w:bCs/>
            <w:iCs/>
            <w:noProof/>
          </w:rPr>
          <w:t>7.3 Δεύτερο Ερευνητικό Ερώτημα: Συμμόρφωση με τις Αρχές της Πολυμεσικής Μάθησης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89</w:t>
        </w:r>
        <w:r w:rsidR="0003440E" w:rsidRPr="0003440E">
          <w:rPr>
            <w:rFonts w:ascii="Times New Roman" w:hAnsi="Times New Roman"/>
            <w:noProof/>
            <w:webHidden/>
          </w:rPr>
          <w:fldChar w:fldCharType="end"/>
        </w:r>
      </w:hyperlink>
    </w:p>
    <w:p w14:paraId="4CF9A96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2" w:history="1">
        <w:r w:rsidR="0003440E" w:rsidRPr="0003440E">
          <w:rPr>
            <w:rStyle w:val="-"/>
            <w:rFonts w:ascii="Times New Roman" w:hAnsi="Times New Roman"/>
            <w:bCs/>
            <w:iCs/>
            <w:noProof/>
          </w:rPr>
          <w:t>7.4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96</w:t>
        </w:r>
        <w:r w:rsidR="0003440E" w:rsidRPr="0003440E">
          <w:rPr>
            <w:rFonts w:ascii="Times New Roman" w:hAnsi="Times New Roman"/>
            <w:noProof/>
            <w:webHidden/>
          </w:rPr>
          <w:fldChar w:fldCharType="end"/>
        </w:r>
      </w:hyperlink>
    </w:p>
    <w:p w14:paraId="20E40DC3"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33" w:history="1">
        <w:r w:rsidR="0003440E" w:rsidRPr="0003440E">
          <w:rPr>
            <w:rStyle w:val="-"/>
            <w:rFonts w:ascii="Times New Roman" w:hAnsi="Times New Roman"/>
            <w:bCs/>
            <w:noProof/>
            <w:kern w:val="32"/>
          </w:rPr>
          <w:t>Κεφάλαιο 8</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Συζήτηση</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98</w:t>
        </w:r>
        <w:r w:rsidR="0003440E" w:rsidRPr="0003440E">
          <w:rPr>
            <w:rFonts w:ascii="Times New Roman" w:hAnsi="Times New Roman"/>
            <w:noProof/>
            <w:webHidden/>
          </w:rPr>
          <w:fldChar w:fldCharType="end"/>
        </w:r>
      </w:hyperlink>
    </w:p>
    <w:p w14:paraId="67F0C0AA"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4" w:history="1">
        <w:r w:rsidR="0003440E" w:rsidRPr="0003440E">
          <w:rPr>
            <w:rStyle w:val="-"/>
            <w:rFonts w:ascii="Times New Roman" w:hAnsi="Times New Roman"/>
            <w:bCs/>
            <w:iCs/>
            <w:noProof/>
          </w:rPr>
          <w:t>8.1 Απάντηση στο Πρώτο Ερευνητικό Ερώτημα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98</w:t>
        </w:r>
        <w:r w:rsidR="0003440E" w:rsidRPr="0003440E">
          <w:rPr>
            <w:rFonts w:ascii="Times New Roman" w:hAnsi="Times New Roman"/>
            <w:noProof/>
            <w:webHidden/>
          </w:rPr>
          <w:fldChar w:fldCharType="end"/>
        </w:r>
      </w:hyperlink>
    </w:p>
    <w:p w14:paraId="1A1C16E5"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5" w:history="1">
        <w:r w:rsidR="0003440E" w:rsidRPr="0003440E">
          <w:rPr>
            <w:rStyle w:val="-"/>
            <w:rFonts w:ascii="Times New Roman" w:hAnsi="Times New Roman"/>
            <w:bCs/>
            <w:iCs/>
            <w:noProof/>
          </w:rPr>
          <w:t>8.2 Απάντηση στο Δεύτερο Ερευνητικό Ερώτημα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99</w:t>
        </w:r>
        <w:r w:rsidR="0003440E" w:rsidRPr="0003440E">
          <w:rPr>
            <w:rFonts w:ascii="Times New Roman" w:hAnsi="Times New Roman"/>
            <w:noProof/>
            <w:webHidden/>
          </w:rPr>
          <w:fldChar w:fldCharType="end"/>
        </w:r>
      </w:hyperlink>
    </w:p>
    <w:p w14:paraId="42A72090"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6" w:history="1">
        <w:r w:rsidR="0003440E" w:rsidRPr="0003440E">
          <w:rPr>
            <w:rStyle w:val="-"/>
            <w:rFonts w:ascii="Times New Roman" w:hAnsi="Times New Roman"/>
            <w:bCs/>
            <w:iCs/>
            <w:noProof/>
          </w:rPr>
          <w:t>8.3 Επίπεδο Ετοιμότητας για Εφαρμογή</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101</w:t>
        </w:r>
        <w:r w:rsidR="0003440E" w:rsidRPr="0003440E">
          <w:rPr>
            <w:rFonts w:ascii="Times New Roman" w:hAnsi="Times New Roman"/>
            <w:noProof/>
            <w:webHidden/>
          </w:rPr>
          <w:fldChar w:fldCharType="end"/>
        </w:r>
      </w:hyperlink>
    </w:p>
    <w:p w14:paraId="20991832"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7" w:history="1">
        <w:r w:rsidR="0003440E" w:rsidRPr="0003440E">
          <w:rPr>
            <w:rStyle w:val="-"/>
            <w:rFonts w:ascii="Times New Roman" w:hAnsi="Times New Roman"/>
            <w:bCs/>
            <w:iCs/>
            <w:noProof/>
          </w:rPr>
          <w:t>8.4 Προβλεπόμενη Εκπαιδευτική Αποτελεσματικότητα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101</w:t>
        </w:r>
        <w:r w:rsidR="0003440E" w:rsidRPr="0003440E">
          <w:rPr>
            <w:rFonts w:ascii="Times New Roman" w:hAnsi="Times New Roman"/>
            <w:noProof/>
            <w:webHidden/>
          </w:rPr>
          <w:fldChar w:fldCharType="end"/>
        </w:r>
      </w:hyperlink>
    </w:p>
    <w:p w14:paraId="2C41EE83"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38" w:history="1">
        <w:r w:rsidR="0003440E" w:rsidRPr="0003440E">
          <w:rPr>
            <w:rStyle w:val="-"/>
            <w:rFonts w:ascii="Times New Roman" w:hAnsi="Times New Roman"/>
            <w:bCs/>
            <w:iCs/>
            <w:noProof/>
          </w:rPr>
          <w:t>8.5 Σύνοψη Κεφαλαίου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101</w:t>
        </w:r>
        <w:r w:rsidR="0003440E" w:rsidRPr="0003440E">
          <w:rPr>
            <w:rFonts w:ascii="Times New Roman" w:hAnsi="Times New Roman"/>
            <w:noProof/>
            <w:webHidden/>
          </w:rPr>
          <w:fldChar w:fldCharType="end"/>
        </w:r>
      </w:hyperlink>
    </w:p>
    <w:p w14:paraId="7867E1D7"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39" w:history="1">
        <w:r w:rsidR="0003440E" w:rsidRPr="0003440E">
          <w:rPr>
            <w:rStyle w:val="-"/>
            <w:rFonts w:ascii="Times New Roman" w:hAnsi="Times New Roman"/>
            <w:bCs/>
            <w:noProof/>
            <w:kern w:val="32"/>
          </w:rPr>
          <w:t>Κεφάλαιο 9</w:t>
        </w:r>
        <w:r w:rsidR="0003440E" w:rsidRPr="0003440E">
          <w:rPr>
            <w:rStyle w:val="-"/>
            <w:rFonts w:ascii="Times New Roman" w:hAnsi="Times New Roman"/>
            <w:bCs/>
            <w:noProof/>
            <w:kern w:val="32"/>
            <w:vertAlign w:val="superscript"/>
          </w:rPr>
          <w:t>ο</w:t>
        </w:r>
        <w:r w:rsidR="0003440E" w:rsidRPr="0003440E">
          <w:rPr>
            <w:rStyle w:val="-"/>
            <w:rFonts w:ascii="Times New Roman" w:hAnsi="Times New Roman"/>
            <w:bCs/>
            <w:noProof/>
            <w:kern w:val="32"/>
          </w:rPr>
          <w:t xml:space="preserve"> Συμπεράσματα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_Toc208243739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103</w:t>
        </w:r>
        <w:r w:rsidR="0003440E" w:rsidRPr="0003440E">
          <w:rPr>
            <w:rFonts w:ascii="Times New Roman" w:hAnsi="Times New Roman"/>
            <w:noProof/>
            <w:webHidden/>
          </w:rPr>
          <w:fldChar w:fldCharType="end"/>
        </w:r>
      </w:hyperlink>
    </w:p>
    <w:p w14:paraId="444FF588" w14:textId="77777777" w:rsidR="0003440E" w:rsidRPr="0003440E" w:rsidRDefault="00A93BB9" w:rsidP="0003440E">
      <w:pPr>
        <w:pStyle w:val="22"/>
        <w:tabs>
          <w:tab w:val="right" w:leader="dot" w:pos="8732"/>
        </w:tabs>
        <w:spacing w:after="120"/>
        <w:rPr>
          <w:rFonts w:ascii="Times New Roman" w:eastAsiaTheme="minorEastAsia" w:hAnsi="Times New Roman"/>
          <w:noProof/>
        </w:rPr>
      </w:pPr>
      <w:hyperlink w:anchor="_Toc208243740" w:history="1">
        <w:r w:rsidR="0003440E" w:rsidRPr="0003440E">
          <w:rPr>
            <w:rStyle w:val="-"/>
            <w:rFonts w:ascii="Times New Roman" w:hAnsi="Times New Roman"/>
            <w:bCs/>
            <w:iCs/>
            <w:noProof/>
          </w:rPr>
          <w:t>9.1 Περιορισμοί της Έρευνας και Μελλοντικές Κατευθύνσεις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104</w:t>
        </w:r>
        <w:r w:rsidR="0003440E" w:rsidRPr="0003440E">
          <w:rPr>
            <w:rFonts w:ascii="Times New Roman" w:hAnsi="Times New Roman"/>
            <w:noProof/>
            <w:webHidden/>
          </w:rPr>
          <w:fldChar w:fldCharType="end"/>
        </w:r>
      </w:hyperlink>
    </w:p>
    <w:p w14:paraId="4A8B4922"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41" w:history="1">
        <w:r w:rsidR="0003440E" w:rsidRPr="0003440E">
          <w:rPr>
            <w:rStyle w:val="-"/>
            <w:rFonts w:ascii="Times New Roman" w:hAnsi="Times New Roman"/>
            <w:bCs/>
            <w:noProof/>
          </w:rPr>
          <w:t>9.1.1 Εντοπισμένοι Περιορισμοί</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104</w:t>
        </w:r>
        <w:r w:rsidR="0003440E" w:rsidRPr="0003440E">
          <w:rPr>
            <w:rFonts w:ascii="Times New Roman" w:hAnsi="Times New Roman"/>
            <w:noProof/>
            <w:webHidden/>
          </w:rPr>
          <w:fldChar w:fldCharType="end"/>
        </w:r>
      </w:hyperlink>
    </w:p>
    <w:p w14:paraId="5C817850" w14:textId="77777777" w:rsidR="0003440E" w:rsidRPr="0003440E" w:rsidRDefault="00A93BB9" w:rsidP="0003440E">
      <w:pPr>
        <w:pStyle w:val="32"/>
        <w:tabs>
          <w:tab w:val="right" w:leader="dot" w:pos="8732"/>
        </w:tabs>
        <w:spacing w:after="120"/>
        <w:rPr>
          <w:rFonts w:ascii="Times New Roman" w:eastAsiaTheme="minorEastAsia" w:hAnsi="Times New Roman"/>
          <w:noProof/>
        </w:rPr>
      </w:pPr>
      <w:hyperlink w:anchor="_Toc208243742" w:history="1">
        <w:r w:rsidR="0003440E" w:rsidRPr="0003440E">
          <w:rPr>
            <w:rStyle w:val="-"/>
            <w:rFonts w:ascii="Times New Roman" w:hAnsi="Times New Roman"/>
            <w:bCs/>
            <w:noProof/>
          </w:rPr>
          <w:t>9.1.2 Προτάσεις για Μελλοντική Έρευνα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105</w:t>
        </w:r>
        <w:r w:rsidR="0003440E" w:rsidRPr="0003440E">
          <w:rPr>
            <w:rFonts w:ascii="Times New Roman" w:hAnsi="Times New Roman"/>
            <w:noProof/>
            <w:webHidden/>
          </w:rPr>
          <w:fldChar w:fldCharType="end"/>
        </w:r>
      </w:hyperlink>
    </w:p>
    <w:p w14:paraId="6DF18288" w14:textId="77777777" w:rsidR="0003440E" w:rsidRPr="0003440E" w:rsidRDefault="00A93BB9" w:rsidP="0003440E">
      <w:pPr>
        <w:pStyle w:val="11"/>
        <w:tabs>
          <w:tab w:val="right" w:leader="dot" w:pos="8732"/>
        </w:tabs>
        <w:spacing w:after="120"/>
        <w:rPr>
          <w:rFonts w:ascii="Times New Roman" w:eastAsiaTheme="minorEastAsia" w:hAnsi="Times New Roman"/>
          <w:noProof/>
        </w:rPr>
      </w:pPr>
      <w:hyperlink w:anchor="_Toc208243743" w:history="1">
        <w:r w:rsidR="0003440E" w:rsidRPr="0003440E">
          <w:rPr>
            <w:rStyle w:val="-"/>
            <w:rFonts w:ascii="Times New Roman" w:hAnsi="Times New Roman"/>
            <w:noProof/>
            <w:lang w:eastAsia="en-US"/>
          </w:rPr>
          <w:t>Βιβλιογραφικές Αναφορές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106</w:t>
        </w:r>
        <w:r w:rsidR="0003440E" w:rsidRPr="0003440E">
          <w:rPr>
            <w:rFonts w:ascii="Times New Roman" w:hAnsi="Times New Roman"/>
            <w:noProof/>
            <w:webHidden/>
          </w:rPr>
          <w:fldChar w:fldCharType="end"/>
        </w:r>
      </w:hyperlink>
    </w:p>
    <w:p w14:paraId="52A8F058" w14:textId="763403D0" w:rsidR="0046116B" w:rsidRPr="00CA7500" w:rsidRDefault="004B2D2A" w:rsidP="0003440E">
      <w:pPr>
        <w:spacing w:after="120"/>
        <w:rPr>
          <w:rFonts w:ascii="Times New Roman" w:hAnsi="Times New Roman"/>
          <w:lang w:val="en-US" w:eastAsia="en-US"/>
        </w:rPr>
      </w:pPr>
      <w:r w:rsidRPr="0003440E">
        <w:rPr>
          <w:rFonts w:ascii="Times New Roman" w:hAnsi="Times New Roman"/>
        </w:rPr>
        <w:fldChar w:fldCharType="end"/>
      </w:r>
      <w:r w:rsidR="001F2539" w:rsidRPr="00CA7500">
        <w:rPr>
          <w:rFonts w:ascii="Times New Roman" w:hAnsi="Times New Roman"/>
          <w:lang w:val="en-US" w:eastAsia="en-US"/>
        </w:rPr>
        <w:br w:type="page"/>
      </w:r>
    </w:p>
    <w:p w14:paraId="36194041" w14:textId="77777777" w:rsidR="00A46A56" w:rsidRPr="00814093" w:rsidRDefault="00A46A56" w:rsidP="00A46A56">
      <w:pPr>
        <w:pStyle w:val="1"/>
        <w:numPr>
          <w:ilvl w:val="0"/>
          <w:numId w:val="0"/>
        </w:numPr>
        <w:spacing w:before="0" w:after="360"/>
        <w:rPr>
          <w:rFonts w:ascii="Times New Roman" w:hAnsi="Times New Roman"/>
          <w:lang w:eastAsia="en-US"/>
        </w:rPr>
      </w:pPr>
      <w:bookmarkStart w:id="10" w:name="_Toc455674549"/>
      <w:bookmarkStart w:id="11" w:name="_Toc455680226"/>
      <w:bookmarkStart w:id="12" w:name="_Toc208243670"/>
      <w:r w:rsidRPr="00814093">
        <w:rPr>
          <w:rFonts w:ascii="Times New Roman" w:hAnsi="Times New Roman"/>
          <w:lang w:eastAsia="en-US"/>
        </w:rPr>
        <w:lastRenderedPageBreak/>
        <w:t>Κατάλογος Εικόνων / Σχημάτων</w:t>
      </w:r>
      <w:bookmarkEnd w:id="10"/>
      <w:bookmarkEnd w:id="11"/>
      <w:bookmarkEnd w:id="12"/>
    </w:p>
    <w:p w14:paraId="4577F860" w14:textId="77777777" w:rsidR="0003440E" w:rsidRPr="0003440E" w:rsidRDefault="00491116" w:rsidP="0003440E">
      <w:pPr>
        <w:pStyle w:val="afc"/>
        <w:tabs>
          <w:tab w:val="right" w:leader="dot" w:pos="8732"/>
        </w:tabs>
        <w:spacing w:after="120"/>
        <w:rPr>
          <w:rFonts w:ascii="Times New Roman" w:eastAsiaTheme="minorEastAsia" w:hAnsi="Times New Roman"/>
          <w:noProof/>
          <w:sz w:val="22"/>
          <w:szCs w:val="22"/>
        </w:rPr>
      </w:pPr>
      <w:r w:rsidRPr="0003440E">
        <w:rPr>
          <w:rFonts w:ascii="Times New Roman" w:hAnsi="Times New Roman"/>
          <w:lang w:eastAsia="en-US"/>
        </w:rPr>
        <w:fldChar w:fldCharType="begin"/>
      </w:r>
      <w:r w:rsidRPr="0003440E">
        <w:rPr>
          <w:rFonts w:ascii="Times New Roman" w:hAnsi="Times New Roman"/>
          <w:lang w:val="en-US" w:eastAsia="en-US"/>
        </w:rPr>
        <w:instrText xml:space="preserve"> TOC \h \z \c "</w:instrText>
      </w:r>
      <w:r w:rsidRPr="0003440E">
        <w:rPr>
          <w:rFonts w:ascii="Times New Roman" w:hAnsi="Times New Roman"/>
          <w:lang w:eastAsia="en-US"/>
        </w:rPr>
        <w:instrText>Εικόνα</w:instrText>
      </w:r>
      <w:r w:rsidRPr="0003440E">
        <w:rPr>
          <w:rFonts w:ascii="Times New Roman" w:hAnsi="Times New Roman"/>
          <w:lang w:val="en-US" w:eastAsia="en-US"/>
        </w:rPr>
        <w:instrText xml:space="preserve">" </w:instrText>
      </w:r>
      <w:r w:rsidRPr="0003440E">
        <w:rPr>
          <w:rFonts w:ascii="Times New Roman" w:hAnsi="Times New Roman"/>
          <w:lang w:eastAsia="en-US"/>
        </w:rPr>
        <w:fldChar w:fldCharType="separate"/>
      </w:r>
      <w:hyperlink w:anchor="_Toc208243744" w:history="1">
        <w:r w:rsidR="0003440E" w:rsidRPr="0003440E">
          <w:rPr>
            <w:rStyle w:val="-"/>
            <w:rFonts w:ascii="Times New Roman" w:hAnsi="Times New Roman"/>
            <w:noProof/>
          </w:rPr>
          <w:t>Εικόνα 1: Αρχική σελίδα μαθήματος με τους ψηφιακούς χαρακτήρες του Ερωτόκριτου και της Αρετούσας.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44</w:t>
        </w:r>
        <w:r w:rsidR="0003440E" w:rsidRPr="0003440E">
          <w:rPr>
            <w:rFonts w:ascii="Times New Roman" w:hAnsi="Times New Roman"/>
            <w:noProof/>
            <w:webHidden/>
          </w:rPr>
          <w:fldChar w:fldCharType="end"/>
        </w:r>
      </w:hyperlink>
    </w:p>
    <w:p w14:paraId="268045E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45" w:history="1">
        <w:r w:rsidR="0003440E" w:rsidRPr="0003440E">
          <w:rPr>
            <w:rStyle w:val="-"/>
            <w:rFonts w:ascii="Times New Roman" w:hAnsi="Times New Roman"/>
            <w:noProof/>
          </w:rPr>
          <w:t>Εικόνα 2: Περιγραφή μαθήματος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45</w:t>
        </w:r>
        <w:r w:rsidR="0003440E" w:rsidRPr="0003440E">
          <w:rPr>
            <w:rFonts w:ascii="Times New Roman" w:hAnsi="Times New Roman"/>
            <w:noProof/>
            <w:webHidden/>
          </w:rPr>
          <w:fldChar w:fldCharType="end"/>
        </w:r>
      </w:hyperlink>
    </w:p>
    <w:p w14:paraId="22059BC3"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46" w:history="1">
        <w:r w:rsidR="0003440E" w:rsidRPr="0003440E">
          <w:rPr>
            <w:rStyle w:val="-"/>
            <w:rFonts w:ascii="Times New Roman" w:hAnsi="Times New Roman"/>
            <w:noProof/>
          </w:rPr>
          <w:t>Εικόνα 3: Μονοπάτι γνώσης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46</w:t>
        </w:r>
        <w:r w:rsidR="0003440E" w:rsidRPr="0003440E">
          <w:rPr>
            <w:rFonts w:ascii="Times New Roman" w:hAnsi="Times New Roman"/>
            <w:noProof/>
            <w:webHidden/>
          </w:rPr>
          <w:fldChar w:fldCharType="end"/>
        </w:r>
      </w:hyperlink>
    </w:p>
    <w:p w14:paraId="4C354535"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47" w:history="1">
        <w:r w:rsidR="0003440E" w:rsidRPr="0003440E">
          <w:rPr>
            <w:rStyle w:val="-"/>
            <w:rFonts w:ascii="Times New Roman" w:hAnsi="Times New Roman"/>
            <w:noProof/>
          </w:rPr>
          <w:t>Εικόνα 4: Οδηγός περιήγησης και μελέτης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46</w:t>
        </w:r>
        <w:r w:rsidR="0003440E" w:rsidRPr="0003440E">
          <w:rPr>
            <w:rFonts w:ascii="Times New Roman" w:hAnsi="Times New Roman"/>
            <w:noProof/>
            <w:webHidden/>
          </w:rPr>
          <w:fldChar w:fldCharType="end"/>
        </w:r>
      </w:hyperlink>
    </w:p>
    <w:p w14:paraId="32ACD307"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48" w:history="1">
        <w:r w:rsidR="0003440E" w:rsidRPr="0003440E">
          <w:rPr>
            <w:rStyle w:val="-"/>
            <w:rFonts w:ascii="Times New Roman" w:hAnsi="Times New Roman"/>
            <w:noProof/>
          </w:rPr>
          <w:t>Εικόνα 5: Εισαγωγική δραστηριότητα – Κρυπτόλεξο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47</w:t>
        </w:r>
        <w:r w:rsidR="0003440E" w:rsidRPr="0003440E">
          <w:rPr>
            <w:rFonts w:ascii="Times New Roman" w:hAnsi="Times New Roman"/>
            <w:noProof/>
            <w:webHidden/>
          </w:rPr>
          <w:fldChar w:fldCharType="end"/>
        </w:r>
      </w:hyperlink>
    </w:p>
    <w:p w14:paraId="2B28860A"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49" w:history="1">
        <w:r w:rsidR="0003440E" w:rsidRPr="0003440E">
          <w:rPr>
            <w:rStyle w:val="-"/>
            <w:rFonts w:ascii="Times New Roman" w:hAnsi="Times New Roman"/>
            <w:noProof/>
          </w:rPr>
          <w:t>Εικόνα 6: Εισαγωγικά στοιχεία διδακτικών ενοτήτων (H5P – accordion)</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_Toc208243749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48</w:t>
        </w:r>
        <w:r w:rsidR="0003440E" w:rsidRPr="0003440E">
          <w:rPr>
            <w:rFonts w:ascii="Times New Roman" w:hAnsi="Times New Roman"/>
            <w:noProof/>
            <w:webHidden/>
          </w:rPr>
          <w:fldChar w:fldCharType="end"/>
        </w:r>
      </w:hyperlink>
    </w:p>
    <w:p w14:paraId="4CAB06F2"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0" w:history="1">
        <w:r w:rsidR="0003440E" w:rsidRPr="0003440E">
          <w:rPr>
            <w:rStyle w:val="-"/>
            <w:rFonts w:ascii="Times New Roman" w:hAnsi="Times New Roman"/>
            <w:noProof/>
          </w:rPr>
          <w:t>Εικόνα 7: Εξώφυλλα Παρουσίασης Ενοτήτων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49</w:t>
        </w:r>
        <w:r w:rsidR="0003440E" w:rsidRPr="0003440E">
          <w:rPr>
            <w:rFonts w:ascii="Times New Roman" w:hAnsi="Times New Roman"/>
            <w:noProof/>
            <w:webHidden/>
          </w:rPr>
          <w:fldChar w:fldCharType="end"/>
        </w:r>
      </w:hyperlink>
    </w:p>
    <w:p w14:paraId="58365F88"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1" w:history="1">
        <w:r w:rsidR="0003440E" w:rsidRPr="0003440E">
          <w:rPr>
            <w:rStyle w:val="-"/>
            <w:rFonts w:ascii="Times New Roman" w:hAnsi="Times New Roman"/>
            <w:noProof/>
          </w:rPr>
          <w:t>Εικόνα 8: Παρουσίαση και επεξήγηση εικονιδίων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50</w:t>
        </w:r>
        <w:r w:rsidR="0003440E" w:rsidRPr="0003440E">
          <w:rPr>
            <w:rFonts w:ascii="Times New Roman" w:hAnsi="Times New Roman"/>
            <w:noProof/>
            <w:webHidden/>
          </w:rPr>
          <w:fldChar w:fldCharType="end"/>
        </w:r>
      </w:hyperlink>
    </w:p>
    <w:p w14:paraId="38FBDAA5"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2" w:history="1">
        <w:r w:rsidR="0003440E" w:rsidRPr="0003440E">
          <w:rPr>
            <w:rStyle w:val="-"/>
            <w:rFonts w:ascii="Times New Roman" w:hAnsi="Times New Roman"/>
            <w:noProof/>
          </w:rPr>
          <w:t>Εικόνα 9: Περιεχόμενα 1ης Διδακτικής Ενότητας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50</w:t>
        </w:r>
        <w:r w:rsidR="0003440E" w:rsidRPr="0003440E">
          <w:rPr>
            <w:rFonts w:ascii="Times New Roman" w:hAnsi="Times New Roman"/>
            <w:noProof/>
            <w:webHidden/>
          </w:rPr>
          <w:fldChar w:fldCharType="end"/>
        </w:r>
      </w:hyperlink>
    </w:p>
    <w:p w14:paraId="30FFB78C"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3" w:history="1">
        <w:r w:rsidR="0003440E" w:rsidRPr="0003440E">
          <w:rPr>
            <w:rStyle w:val="-"/>
            <w:rFonts w:ascii="Times New Roman" w:hAnsi="Times New Roman"/>
            <w:noProof/>
          </w:rPr>
          <w:t>Εικόνα 10: Γνωριμία με το avatar – Ερωτόκριτος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51</w:t>
        </w:r>
        <w:r w:rsidR="0003440E" w:rsidRPr="0003440E">
          <w:rPr>
            <w:rFonts w:ascii="Times New Roman" w:hAnsi="Times New Roman"/>
            <w:noProof/>
            <w:webHidden/>
          </w:rPr>
          <w:fldChar w:fldCharType="end"/>
        </w:r>
      </w:hyperlink>
    </w:p>
    <w:p w14:paraId="5D3133E6"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4" w:history="1">
        <w:r w:rsidR="0003440E" w:rsidRPr="0003440E">
          <w:rPr>
            <w:rStyle w:val="-"/>
            <w:rFonts w:ascii="Times New Roman" w:hAnsi="Times New Roman"/>
            <w:noProof/>
          </w:rPr>
          <w:t>Εικόνα 11: Εισαγωγική δραστηριότητα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52</w:t>
        </w:r>
        <w:r w:rsidR="0003440E" w:rsidRPr="0003440E">
          <w:rPr>
            <w:rFonts w:ascii="Times New Roman" w:hAnsi="Times New Roman"/>
            <w:noProof/>
            <w:webHidden/>
          </w:rPr>
          <w:fldChar w:fldCharType="end"/>
        </w:r>
      </w:hyperlink>
    </w:p>
    <w:p w14:paraId="43A0E7A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5" w:history="1">
        <w:r w:rsidR="0003440E" w:rsidRPr="0003440E">
          <w:rPr>
            <w:rStyle w:val="-"/>
            <w:rFonts w:ascii="Times New Roman" w:hAnsi="Times New Roman"/>
            <w:noProof/>
          </w:rPr>
          <w:t>Εικόνα 12: Εισαγωγική διαφάνεια με βίντεο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52</w:t>
        </w:r>
        <w:r w:rsidR="0003440E" w:rsidRPr="0003440E">
          <w:rPr>
            <w:rFonts w:ascii="Times New Roman" w:hAnsi="Times New Roman"/>
            <w:noProof/>
            <w:webHidden/>
          </w:rPr>
          <w:fldChar w:fldCharType="end"/>
        </w:r>
      </w:hyperlink>
    </w:p>
    <w:p w14:paraId="0EE4D1FC"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6" w:history="1">
        <w:r w:rsidR="0003440E" w:rsidRPr="0003440E">
          <w:rPr>
            <w:rStyle w:val="-"/>
            <w:rFonts w:ascii="Times New Roman" w:hAnsi="Times New Roman"/>
            <w:noProof/>
          </w:rPr>
          <w:t>Εικόνα 13: Σύνοψη της 3ης Διδακτικής Ενότητας μέσω βίντεο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53</w:t>
        </w:r>
        <w:r w:rsidR="0003440E" w:rsidRPr="0003440E">
          <w:rPr>
            <w:rFonts w:ascii="Times New Roman" w:hAnsi="Times New Roman"/>
            <w:noProof/>
            <w:webHidden/>
          </w:rPr>
          <w:fldChar w:fldCharType="end"/>
        </w:r>
      </w:hyperlink>
    </w:p>
    <w:p w14:paraId="7B5866D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7" w:history="1">
        <w:r w:rsidR="0003440E" w:rsidRPr="0003440E">
          <w:rPr>
            <w:rStyle w:val="-"/>
            <w:rFonts w:ascii="Times New Roman" w:hAnsi="Times New Roman"/>
            <w:noProof/>
          </w:rPr>
          <w:t>Εικόνα 14: Βιβλιογραφία της 1ης Διδακτικής Ενότητας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54</w:t>
        </w:r>
        <w:r w:rsidR="0003440E" w:rsidRPr="0003440E">
          <w:rPr>
            <w:rFonts w:ascii="Times New Roman" w:hAnsi="Times New Roman"/>
            <w:noProof/>
            <w:webHidden/>
          </w:rPr>
          <w:fldChar w:fldCharType="end"/>
        </w:r>
      </w:hyperlink>
    </w:p>
    <w:p w14:paraId="096F46F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8" w:history="1">
        <w:r w:rsidR="0003440E" w:rsidRPr="0003440E">
          <w:rPr>
            <w:rStyle w:val="-"/>
            <w:rFonts w:ascii="Times New Roman" w:hAnsi="Times New Roman"/>
            <w:noProof/>
          </w:rPr>
          <w:t>Εικόνα 15: Πηγές εφαρμογών και πολυμέσων που χρησιμοποιήθηκαν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54</w:t>
        </w:r>
        <w:r w:rsidR="0003440E" w:rsidRPr="0003440E">
          <w:rPr>
            <w:rFonts w:ascii="Times New Roman" w:hAnsi="Times New Roman"/>
            <w:noProof/>
            <w:webHidden/>
          </w:rPr>
          <w:fldChar w:fldCharType="end"/>
        </w:r>
      </w:hyperlink>
    </w:p>
    <w:p w14:paraId="0D013B6F"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59" w:history="1">
        <w:r w:rsidR="0003440E" w:rsidRPr="0003440E">
          <w:rPr>
            <w:rStyle w:val="-"/>
            <w:rFonts w:ascii="Times New Roman" w:hAnsi="Times New Roman"/>
            <w:noProof/>
          </w:rPr>
          <w:t>Εικόνα 16: Τελική οθόνη σύνοψης με συνολική βαθμολογία και επιλογές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_Toc208243759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55</w:t>
        </w:r>
        <w:r w:rsidR="0003440E" w:rsidRPr="0003440E">
          <w:rPr>
            <w:rFonts w:ascii="Times New Roman" w:hAnsi="Times New Roman"/>
            <w:noProof/>
            <w:webHidden/>
          </w:rPr>
          <w:fldChar w:fldCharType="end"/>
        </w:r>
      </w:hyperlink>
    </w:p>
    <w:p w14:paraId="0351C76D"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0" w:history="1">
        <w:r w:rsidR="0003440E" w:rsidRPr="0003440E">
          <w:rPr>
            <w:rStyle w:val="-"/>
            <w:rFonts w:ascii="Times New Roman" w:hAnsi="Times New Roman"/>
            <w:noProof/>
          </w:rPr>
          <w:t>Εικόνα 17: Παράδειγμα πολυμεσικής παρουσίασης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56</w:t>
        </w:r>
        <w:r w:rsidR="0003440E" w:rsidRPr="0003440E">
          <w:rPr>
            <w:rFonts w:ascii="Times New Roman" w:hAnsi="Times New Roman"/>
            <w:noProof/>
            <w:webHidden/>
          </w:rPr>
          <w:fldChar w:fldCharType="end"/>
        </w:r>
      </w:hyperlink>
    </w:p>
    <w:p w14:paraId="735C599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1" w:history="1">
        <w:r w:rsidR="0003440E" w:rsidRPr="0003440E">
          <w:rPr>
            <w:rStyle w:val="-"/>
            <w:rFonts w:ascii="Times New Roman" w:hAnsi="Times New Roman"/>
            <w:noProof/>
          </w:rPr>
          <w:t>Εικόνα 18: Παραδειγμα χωρικής και χρονικής συνάφειας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57</w:t>
        </w:r>
        <w:r w:rsidR="0003440E" w:rsidRPr="0003440E">
          <w:rPr>
            <w:rFonts w:ascii="Times New Roman" w:hAnsi="Times New Roman"/>
            <w:noProof/>
            <w:webHidden/>
          </w:rPr>
          <w:fldChar w:fldCharType="end"/>
        </w:r>
      </w:hyperlink>
    </w:p>
    <w:p w14:paraId="38E6E502"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2" w:history="1">
        <w:r w:rsidR="0003440E" w:rsidRPr="0003440E">
          <w:rPr>
            <w:rStyle w:val="-"/>
            <w:rFonts w:ascii="Times New Roman" w:hAnsi="Times New Roman"/>
            <w:noProof/>
          </w:rPr>
          <w:t>Εικόνα 19: Παράδειγμα εφαρμογής της Αρχής Τροπικότητας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58</w:t>
        </w:r>
        <w:r w:rsidR="0003440E" w:rsidRPr="0003440E">
          <w:rPr>
            <w:rFonts w:ascii="Times New Roman" w:hAnsi="Times New Roman"/>
            <w:noProof/>
            <w:webHidden/>
          </w:rPr>
          <w:fldChar w:fldCharType="end"/>
        </w:r>
      </w:hyperlink>
    </w:p>
    <w:p w14:paraId="0CEC49C8"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3" w:history="1">
        <w:r w:rsidR="0003440E" w:rsidRPr="0003440E">
          <w:rPr>
            <w:rStyle w:val="-"/>
            <w:rFonts w:ascii="Times New Roman" w:hAnsi="Times New Roman"/>
            <w:noProof/>
          </w:rPr>
          <w:t>Εικόνα 20: Παράδειγμα εφαρμογής της Αρχής Προσωποποίησης με τον Ερωτόκριτο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59</w:t>
        </w:r>
        <w:r w:rsidR="0003440E" w:rsidRPr="0003440E">
          <w:rPr>
            <w:rFonts w:ascii="Times New Roman" w:hAnsi="Times New Roman"/>
            <w:noProof/>
            <w:webHidden/>
          </w:rPr>
          <w:fldChar w:fldCharType="end"/>
        </w:r>
      </w:hyperlink>
    </w:p>
    <w:p w14:paraId="5FD73F24"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4" w:history="1">
        <w:r w:rsidR="0003440E" w:rsidRPr="0003440E">
          <w:rPr>
            <w:rStyle w:val="-"/>
            <w:rFonts w:ascii="Times New Roman" w:hAnsi="Times New Roman"/>
            <w:noProof/>
          </w:rPr>
          <w:t>Εικόνα 21: Παράδειγμα εφαρμογής της Αρχής Κατάτμησης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60</w:t>
        </w:r>
        <w:r w:rsidR="0003440E" w:rsidRPr="0003440E">
          <w:rPr>
            <w:rFonts w:ascii="Times New Roman" w:hAnsi="Times New Roman"/>
            <w:noProof/>
            <w:webHidden/>
          </w:rPr>
          <w:fldChar w:fldCharType="end"/>
        </w:r>
      </w:hyperlink>
    </w:p>
    <w:p w14:paraId="5F9E3ED6"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5" w:history="1">
        <w:r w:rsidR="0003440E" w:rsidRPr="0003440E">
          <w:rPr>
            <w:rStyle w:val="-"/>
            <w:rFonts w:ascii="Times New Roman" w:hAnsi="Times New Roman"/>
            <w:noProof/>
          </w:rPr>
          <w:t>Εικόνα 22: Παράδειγμα Εφαρμογής της Αρχής Σηματοδότησης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60</w:t>
        </w:r>
        <w:r w:rsidR="0003440E" w:rsidRPr="0003440E">
          <w:rPr>
            <w:rFonts w:ascii="Times New Roman" w:hAnsi="Times New Roman"/>
            <w:noProof/>
            <w:webHidden/>
          </w:rPr>
          <w:fldChar w:fldCharType="end"/>
        </w:r>
      </w:hyperlink>
    </w:p>
    <w:p w14:paraId="54DD941F"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6" w:history="1">
        <w:r w:rsidR="0003440E" w:rsidRPr="0003440E">
          <w:rPr>
            <w:rStyle w:val="-"/>
            <w:rFonts w:ascii="Times New Roman" w:hAnsi="Times New Roman"/>
            <w:noProof/>
          </w:rPr>
          <w:t>Εικόνα 23: Παράδειγμα εφαρμογής της Αρχής Προπαίδευσης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61</w:t>
        </w:r>
        <w:r w:rsidR="0003440E" w:rsidRPr="0003440E">
          <w:rPr>
            <w:rFonts w:ascii="Times New Roman" w:hAnsi="Times New Roman"/>
            <w:noProof/>
            <w:webHidden/>
          </w:rPr>
          <w:fldChar w:fldCharType="end"/>
        </w:r>
      </w:hyperlink>
    </w:p>
    <w:p w14:paraId="5388572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7" w:history="1">
        <w:r w:rsidR="0003440E" w:rsidRPr="0003440E">
          <w:rPr>
            <w:rStyle w:val="-"/>
            <w:rFonts w:ascii="Times New Roman" w:hAnsi="Times New Roman"/>
            <w:noProof/>
          </w:rPr>
          <w:t>Εικόνα 24: Παράδειγμα δραστηριότητας έκφρασης προσωπικής άποψης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62</w:t>
        </w:r>
        <w:r w:rsidR="0003440E" w:rsidRPr="0003440E">
          <w:rPr>
            <w:rFonts w:ascii="Times New Roman" w:hAnsi="Times New Roman"/>
            <w:noProof/>
            <w:webHidden/>
          </w:rPr>
          <w:fldChar w:fldCharType="end"/>
        </w:r>
      </w:hyperlink>
    </w:p>
    <w:p w14:paraId="30856B76"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8" w:history="1">
        <w:r w:rsidR="0003440E" w:rsidRPr="0003440E">
          <w:rPr>
            <w:rStyle w:val="-"/>
            <w:rFonts w:ascii="Times New Roman" w:hAnsi="Times New Roman"/>
            <w:noProof/>
          </w:rPr>
          <w:t>Εικόνα 25: Ενσωμάτωση forum για ανταλλαγή απόψεων μεταξύ μαθητών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62</w:t>
        </w:r>
        <w:r w:rsidR="0003440E" w:rsidRPr="0003440E">
          <w:rPr>
            <w:rFonts w:ascii="Times New Roman" w:hAnsi="Times New Roman"/>
            <w:noProof/>
            <w:webHidden/>
          </w:rPr>
          <w:fldChar w:fldCharType="end"/>
        </w:r>
      </w:hyperlink>
    </w:p>
    <w:p w14:paraId="097848FD"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69" w:history="1">
        <w:r w:rsidR="0003440E" w:rsidRPr="0003440E">
          <w:rPr>
            <w:rStyle w:val="-"/>
            <w:rFonts w:ascii="Times New Roman" w:hAnsi="Times New Roman"/>
            <w:noProof/>
          </w:rPr>
          <w:t>Εικόνα 26: Δραστηριότητα επεξεργασίας και εμπλουτισμού αρχικών ιδεών</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_Toc208243769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63</w:t>
        </w:r>
        <w:r w:rsidR="0003440E" w:rsidRPr="0003440E">
          <w:rPr>
            <w:rFonts w:ascii="Times New Roman" w:hAnsi="Times New Roman"/>
            <w:noProof/>
            <w:webHidden/>
          </w:rPr>
          <w:fldChar w:fldCharType="end"/>
        </w:r>
      </w:hyperlink>
    </w:p>
    <w:p w14:paraId="0F150616" w14:textId="07D9D2DB" w:rsidR="008D1A91" w:rsidRPr="0003440E" w:rsidRDefault="00491116" w:rsidP="0003440E">
      <w:pPr>
        <w:pStyle w:val="afc"/>
        <w:tabs>
          <w:tab w:val="right" w:leader="dot" w:pos="8732"/>
        </w:tabs>
        <w:spacing w:after="120"/>
        <w:jc w:val="both"/>
        <w:rPr>
          <w:rFonts w:ascii="Times New Roman" w:hAnsi="Times New Roman"/>
          <w:lang w:eastAsia="en-US"/>
        </w:rPr>
      </w:pPr>
      <w:r w:rsidRPr="0003440E">
        <w:rPr>
          <w:rFonts w:ascii="Times New Roman" w:hAnsi="Times New Roman"/>
          <w:lang w:eastAsia="en-US"/>
        </w:rPr>
        <w:fldChar w:fldCharType="end"/>
      </w:r>
      <w:r w:rsidR="008D1A91" w:rsidRPr="0003440E">
        <w:rPr>
          <w:rFonts w:ascii="Times New Roman" w:hAnsi="Times New Roman"/>
          <w:lang w:eastAsia="en-US"/>
        </w:rPr>
        <w:br w:type="page"/>
      </w:r>
    </w:p>
    <w:p w14:paraId="4D211206" w14:textId="5635F7DE" w:rsidR="00A46A56" w:rsidRPr="00814093" w:rsidRDefault="00A46A56" w:rsidP="00A46A56">
      <w:pPr>
        <w:pStyle w:val="1"/>
        <w:numPr>
          <w:ilvl w:val="0"/>
          <w:numId w:val="0"/>
        </w:numPr>
        <w:spacing w:before="0" w:after="360"/>
        <w:rPr>
          <w:rFonts w:ascii="Times New Roman" w:hAnsi="Times New Roman"/>
          <w:lang w:eastAsia="en-US"/>
        </w:rPr>
      </w:pPr>
      <w:bookmarkStart w:id="13" w:name="_Toc455674550"/>
      <w:bookmarkStart w:id="14" w:name="_Toc455680227"/>
      <w:bookmarkStart w:id="15" w:name="_Toc208243671"/>
      <w:r w:rsidRPr="00814093">
        <w:rPr>
          <w:rFonts w:ascii="Times New Roman" w:hAnsi="Times New Roman"/>
          <w:lang w:eastAsia="en-US"/>
        </w:rPr>
        <w:lastRenderedPageBreak/>
        <w:t>Κατάλογος Πινάκων</w:t>
      </w:r>
      <w:bookmarkEnd w:id="13"/>
      <w:bookmarkEnd w:id="14"/>
      <w:bookmarkEnd w:id="15"/>
    </w:p>
    <w:p w14:paraId="16E181CA" w14:textId="77777777" w:rsidR="0003440E" w:rsidRPr="0003440E" w:rsidRDefault="009C2706" w:rsidP="0003440E">
      <w:pPr>
        <w:pStyle w:val="afc"/>
        <w:tabs>
          <w:tab w:val="right" w:leader="dot" w:pos="8732"/>
        </w:tabs>
        <w:spacing w:after="120"/>
        <w:rPr>
          <w:rFonts w:ascii="Times New Roman" w:eastAsiaTheme="minorEastAsia" w:hAnsi="Times New Roman"/>
          <w:noProof/>
          <w:sz w:val="22"/>
          <w:szCs w:val="22"/>
        </w:rPr>
      </w:pPr>
      <w:r w:rsidRPr="0003440E">
        <w:rPr>
          <w:rFonts w:ascii="Times New Roman" w:hAnsi="Times New Roman"/>
          <w:lang w:eastAsia="en-US"/>
        </w:rPr>
        <w:fldChar w:fldCharType="begin"/>
      </w:r>
      <w:r w:rsidRPr="0003440E">
        <w:rPr>
          <w:rFonts w:ascii="Times New Roman" w:hAnsi="Times New Roman"/>
          <w:lang w:eastAsia="en-US"/>
        </w:rPr>
        <w:instrText xml:space="preserve"> TOC \h \z \c "Πίνακας" </w:instrText>
      </w:r>
      <w:r w:rsidRPr="0003440E">
        <w:rPr>
          <w:rFonts w:ascii="Times New Roman" w:hAnsi="Times New Roman"/>
          <w:lang w:eastAsia="en-US"/>
        </w:rPr>
        <w:fldChar w:fldCharType="separate"/>
      </w:r>
      <w:hyperlink w:anchor="_Toc208243770" w:history="1">
        <w:r w:rsidR="0003440E" w:rsidRPr="0003440E">
          <w:rPr>
            <w:rStyle w:val="-"/>
            <w:rFonts w:ascii="Times New Roman" w:hAnsi="Times New Roman"/>
            <w:noProof/>
          </w:rPr>
          <w:t>Πίνακας 1: Κρίσιμοι Παράμετροι σχεδιασμού τεχνολογικά ενισχυμένης μάθησης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23</w:t>
        </w:r>
        <w:r w:rsidR="0003440E" w:rsidRPr="0003440E">
          <w:rPr>
            <w:rFonts w:ascii="Times New Roman" w:hAnsi="Times New Roman"/>
            <w:noProof/>
            <w:webHidden/>
          </w:rPr>
          <w:fldChar w:fldCharType="end"/>
        </w:r>
      </w:hyperlink>
    </w:p>
    <w:p w14:paraId="643CE824"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1" w:history="1">
        <w:r w:rsidR="0003440E" w:rsidRPr="0003440E">
          <w:rPr>
            <w:rStyle w:val="-"/>
            <w:rFonts w:ascii="Times New Roman" w:hAnsi="Times New Roman"/>
            <w:noProof/>
          </w:rPr>
          <w:t>Πίνακας 2: Έρευνα Ε.Υ. – το δείγμα κατά φύλο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69</w:t>
        </w:r>
        <w:r w:rsidR="0003440E" w:rsidRPr="0003440E">
          <w:rPr>
            <w:rFonts w:ascii="Times New Roman" w:hAnsi="Times New Roman"/>
            <w:noProof/>
            <w:webHidden/>
          </w:rPr>
          <w:fldChar w:fldCharType="end"/>
        </w:r>
      </w:hyperlink>
    </w:p>
    <w:p w14:paraId="0FA28B0B"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2" w:history="1">
        <w:r w:rsidR="0003440E" w:rsidRPr="0003440E">
          <w:rPr>
            <w:rStyle w:val="-"/>
            <w:rFonts w:ascii="Times New Roman" w:hAnsi="Times New Roman"/>
            <w:noProof/>
          </w:rPr>
          <w:t>Πίνακας 3: Έρευνα Ε.Υ. – οι συμμετέχοντες κατά ηλικιακή ομάδα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70</w:t>
        </w:r>
        <w:r w:rsidR="0003440E" w:rsidRPr="0003440E">
          <w:rPr>
            <w:rFonts w:ascii="Times New Roman" w:hAnsi="Times New Roman"/>
            <w:noProof/>
            <w:webHidden/>
          </w:rPr>
          <w:fldChar w:fldCharType="end"/>
        </w:r>
      </w:hyperlink>
    </w:p>
    <w:p w14:paraId="69BCCFE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3" w:history="1">
        <w:r w:rsidR="0003440E" w:rsidRPr="0003440E">
          <w:rPr>
            <w:rStyle w:val="-"/>
            <w:rFonts w:ascii="Times New Roman" w:hAnsi="Times New Roman"/>
            <w:noProof/>
          </w:rPr>
          <w:t>Πίνακας 4: Έρευνα Ε.Υ. – οι συμμετέχοντες κατά έτη προϋπηρεσίας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70</w:t>
        </w:r>
        <w:r w:rsidR="0003440E" w:rsidRPr="0003440E">
          <w:rPr>
            <w:rFonts w:ascii="Times New Roman" w:hAnsi="Times New Roman"/>
            <w:noProof/>
            <w:webHidden/>
          </w:rPr>
          <w:fldChar w:fldCharType="end"/>
        </w:r>
      </w:hyperlink>
    </w:p>
    <w:p w14:paraId="0B81BA60"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4" w:history="1">
        <w:r w:rsidR="0003440E" w:rsidRPr="0003440E">
          <w:rPr>
            <w:rStyle w:val="-"/>
            <w:rFonts w:ascii="Times New Roman" w:hAnsi="Times New Roman"/>
            <w:noProof/>
          </w:rPr>
          <w:t>Πίνακας 5: Έρευνα Ε.Υ. - Εξοικείωση συμμετεχόντων με ΤΠΕ και ΕξΑΕ</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71</w:t>
        </w:r>
        <w:r w:rsidR="0003440E" w:rsidRPr="0003440E">
          <w:rPr>
            <w:rFonts w:ascii="Times New Roman" w:hAnsi="Times New Roman"/>
            <w:noProof/>
            <w:webHidden/>
          </w:rPr>
          <w:fldChar w:fldCharType="end"/>
        </w:r>
      </w:hyperlink>
    </w:p>
    <w:p w14:paraId="0AD7B159"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5" w:history="1">
        <w:r w:rsidR="0003440E" w:rsidRPr="0003440E">
          <w:rPr>
            <w:rStyle w:val="-"/>
            <w:rFonts w:ascii="Times New Roman" w:hAnsi="Times New Roman"/>
            <w:noProof/>
          </w:rPr>
          <w:t>Πίνακας 6: Κατηγορίες ανάλυσης ανά ερευνητικό άξονα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72</w:t>
        </w:r>
        <w:r w:rsidR="0003440E" w:rsidRPr="0003440E">
          <w:rPr>
            <w:rFonts w:ascii="Times New Roman" w:hAnsi="Times New Roman"/>
            <w:noProof/>
            <w:webHidden/>
          </w:rPr>
          <w:fldChar w:fldCharType="end"/>
        </w:r>
      </w:hyperlink>
    </w:p>
    <w:p w14:paraId="0FBB46DA"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6" w:history="1">
        <w:r w:rsidR="0003440E" w:rsidRPr="0003440E">
          <w:rPr>
            <w:rStyle w:val="-"/>
            <w:rFonts w:ascii="Times New Roman" w:hAnsi="Times New Roman"/>
            <w:noProof/>
          </w:rPr>
          <w:t>Πίνακας 7: Συγκεντρωτικά Αποτελέσματα ανά Ερευνητικό Ερώτημα</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79</w:t>
        </w:r>
        <w:r w:rsidR="0003440E" w:rsidRPr="0003440E">
          <w:rPr>
            <w:rFonts w:ascii="Times New Roman" w:hAnsi="Times New Roman"/>
            <w:noProof/>
            <w:webHidden/>
          </w:rPr>
          <w:fldChar w:fldCharType="end"/>
        </w:r>
      </w:hyperlink>
    </w:p>
    <w:p w14:paraId="1E99D06B"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7" w:history="1">
        <w:r w:rsidR="0003440E" w:rsidRPr="0003440E">
          <w:rPr>
            <w:rStyle w:val="-"/>
            <w:rFonts w:ascii="Times New Roman" w:hAnsi="Times New Roman"/>
            <w:noProof/>
          </w:rPr>
          <w:t>Πίνακας 8: Επιστημονική συνοχή / Τεκμηρίωση του Εκπαιδευτικού Υλικού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80</w:t>
        </w:r>
        <w:r w:rsidR="0003440E" w:rsidRPr="0003440E">
          <w:rPr>
            <w:rFonts w:ascii="Times New Roman" w:hAnsi="Times New Roman"/>
            <w:noProof/>
            <w:webHidden/>
          </w:rPr>
          <w:fldChar w:fldCharType="end"/>
        </w:r>
      </w:hyperlink>
    </w:p>
    <w:p w14:paraId="0DDD6DB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8" w:history="1">
        <w:r w:rsidR="0003440E" w:rsidRPr="0003440E">
          <w:rPr>
            <w:rStyle w:val="-"/>
            <w:rFonts w:ascii="Times New Roman" w:hAnsi="Times New Roman"/>
            <w:noProof/>
          </w:rPr>
          <w:t>Πίνακας 9: Απλή και κατανοητή παρουσίαση του Γνωστικού Αντικειμένου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81</w:t>
        </w:r>
        <w:r w:rsidR="0003440E" w:rsidRPr="0003440E">
          <w:rPr>
            <w:rFonts w:ascii="Times New Roman" w:hAnsi="Times New Roman"/>
            <w:noProof/>
            <w:webHidden/>
          </w:rPr>
          <w:fldChar w:fldCharType="end"/>
        </w:r>
      </w:hyperlink>
    </w:p>
    <w:p w14:paraId="02C5EA75"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79" w:history="1">
        <w:r w:rsidR="0003440E" w:rsidRPr="0003440E">
          <w:rPr>
            <w:rStyle w:val="-"/>
            <w:rFonts w:ascii="Times New Roman" w:hAnsi="Times New Roman"/>
            <w:noProof/>
          </w:rPr>
          <w:t>Πίνακας 10: Ευχρηστία του Εκπαιδευτικού Υλικού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_Toc208243779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83</w:t>
        </w:r>
        <w:r w:rsidR="0003440E" w:rsidRPr="0003440E">
          <w:rPr>
            <w:rFonts w:ascii="Times New Roman" w:hAnsi="Times New Roman"/>
            <w:noProof/>
            <w:webHidden/>
          </w:rPr>
          <w:fldChar w:fldCharType="end"/>
        </w:r>
      </w:hyperlink>
    </w:p>
    <w:p w14:paraId="7DC04518"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0" w:history="1">
        <w:r w:rsidR="0003440E" w:rsidRPr="0003440E">
          <w:rPr>
            <w:rStyle w:val="-"/>
            <w:rFonts w:ascii="Times New Roman" w:hAnsi="Times New Roman"/>
            <w:noProof/>
          </w:rPr>
          <w:t>Πίνακας 11: Υποστήριξη-καθοδήγηση του εκπαιδευόμενου στη μελέτη του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84</w:t>
        </w:r>
        <w:r w:rsidR="0003440E" w:rsidRPr="0003440E">
          <w:rPr>
            <w:rFonts w:ascii="Times New Roman" w:hAnsi="Times New Roman"/>
            <w:noProof/>
            <w:webHidden/>
          </w:rPr>
          <w:fldChar w:fldCharType="end"/>
        </w:r>
      </w:hyperlink>
    </w:p>
    <w:p w14:paraId="5427AB92"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1" w:history="1">
        <w:r w:rsidR="0003440E" w:rsidRPr="0003440E">
          <w:rPr>
            <w:rStyle w:val="-"/>
            <w:rFonts w:ascii="Times New Roman" w:hAnsi="Times New Roman"/>
            <w:noProof/>
          </w:rPr>
          <w:t>Πίνακας 12: Υποστήριξη αλληλεπίδρασης με τον εκπαιδευόμενο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85</w:t>
        </w:r>
        <w:r w:rsidR="0003440E" w:rsidRPr="0003440E">
          <w:rPr>
            <w:rFonts w:ascii="Times New Roman" w:hAnsi="Times New Roman"/>
            <w:noProof/>
            <w:webHidden/>
          </w:rPr>
          <w:fldChar w:fldCharType="end"/>
        </w:r>
      </w:hyperlink>
    </w:p>
    <w:p w14:paraId="10EDE89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2" w:history="1">
        <w:r w:rsidR="0003440E" w:rsidRPr="0003440E">
          <w:rPr>
            <w:rStyle w:val="-"/>
            <w:rFonts w:ascii="Times New Roman" w:hAnsi="Times New Roman"/>
            <w:noProof/>
          </w:rPr>
          <w:t>Πίνακας 13: Παροχή δυνατότητας Αναστοχασμού – Αυτό-αξιολόγησης στον εκπαιδευόμενο</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86</w:t>
        </w:r>
        <w:r w:rsidR="0003440E" w:rsidRPr="0003440E">
          <w:rPr>
            <w:rFonts w:ascii="Times New Roman" w:hAnsi="Times New Roman"/>
            <w:noProof/>
            <w:webHidden/>
          </w:rPr>
          <w:fldChar w:fldCharType="end"/>
        </w:r>
      </w:hyperlink>
    </w:p>
    <w:p w14:paraId="11FFC51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3" w:history="1">
        <w:r w:rsidR="0003440E" w:rsidRPr="0003440E">
          <w:rPr>
            <w:rStyle w:val="-"/>
            <w:rFonts w:ascii="Times New Roman" w:hAnsi="Times New Roman"/>
            <w:noProof/>
          </w:rPr>
          <w:t>Πίνακας 14: Σκοπός / Προσδοκώμενα Αποτελέσματα του Εκπαιδευτικού Υλικού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87</w:t>
        </w:r>
        <w:r w:rsidR="0003440E" w:rsidRPr="0003440E">
          <w:rPr>
            <w:rFonts w:ascii="Times New Roman" w:hAnsi="Times New Roman"/>
            <w:noProof/>
            <w:webHidden/>
          </w:rPr>
          <w:fldChar w:fldCharType="end"/>
        </w:r>
      </w:hyperlink>
    </w:p>
    <w:p w14:paraId="1C37CE1B"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4" w:history="1">
        <w:r w:rsidR="0003440E" w:rsidRPr="0003440E">
          <w:rPr>
            <w:rStyle w:val="-"/>
            <w:rFonts w:ascii="Times New Roman" w:hAnsi="Times New Roman"/>
            <w:noProof/>
          </w:rPr>
          <w:t>Πίνακας 15: Εφαρμογή Πολυμεσικής Αρχής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89</w:t>
        </w:r>
        <w:r w:rsidR="0003440E" w:rsidRPr="0003440E">
          <w:rPr>
            <w:rFonts w:ascii="Times New Roman" w:hAnsi="Times New Roman"/>
            <w:noProof/>
            <w:webHidden/>
          </w:rPr>
          <w:fldChar w:fldCharType="end"/>
        </w:r>
      </w:hyperlink>
    </w:p>
    <w:p w14:paraId="23EAACBD"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5" w:history="1">
        <w:r w:rsidR="0003440E" w:rsidRPr="0003440E">
          <w:rPr>
            <w:rStyle w:val="-"/>
            <w:rFonts w:ascii="Times New Roman" w:hAnsi="Times New Roman"/>
            <w:noProof/>
          </w:rPr>
          <w:t>Πίνακας 16: Εφαρμογή Αρχής Τροπικότητας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_Toc208243785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90</w:t>
        </w:r>
        <w:r w:rsidR="0003440E" w:rsidRPr="0003440E">
          <w:rPr>
            <w:rFonts w:ascii="Times New Roman" w:hAnsi="Times New Roman"/>
            <w:noProof/>
            <w:webHidden/>
          </w:rPr>
          <w:fldChar w:fldCharType="end"/>
        </w:r>
      </w:hyperlink>
    </w:p>
    <w:p w14:paraId="7CF19AB5"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6" w:history="1">
        <w:r w:rsidR="0003440E" w:rsidRPr="0003440E">
          <w:rPr>
            <w:rStyle w:val="-"/>
            <w:rFonts w:ascii="Times New Roman" w:hAnsi="Times New Roman"/>
            <w:noProof/>
          </w:rPr>
          <w:t>Πίνακας 17: Εφαρμογή Αρχής Συνοχής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_Toc208243786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90</w:t>
        </w:r>
        <w:r w:rsidR="0003440E" w:rsidRPr="0003440E">
          <w:rPr>
            <w:rFonts w:ascii="Times New Roman" w:hAnsi="Times New Roman"/>
            <w:noProof/>
            <w:webHidden/>
          </w:rPr>
          <w:fldChar w:fldCharType="end"/>
        </w:r>
      </w:hyperlink>
    </w:p>
    <w:p w14:paraId="5BC91FF7"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7" w:history="1">
        <w:r w:rsidR="0003440E" w:rsidRPr="0003440E">
          <w:rPr>
            <w:rStyle w:val="-"/>
            <w:rFonts w:ascii="Times New Roman" w:hAnsi="Times New Roman"/>
            <w:noProof/>
          </w:rPr>
          <w:t>Πίνακας 18: Εφαρμογή Αρχής Προσωποποίησης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_Toc208243787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91</w:t>
        </w:r>
        <w:r w:rsidR="0003440E" w:rsidRPr="0003440E">
          <w:rPr>
            <w:rFonts w:ascii="Times New Roman" w:hAnsi="Times New Roman"/>
            <w:noProof/>
            <w:webHidden/>
          </w:rPr>
          <w:fldChar w:fldCharType="end"/>
        </w:r>
      </w:hyperlink>
    </w:p>
    <w:p w14:paraId="4DDC3DA4"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8" w:history="1">
        <w:r w:rsidR="0003440E" w:rsidRPr="0003440E">
          <w:rPr>
            <w:rStyle w:val="-"/>
            <w:rFonts w:ascii="Times New Roman" w:hAnsi="Times New Roman"/>
            <w:noProof/>
          </w:rPr>
          <w:t>Πίνακας 19: Εφαρμογή Αρχής Φωνής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_Toc208243788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92</w:t>
        </w:r>
        <w:r w:rsidR="0003440E" w:rsidRPr="0003440E">
          <w:rPr>
            <w:rFonts w:ascii="Times New Roman" w:hAnsi="Times New Roman"/>
            <w:noProof/>
            <w:webHidden/>
          </w:rPr>
          <w:fldChar w:fldCharType="end"/>
        </w:r>
      </w:hyperlink>
    </w:p>
    <w:p w14:paraId="1535A089"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89" w:history="1">
        <w:r w:rsidR="0003440E" w:rsidRPr="0003440E">
          <w:rPr>
            <w:rStyle w:val="-"/>
            <w:rFonts w:ascii="Times New Roman" w:hAnsi="Times New Roman"/>
            <w:noProof/>
          </w:rPr>
          <w:t>Πίνακας 20: Εφαρμογή Αρχής Εικόνας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_Toc208243789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92</w:t>
        </w:r>
        <w:r w:rsidR="0003440E" w:rsidRPr="0003440E">
          <w:rPr>
            <w:rFonts w:ascii="Times New Roman" w:hAnsi="Times New Roman"/>
            <w:noProof/>
            <w:webHidden/>
          </w:rPr>
          <w:fldChar w:fldCharType="end"/>
        </w:r>
      </w:hyperlink>
    </w:p>
    <w:p w14:paraId="455C6715"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90" w:history="1">
        <w:r w:rsidR="0003440E" w:rsidRPr="0003440E">
          <w:rPr>
            <w:rStyle w:val="-"/>
            <w:rFonts w:ascii="Times New Roman" w:hAnsi="Times New Roman"/>
            <w:noProof/>
          </w:rPr>
          <w:t>Πίνακας 21: Εφαρμογή Αρχής Κατάτμησης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_Toc208243790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93</w:t>
        </w:r>
        <w:r w:rsidR="0003440E" w:rsidRPr="0003440E">
          <w:rPr>
            <w:rFonts w:ascii="Times New Roman" w:hAnsi="Times New Roman"/>
            <w:noProof/>
            <w:webHidden/>
          </w:rPr>
          <w:fldChar w:fldCharType="end"/>
        </w:r>
      </w:hyperlink>
    </w:p>
    <w:p w14:paraId="04EB7D21"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91" w:history="1">
        <w:r w:rsidR="0003440E" w:rsidRPr="0003440E">
          <w:rPr>
            <w:rStyle w:val="-"/>
            <w:rFonts w:ascii="Times New Roman" w:hAnsi="Times New Roman"/>
            <w:noProof/>
          </w:rPr>
          <w:t>Πίνακας 22: Εφαρμογή Αρχής Σηματοδότησης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_Toc208243791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93</w:t>
        </w:r>
        <w:r w:rsidR="0003440E" w:rsidRPr="0003440E">
          <w:rPr>
            <w:rFonts w:ascii="Times New Roman" w:hAnsi="Times New Roman"/>
            <w:noProof/>
            <w:webHidden/>
          </w:rPr>
          <w:fldChar w:fldCharType="end"/>
        </w:r>
      </w:hyperlink>
    </w:p>
    <w:p w14:paraId="592C0F10"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92" w:history="1">
        <w:r w:rsidR="0003440E" w:rsidRPr="0003440E">
          <w:rPr>
            <w:rStyle w:val="-"/>
            <w:rFonts w:ascii="Times New Roman" w:hAnsi="Times New Roman"/>
            <w:noProof/>
          </w:rPr>
          <w:t>Πίνακας 23: Εφαρμογή Αρχής Προπαίδευσης</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_Toc208243792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94</w:t>
        </w:r>
        <w:r w:rsidR="0003440E" w:rsidRPr="0003440E">
          <w:rPr>
            <w:rFonts w:ascii="Times New Roman" w:hAnsi="Times New Roman"/>
            <w:noProof/>
            <w:webHidden/>
          </w:rPr>
          <w:fldChar w:fldCharType="end"/>
        </w:r>
      </w:hyperlink>
    </w:p>
    <w:p w14:paraId="0A4ABBDF"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93" w:history="1">
        <w:r w:rsidR="0003440E" w:rsidRPr="0003440E">
          <w:rPr>
            <w:rStyle w:val="-"/>
            <w:rFonts w:ascii="Times New Roman" w:hAnsi="Times New Roman"/>
            <w:noProof/>
          </w:rPr>
          <w:t>Πίνακας 24: Δυνατά σημεία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_Toc208243793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95</w:t>
        </w:r>
        <w:r w:rsidR="0003440E" w:rsidRPr="0003440E">
          <w:rPr>
            <w:rFonts w:ascii="Times New Roman" w:hAnsi="Times New Roman"/>
            <w:noProof/>
            <w:webHidden/>
          </w:rPr>
          <w:fldChar w:fldCharType="end"/>
        </w:r>
      </w:hyperlink>
    </w:p>
    <w:p w14:paraId="7016126E" w14:textId="77777777" w:rsidR="0003440E" w:rsidRPr="0003440E" w:rsidRDefault="00A93BB9" w:rsidP="0003440E">
      <w:pPr>
        <w:pStyle w:val="afc"/>
        <w:tabs>
          <w:tab w:val="right" w:leader="dot" w:pos="8732"/>
        </w:tabs>
        <w:spacing w:after="120"/>
        <w:rPr>
          <w:rFonts w:ascii="Times New Roman" w:eastAsiaTheme="minorEastAsia" w:hAnsi="Times New Roman"/>
          <w:noProof/>
          <w:sz w:val="22"/>
          <w:szCs w:val="22"/>
        </w:rPr>
      </w:pPr>
      <w:hyperlink w:anchor="_Toc208243794" w:history="1">
        <w:r w:rsidR="0003440E" w:rsidRPr="0003440E">
          <w:rPr>
            <w:rStyle w:val="-"/>
            <w:rFonts w:ascii="Times New Roman" w:hAnsi="Times New Roman"/>
            <w:noProof/>
          </w:rPr>
          <w:t>Πίνακας 25: Προτάσεις βελτίωσης Ε.Υ</w:t>
        </w:r>
        <w:r w:rsidR="0003440E" w:rsidRPr="0003440E">
          <w:rPr>
            <w:rFonts w:ascii="Times New Roman" w:hAnsi="Times New Roman"/>
            <w:noProof/>
            <w:webHidden/>
          </w:rPr>
          <w:tab/>
        </w:r>
        <w:r w:rsidR="0003440E" w:rsidRPr="0003440E">
          <w:rPr>
            <w:rFonts w:ascii="Times New Roman" w:hAnsi="Times New Roman"/>
            <w:noProof/>
            <w:webHidden/>
          </w:rPr>
          <w:fldChar w:fldCharType="begin"/>
        </w:r>
        <w:r w:rsidR="0003440E" w:rsidRPr="0003440E">
          <w:rPr>
            <w:rFonts w:ascii="Times New Roman" w:hAnsi="Times New Roman"/>
            <w:noProof/>
            <w:webHidden/>
          </w:rPr>
          <w:instrText xml:space="preserve"> PAGEREF _Toc208243794 \h </w:instrText>
        </w:r>
        <w:r w:rsidR="0003440E" w:rsidRPr="0003440E">
          <w:rPr>
            <w:rFonts w:ascii="Times New Roman" w:hAnsi="Times New Roman"/>
            <w:noProof/>
            <w:webHidden/>
          </w:rPr>
        </w:r>
        <w:r w:rsidR="0003440E" w:rsidRPr="0003440E">
          <w:rPr>
            <w:rFonts w:ascii="Times New Roman" w:hAnsi="Times New Roman"/>
            <w:noProof/>
            <w:webHidden/>
          </w:rPr>
          <w:fldChar w:fldCharType="separate"/>
        </w:r>
        <w:r w:rsidR="00C220A6">
          <w:rPr>
            <w:rFonts w:ascii="Times New Roman" w:hAnsi="Times New Roman"/>
            <w:noProof/>
            <w:webHidden/>
          </w:rPr>
          <w:t>96</w:t>
        </w:r>
        <w:r w:rsidR="0003440E" w:rsidRPr="0003440E">
          <w:rPr>
            <w:rFonts w:ascii="Times New Roman" w:hAnsi="Times New Roman"/>
            <w:noProof/>
            <w:webHidden/>
          </w:rPr>
          <w:fldChar w:fldCharType="end"/>
        </w:r>
      </w:hyperlink>
    </w:p>
    <w:p w14:paraId="5B6B00BD" w14:textId="68BE198C" w:rsidR="000B444F" w:rsidRPr="00CA7500" w:rsidRDefault="009C2706" w:rsidP="0003440E">
      <w:pPr>
        <w:spacing w:after="120"/>
        <w:jc w:val="both"/>
        <w:rPr>
          <w:rFonts w:ascii="Times New Roman" w:hAnsi="Times New Roman"/>
          <w:lang w:val="en-US" w:eastAsia="en-US"/>
        </w:rPr>
      </w:pPr>
      <w:r w:rsidRPr="0003440E">
        <w:rPr>
          <w:rFonts w:ascii="Times New Roman" w:hAnsi="Times New Roman"/>
          <w:lang w:eastAsia="en-US"/>
        </w:rPr>
        <w:fldChar w:fldCharType="end"/>
      </w:r>
      <w:r w:rsidR="000B444F" w:rsidRPr="00CA7500">
        <w:rPr>
          <w:rFonts w:ascii="Times New Roman" w:hAnsi="Times New Roman"/>
          <w:lang w:val="en-US" w:eastAsia="en-US"/>
        </w:rPr>
        <w:br w:type="page"/>
      </w:r>
    </w:p>
    <w:p w14:paraId="33083E1C" w14:textId="77777777" w:rsidR="000B444F" w:rsidRPr="00884766" w:rsidRDefault="000B444F" w:rsidP="000B444F">
      <w:pPr>
        <w:pStyle w:val="1"/>
        <w:numPr>
          <w:ilvl w:val="0"/>
          <w:numId w:val="0"/>
        </w:numPr>
        <w:spacing w:before="0" w:after="360"/>
        <w:rPr>
          <w:rFonts w:ascii="Times New Roman" w:hAnsi="Times New Roman"/>
          <w:lang w:val="en-US" w:eastAsia="en-US"/>
        </w:rPr>
      </w:pPr>
      <w:bookmarkStart w:id="16" w:name="_Toc208243672"/>
      <w:r w:rsidRPr="00814093">
        <w:rPr>
          <w:rFonts w:ascii="Times New Roman" w:hAnsi="Times New Roman"/>
          <w:lang w:eastAsia="en-US"/>
        </w:rPr>
        <w:lastRenderedPageBreak/>
        <w:t>Συντομογραφίες</w:t>
      </w:r>
      <w:r w:rsidRPr="00884766">
        <w:rPr>
          <w:rFonts w:ascii="Times New Roman" w:hAnsi="Times New Roman"/>
          <w:lang w:val="en-US" w:eastAsia="en-US"/>
        </w:rPr>
        <w:t xml:space="preserve"> &amp; </w:t>
      </w:r>
      <w:r w:rsidRPr="00814093">
        <w:rPr>
          <w:rFonts w:ascii="Times New Roman" w:hAnsi="Times New Roman"/>
          <w:lang w:eastAsia="en-US"/>
        </w:rPr>
        <w:t>Ακρωνύμια</w:t>
      </w:r>
      <w:bookmarkEnd w:id="16"/>
      <w:r w:rsidRPr="00884766">
        <w:rPr>
          <w:rFonts w:ascii="Times New Roman" w:hAnsi="Times New Roman"/>
          <w:lang w:val="en-US" w:eastAsia="en-US"/>
        </w:rPr>
        <w:t xml:space="preserve"> </w:t>
      </w:r>
    </w:p>
    <w:p w14:paraId="134AC47D" w14:textId="57C96D78" w:rsidR="00C25E7A" w:rsidRPr="00884766" w:rsidRDefault="00D063CF" w:rsidP="00EE3355">
      <w:pPr>
        <w:spacing w:line="360" w:lineRule="auto"/>
        <w:rPr>
          <w:rFonts w:asciiTheme="majorBidi" w:hAnsiTheme="majorBidi" w:cstheme="majorBidi"/>
          <w:lang w:val="en-US"/>
        </w:rPr>
      </w:pPr>
      <w:r w:rsidRPr="00884766">
        <w:rPr>
          <w:rFonts w:asciiTheme="majorBidi" w:hAnsiTheme="majorBidi" w:cstheme="majorBidi"/>
          <w:lang w:val="en-US"/>
        </w:rPr>
        <w:t>CoI</w:t>
      </w:r>
      <w:r w:rsidR="00E6728F" w:rsidRPr="001400C2">
        <w:rPr>
          <w:rFonts w:asciiTheme="majorBidi" w:hAnsiTheme="majorBidi" w:cstheme="majorBidi"/>
          <w:lang w:val="en-US"/>
        </w:rPr>
        <w:t xml:space="preserve"> </w:t>
      </w:r>
      <w:r w:rsidR="00E6728F" w:rsidRPr="001400C2">
        <w:rPr>
          <w:rFonts w:asciiTheme="majorBidi" w:hAnsiTheme="majorBidi" w:cstheme="majorBidi"/>
          <w:lang w:val="en-US"/>
        </w:rPr>
        <w:tab/>
      </w:r>
      <w:r w:rsidR="00E6728F" w:rsidRPr="001400C2">
        <w:rPr>
          <w:rFonts w:asciiTheme="majorBidi" w:hAnsiTheme="majorBidi" w:cstheme="majorBidi"/>
          <w:lang w:val="en-US"/>
        </w:rPr>
        <w:tab/>
      </w:r>
      <w:r w:rsidRPr="00884766">
        <w:rPr>
          <w:rFonts w:asciiTheme="majorBidi" w:hAnsiTheme="majorBidi" w:cstheme="majorBidi"/>
          <w:lang w:val="en-US"/>
        </w:rPr>
        <w:t xml:space="preserve">Community of Inquiry </w:t>
      </w:r>
    </w:p>
    <w:p w14:paraId="5F3071A4" w14:textId="65797D91" w:rsidR="00D063CF" w:rsidRPr="009C2706" w:rsidRDefault="00D063CF" w:rsidP="00EE3355">
      <w:pPr>
        <w:spacing w:line="360" w:lineRule="auto"/>
        <w:rPr>
          <w:rFonts w:ascii="Times New Roman" w:hAnsi="Times New Roman"/>
          <w:lang w:val="en-US" w:eastAsia="en-US"/>
        </w:rPr>
      </w:pPr>
      <w:r w:rsidRPr="00D063CF">
        <w:rPr>
          <w:rFonts w:ascii="Times New Roman" w:hAnsi="Times New Roman"/>
          <w:lang w:val="en-US" w:eastAsia="en-US"/>
        </w:rPr>
        <w:t>ADDIE</w:t>
      </w:r>
      <w:r w:rsidR="009C2706" w:rsidRPr="009C2706">
        <w:rPr>
          <w:rFonts w:ascii="Times New Roman" w:hAnsi="Times New Roman"/>
          <w:lang w:val="en-US" w:eastAsia="en-US"/>
        </w:rPr>
        <w:t xml:space="preserve"> </w:t>
      </w:r>
      <w:r w:rsidR="00E6728F">
        <w:rPr>
          <w:rFonts w:ascii="Times New Roman" w:hAnsi="Times New Roman"/>
          <w:lang w:val="en-US" w:eastAsia="en-US"/>
        </w:rPr>
        <w:tab/>
      </w:r>
      <w:r w:rsidRPr="00D063CF">
        <w:rPr>
          <w:rFonts w:ascii="Times New Roman" w:hAnsi="Times New Roman"/>
          <w:lang w:val="en-US" w:eastAsia="en-US"/>
        </w:rPr>
        <w:t>Analysis, Design, Development, Implementation, Evaluation</w:t>
      </w:r>
    </w:p>
    <w:p w14:paraId="559C5257" w14:textId="00D30FE0" w:rsidR="009C2706" w:rsidRDefault="009C2706" w:rsidP="00EE3355">
      <w:pPr>
        <w:spacing w:line="360" w:lineRule="auto"/>
        <w:rPr>
          <w:rFonts w:ascii="Times New Roman" w:hAnsi="Times New Roman"/>
          <w:lang w:val="en-US" w:eastAsia="en-US"/>
        </w:rPr>
      </w:pPr>
      <w:r w:rsidRPr="009C2706">
        <w:rPr>
          <w:rFonts w:ascii="Times New Roman" w:hAnsi="Times New Roman"/>
          <w:lang w:val="en-US" w:eastAsia="en-US"/>
        </w:rPr>
        <w:t>SMART</w:t>
      </w:r>
      <w:r w:rsidR="00E6728F">
        <w:rPr>
          <w:rFonts w:ascii="Times New Roman" w:hAnsi="Times New Roman"/>
          <w:lang w:val="en-US" w:eastAsia="en-US"/>
        </w:rPr>
        <w:tab/>
      </w:r>
      <w:r w:rsidRPr="009C2706">
        <w:rPr>
          <w:rFonts w:ascii="Times New Roman" w:hAnsi="Times New Roman"/>
          <w:lang w:val="en-US" w:eastAsia="en-US"/>
        </w:rPr>
        <w:t xml:space="preserve"> Specific, Measurable, Achievable, Realistic, Time-bound</w:t>
      </w:r>
    </w:p>
    <w:p w14:paraId="5F0FDB72" w14:textId="038764BB" w:rsidR="002E5E24" w:rsidRDefault="002E5E24" w:rsidP="002E5E24">
      <w:pPr>
        <w:spacing w:line="360" w:lineRule="auto"/>
        <w:rPr>
          <w:rFonts w:ascii="Times New Roman" w:hAnsi="Times New Roman"/>
          <w:lang w:val="en-US" w:eastAsia="en-US"/>
        </w:rPr>
      </w:pPr>
      <w:r w:rsidRPr="002E5E24">
        <w:rPr>
          <w:rFonts w:ascii="Times New Roman" w:hAnsi="Times New Roman"/>
          <w:lang w:val="en-US" w:eastAsia="en-US"/>
        </w:rPr>
        <w:t xml:space="preserve">CAI </w:t>
      </w:r>
      <w:r w:rsidR="00E6728F">
        <w:rPr>
          <w:rFonts w:ascii="Times New Roman" w:hAnsi="Times New Roman"/>
          <w:lang w:val="en-US" w:eastAsia="en-US"/>
        </w:rPr>
        <w:tab/>
      </w:r>
      <w:r w:rsidR="00E6728F">
        <w:rPr>
          <w:rFonts w:ascii="Times New Roman" w:hAnsi="Times New Roman"/>
          <w:lang w:val="en-US" w:eastAsia="en-US"/>
        </w:rPr>
        <w:tab/>
      </w:r>
      <w:r w:rsidRPr="002E5E24">
        <w:rPr>
          <w:rFonts w:ascii="Times New Roman" w:hAnsi="Times New Roman"/>
          <w:lang w:val="en-US" w:eastAsia="en-US"/>
        </w:rPr>
        <w:t>Computer-Assisted Instruction</w:t>
      </w:r>
    </w:p>
    <w:p w14:paraId="3BFC5353" w14:textId="77777777" w:rsidR="00E6728F" w:rsidRPr="00E6728F" w:rsidRDefault="00E6728F" w:rsidP="00E6728F">
      <w:pPr>
        <w:spacing w:line="360" w:lineRule="auto"/>
        <w:rPr>
          <w:rFonts w:ascii="Times New Roman" w:hAnsi="Times New Roman"/>
          <w:lang w:val="en-US" w:eastAsia="en-US"/>
        </w:rPr>
      </w:pPr>
      <w:r>
        <w:rPr>
          <w:rFonts w:ascii="Times New Roman" w:hAnsi="Times New Roman"/>
          <w:lang w:val="en-US" w:eastAsia="en-US"/>
        </w:rPr>
        <w:t>LLM</w:t>
      </w:r>
      <w:r w:rsidRPr="00E6728F">
        <w:rPr>
          <w:rFonts w:ascii="Times New Roman" w:hAnsi="Times New Roman"/>
          <w:lang w:val="en-US" w:eastAsia="en-US"/>
        </w:rPr>
        <w:t xml:space="preserve"> </w:t>
      </w:r>
      <w:r w:rsidRPr="00E6728F">
        <w:rPr>
          <w:rFonts w:ascii="Times New Roman" w:hAnsi="Times New Roman"/>
          <w:lang w:val="en-US" w:eastAsia="en-US"/>
        </w:rPr>
        <w:tab/>
      </w:r>
      <w:r w:rsidRPr="00E6728F">
        <w:rPr>
          <w:rFonts w:ascii="Times New Roman" w:hAnsi="Times New Roman"/>
          <w:lang w:val="en-US" w:eastAsia="en-US"/>
        </w:rPr>
        <w:tab/>
      </w:r>
      <w:r w:rsidRPr="0034116D">
        <w:rPr>
          <w:rFonts w:ascii="Times New Roman" w:hAnsi="Times New Roman"/>
          <w:lang w:val="en-US" w:eastAsia="en-US"/>
        </w:rPr>
        <w:t>Large</w:t>
      </w:r>
      <w:r w:rsidRPr="00E6728F">
        <w:rPr>
          <w:rFonts w:ascii="Times New Roman" w:hAnsi="Times New Roman"/>
          <w:lang w:val="en-US" w:eastAsia="en-US"/>
        </w:rPr>
        <w:t xml:space="preserve"> </w:t>
      </w:r>
      <w:r w:rsidRPr="0034116D">
        <w:rPr>
          <w:rFonts w:ascii="Times New Roman" w:hAnsi="Times New Roman"/>
          <w:lang w:val="en-US" w:eastAsia="en-US"/>
        </w:rPr>
        <w:t>Language</w:t>
      </w:r>
      <w:r w:rsidRPr="00E6728F">
        <w:rPr>
          <w:rFonts w:ascii="Times New Roman" w:hAnsi="Times New Roman"/>
          <w:lang w:val="en-US" w:eastAsia="en-US"/>
        </w:rPr>
        <w:t xml:space="preserve"> </w:t>
      </w:r>
      <w:r w:rsidRPr="0034116D">
        <w:rPr>
          <w:rFonts w:ascii="Times New Roman" w:hAnsi="Times New Roman"/>
          <w:lang w:val="en-US" w:eastAsia="en-US"/>
        </w:rPr>
        <w:t>Model</w:t>
      </w:r>
    </w:p>
    <w:p w14:paraId="7E629E52" w14:textId="5CBB4D14" w:rsidR="002E5E24" w:rsidRPr="002E5E24" w:rsidRDefault="002E5E24" w:rsidP="002E5E24">
      <w:pPr>
        <w:spacing w:line="360" w:lineRule="auto"/>
        <w:rPr>
          <w:rFonts w:ascii="Times New Roman" w:hAnsi="Times New Roman"/>
          <w:lang w:val="en-US" w:eastAsia="en-US"/>
        </w:rPr>
      </w:pPr>
      <w:r w:rsidRPr="002E5E24">
        <w:rPr>
          <w:rFonts w:ascii="Times New Roman" w:hAnsi="Times New Roman"/>
          <w:lang w:val="en-US" w:eastAsia="en-US"/>
        </w:rPr>
        <w:t xml:space="preserve">LMS </w:t>
      </w:r>
      <w:r w:rsidR="00E6728F">
        <w:rPr>
          <w:rFonts w:ascii="Times New Roman" w:hAnsi="Times New Roman"/>
          <w:lang w:val="en-US" w:eastAsia="en-US"/>
        </w:rPr>
        <w:tab/>
      </w:r>
      <w:r w:rsidR="00E6728F">
        <w:rPr>
          <w:rFonts w:ascii="Times New Roman" w:hAnsi="Times New Roman"/>
          <w:lang w:val="en-US" w:eastAsia="en-US"/>
        </w:rPr>
        <w:tab/>
      </w:r>
      <w:r w:rsidRPr="002E5E24">
        <w:rPr>
          <w:rFonts w:ascii="Times New Roman" w:hAnsi="Times New Roman"/>
          <w:lang w:val="en-US" w:eastAsia="en-US"/>
        </w:rPr>
        <w:t>Learning Management Systems - Συστήματα Διαχείρισης Μάθησης</w:t>
      </w:r>
    </w:p>
    <w:p w14:paraId="28609DEF" w14:textId="5777BEDF" w:rsidR="002E5E24" w:rsidRPr="00E6728F" w:rsidRDefault="002E5E24" w:rsidP="002E5E24">
      <w:pPr>
        <w:spacing w:line="360" w:lineRule="auto"/>
        <w:rPr>
          <w:rFonts w:ascii="Times New Roman" w:hAnsi="Times New Roman"/>
          <w:lang w:eastAsia="en-US"/>
        </w:rPr>
      </w:pPr>
      <w:r w:rsidRPr="002E5E24">
        <w:rPr>
          <w:rFonts w:ascii="Times New Roman" w:hAnsi="Times New Roman"/>
          <w:lang w:eastAsia="en-US"/>
        </w:rPr>
        <w:t>Δ</w:t>
      </w:r>
      <w:r w:rsidRPr="001400C2">
        <w:rPr>
          <w:rFonts w:ascii="Times New Roman" w:hAnsi="Times New Roman"/>
          <w:lang w:eastAsia="en-US"/>
        </w:rPr>
        <w:t>.</w:t>
      </w:r>
      <w:r w:rsidRPr="002E5E24">
        <w:rPr>
          <w:rFonts w:ascii="Times New Roman" w:hAnsi="Times New Roman"/>
          <w:lang w:eastAsia="en-US"/>
        </w:rPr>
        <w:t>Ε</w:t>
      </w:r>
      <w:r w:rsidRPr="001400C2">
        <w:rPr>
          <w:rFonts w:ascii="Times New Roman" w:hAnsi="Times New Roman"/>
          <w:lang w:eastAsia="en-US"/>
        </w:rPr>
        <w:t xml:space="preserve">. </w:t>
      </w:r>
      <w:r w:rsidR="00E6728F" w:rsidRPr="001400C2">
        <w:rPr>
          <w:rFonts w:ascii="Times New Roman" w:hAnsi="Times New Roman"/>
          <w:lang w:eastAsia="en-US"/>
        </w:rPr>
        <w:tab/>
      </w:r>
      <w:r w:rsidR="00E6728F" w:rsidRPr="001400C2">
        <w:rPr>
          <w:rFonts w:ascii="Times New Roman" w:hAnsi="Times New Roman"/>
          <w:lang w:eastAsia="en-US"/>
        </w:rPr>
        <w:tab/>
      </w:r>
      <w:r w:rsidRPr="002E5E24">
        <w:rPr>
          <w:rFonts w:ascii="Times New Roman" w:hAnsi="Times New Roman"/>
          <w:lang w:eastAsia="en-US"/>
        </w:rPr>
        <w:t>Διδακτική</w:t>
      </w:r>
      <w:r w:rsidRPr="001400C2">
        <w:rPr>
          <w:rFonts w:ascii="Times New Roman" w:hAnsi="Times New Roman"/>
          <w:lang w:eastAsia="en-US"/>
        </w:rPr>
        <w:t xml:space="preserve"> </w:t>
      </w:r>
      <w:r w:rsidRPr="002E5E24">
        <w:rPr>
          <w:rFonts w:ascii="Times New Roman" w:hAnsi="Times New Roman"/>
          <w:lang w:eastAsia="en-US"/>
        </w:rPr>
        <w:t>Ενότητα</w:t>
      </w:r>
    </w:p>
    <w:p w14:paraId="1D97B444" w14:textId="30D9CDCC" w:rsidR="002E5E24" w:rsidRPr="00E6728F" w:rsidRDefault="002E5E24" w:rsidP="002E5E24">
      <w:pPr>
        <w:spacing w:line="360" w:lineRule="auto"/>
        <w:rPr>
          <w:rFonts w:ascii="Times New Roman" w:hAnsi="Times New Roman"/>
          <w:lang w:eastAsia="en-US"/>
        </w:rPr>
      </w:pPr>
      <w:r w:rsidRPr="002E5E24">
        <w:rPr>
          <w:rFonts w:ascii="Times New Roman" w:hAnsi="Times New Roman"/>
          <w:lang w:eastAsia="en-US"/>
        </w:rPr>
        <w:t>ΕΑΠ</w:t>
      </w:r>
      <w:r w:rsidRPr="00E6728F">
        <w:rPr>
          <w:rFonts w:ascii="Times New Roman" w:hAnsi="Times New Roman"/>
          <w:lang w:eastAsia="en-US"/>
        </w:rPr>
        <w:t xml:space="preserve"> </w:t>
      </w:r>
      <w:r w:rsidR="00E6728F" w:rsidRPr="00E6728F">
        <w:rPr>
          <w:rFonts w:ascii="Times New Roman" w:hAnsi="Times New Roman"/>
          <w:lang w:eastAsia="en-US"/>
        </w:rPr>
        <w:tab/>
      </w:r>
      <w:r w:rsidR="00E6728F" w:rsidRPr="00E6728F">
        <w:rPr>
          <w:rFonts w:ascii="Times New Roman" w:hAnsi="Times New Roman"/>
          <w:lang w:eastAsia="en-US"/>
        </w:rPr>
        <w:tab/>
      </w:r>
      <w:r w:rsidRPr="002E5E24">
        <w:rPr>
          <w:rFonts w:ascii="Times New Roman" w:hAnsi="Times New Roman"/>
          <w:lang w:eastAsia="en-US"/>
        </w:rPr>
        <w:t>Ελληνικό</w:t>
      </w:r>
      <w:r w:rsidRPr="00E6728F">
        <w:rPr>
          <w:rFonts w:ascii="Times New Roman" w:hAnsi="Times New Roman"/>
          <w:lang w:eastAsia="en-US"/>
        </w:rPr>
        <w:t xml:space="preserve"> </w:t>
      </w:r>
      <w:r w:rsidRPr="002E5E24">
        <w:rPr>
          <w:rFonts w:ascii="Times New Roman" w:hAnsi="Times New Roman"/>
          <w:lang w:eastAsia="en-US"/>
        </w:rPr>
        <w:t>Ανοικτό</w:t>
      </w:r>
      <w:r w:rsidRPr="00E6728F">
        <w:rPr>
          <w:rFonts w:ascii="Times New Roman" w:hAnsi="Times New Roman"/>
          <w:lang w:eastAsia="en-US"/>
        </w:rPr>
        <w:t xml:space="preserve"> </w:t>
      </w:r>
      <w:r w:rsidRPr="002E5E24">
        <w:rPr>
          <w:rFonts w:ascii="Times New Roman" w:hAnsi="Times New Roman"/>
          <w:lang w:eastAsia="en-US"/>
        </w:rPr>
        <w:t>Πανεπιστήμιο</w:t>
      </w:r>
    </w:p>
    <w:p w14:paraId="619E6E79" w14:textId="5819E112"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Ε</w:t>
      </w:r>
      <w:r w:rsidRPr="00E6728F">
        <w:rPr>
          <w:rFonts w:ascii="Times New Roman" w:hAnsi="Times New Roman"/>
          <w:lang w:eastAsia="en-US"/>
        </w:rPr>
        <w:t>.</w:t>
      </w:r>
      <w:r w:rsidRPr="002E5E24">
        <w:rPr>
          <w:rFonts w:ascii="Times New Roman" w:hAnsi="Times New Roman"/>
          <w:lang w:eastAsia="en-US"/>
        </w:rPr>
        <w:t>ΔΙ</w:t>
      </w:r>
      <w:r w:rsidRPr="00E6728F">
        <w:rPr>
          <w:rFonts w:ascii="Times New Roman" w:hAnsi="Times New Roman"/>
          <w:lang w:eastAsia="en-US"/>
        </w:rPr>
        <w:t>.</w:t>
      </w:r>
      <w:r w:rsidRPr="002E5E24">
        <w:rPr>
          <w:rFonts w:ascii="Times New Roman" w:hAnsi="Times New Roman"/>
          <w:lang w:eastAsia="en-US"/>
        </w:rPr>
        <w:t xml:space="preserve">Β.Ε.Α </w:t>
      </w:r>
      <w:r w:rsidR="00E6728F">
        <w:rPr>
          <w:rFonts w:ascii="Times New Roman" w:hAnsi="Times New Roman"/>
          <w:lang w:eastAsia="en-US"/>
        </w:rPr>
        <w:tab/>
      </w:r>
      <w:r w:rsidRPr="002E5E24">
        <w:rPr>
          <w:rFonts w:ascii="Times New Roman" w:hAnsi="Times New Roman"/>
          <w:lang w:eastAsia="en-US"/>
        </w:rPr>
        <w:t>Εργαστήριο Προηγμένων Μαθησιακών Τεχνολογιών στη Δι</w:t>
      </w:r>
      <w:r w:rsidR="00EE1CAF">
        <w:rPr>
          <w:rFonts w:ascii="Times New Roman" w:hAnsi="Times New Roman"/>
          <w:lang w:eastAsia="en-US"/>
        </w:rPr>
        <w:t>ά</w:t>
      </w:r>
      <w:r w:rsidRPr="002E5E24">
        <w:rPr>
          <w:rFonts w:ascii="Times New Roman" w:hAnsi="Times New Roman"/>
          <w:lang w:eastAsia="en-US"/>
        </w:rPr>
        <w:t xml:space="preserve"> Βίου Μάθηση</w:t>
      </w:r>
      <w:r w:rsidR="00E6728F">
        <w:rPr>
          <w:rFonts w:ascii="Times New Roman" w:hAnsi="Times New Roman"/>
          <w:lang w:eastAsia="en-US"/>
        </w:rPr>
        <w:t xml:space="preserve"> </w:t>
      </w:r>
      <w:r w:rsidRPr="002E5E24">
        <w:rPr>
          <w:rFonts w:ascii="Times New Roman" w:hAnsi="Times New Roman"/>
          <w:lang w:eastAsia="en-US"/>
        </w:rPr>
        <w:t>και Εξ Αποστάσεως Εκπαίδευση</w:t>
      </w:r>
      <w:r w:rsidR="001400C2">
        <w:rPr>
          <w:rFonts w:ascii="Times New Roman" w:hAnsi="Times New Roman"/>
          <w:lang w:eastAsia="en-US"/>
        </w:rPr>
        <w:t>ς</w:t>
      </w:r>
    </w:p>
    <w:p w14:paraId="16010F8C" w14:textId="7FB28BEB" w:rsidR="002E5E24" w:rsidRPr="002E5E24" w:rsidRDefault="00E6728F" w:rsidP="002E5E24">
      <w:pPr>
        <w:spacing w:line="360" w:lineRule="auto"/>
        <w:rPr>
          <w:rFonts w:ascii="Times New Roman" w:hAnsi="Times New Roman"/>
          <w:lang w:eastAsia="en-US"/>
        </w:rPr>
      </w:pPr>
      <w:r>
        <w:rPr>
          <w:rFonts w:ascii="Times New Roman" w:hAnsi="Times New Roman"/>
          <w:lang w:eastAsia="en-US"/>
        </w:rPr>
        <w:t>Π.Ι.</w:t>
      </w:r>
      <w:r>
        <w:rPr>
          <w:rFonts w:ascii="Times New Roman" w:hAnsi="Times New Roman"/>
          <w:lang w:eastAsia="en-US"/>
        </w:rPr>
        <w:tab/>
      </w:r>
      <w:r>
        <w:rPr>
          <w:rFonts w:ascii="Times New Roman" w:hAnsi="Times New Roman"/>
          <w:lang w:eastAsia="en-US"/>
        </w:rPr>
        <w:tab/>
      </w:r>
      <w:r w:rsidR="002E5E24" w:rsidRPr="002E5E24">
        <w:rPr>
          <w:rFonts w:ascii="Times New Roman" w:hAnsi="Times New Roman"/>
          <w:lang w:eastAsia="en-US"/>
        </w:rPr>
        <w:t>Παιδαγωγικό Ινστιτούτο</w:t>
      </w:r>
    </w:p>
    <w:p w14:paraId="41BE1D70" w14:textId="7FAEC122"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Π.Τ.Δ.Ε. </w:t>
      </w:r>
      <w:r w:rsidR="00E6728F">
        <w:rPr>
          <w:rFonts w:ascii="Times New Roman" w:hAnsi="Times New Roman"/>
          <w:lang w:eastAsia="en-US"/>
        </w:rPr>
        <w:tab/>
      </w:r>
      <w:r w:rsidRPr="002E5E24">
        <w:rPr>
          <w:rFonts w:ascii="Times New Roman" w:hAnsi="Times New Roman"/>
          <w:lang w:eastAsia="en-US"/>
        </w:rPr>
        <w:t>Παιδαγωγικό Τμήμα Δημοτικής Εκπαίδευσης</w:t>
      </w:r>
    </w:p>
    <w:p w14:paraId="357C38A4" w14:textId="6E3444D6"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Π.Μ.Σ. </w:t>
      </w:r>
      <w:r w:rsidR="00E6728F">
        <w:rPr>
          <w:rFonts w:ascii="Times New Roman" w:hAnsi="Times New Roman"/>
          <w:lang w:eastAsia="en-US"/>
        </w:rPr>
        <w:tab/>
      </w:r>
      <w:r w:rsidRPr="002E5E24">
        <w:rPr>
          <w:rFonts w:ascii="Times New Roman" w:hAnsi="Times New Roman"/>
          <w:lang w:eastAsia="en-US"/>
        </w:rPr>
        <w:t>Πρόγραμμα Μεταπτυχιακών Σπουδών</w:t>
      </w:r>
    </w:p>
    <w:p w14:paraId="7995B514" w14:textId="222C6A80"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ΕξΑΕ </w:t>
      </w:r>
      <w:r w:rsidR="00E6728F">
        <w:rPr>
          <w:rFonts w:ascii="Times New Roman" w:hAnsi="Times New Roman"/>
          <w:lang w:eastAsia="en-US"/>
        </w:rPr>
        <w:tab/>
      </w:r>
      <w:r w:rsidR="00E6728F">
        <w:rPr>
          <w:rFonts w:ascii="Times New Roman" w:hAnsi="Times New Roman"/>
          <w:lang w:eastAsia="en-US"/>
        </w:rPr>
        <w:tab/>
      </w:r>
      <w:r w:rsidRPr="002E5E24">
        <w:rPr>
          <w:rFonts w:ascii="Times New Roman" w:hAnsi="Times New Roman"/>
          <w:lang w:eastAsia="en-US"/>
        </w:rPr>
        <w:t>Εξ Αποστάσεως Εκπαίδευση</w:t>
      </w:r>
    </w:p>
    <w:p w14:paraId="7F50C7BC" w14:textId="1CFE8300"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Ε.Υ. </w:t>
      </w:r>
      <w:r w:rsidR="00E6728F">
        <w:rPr>
          <w:rFonts w:ascii="Times New Roman" w:hAnsi="Times New Roman"/>
          <w:lang w:eastAsia="en-US"/>
        </w:rPr>
        <w:tab/>
      </w:r>
      <w:r w:rsidR="00E6728F">
        <w:rPr>
          <w:rFonts w:ascii="Times New Roman" w:hAnsi="Times New Roman"/>
          <w:lang w:eastAsia="en-US"/>
        </w:rPr>
        <w:tab/>
      </w:r>
      <w:r w:rsidRPr="002E5E24">
        <w:rPr>
          <w:rFonts w:ascii="Times New Roman" w:hAnsi="Times New Roman"/>
          <w:lang w:eastAsia="en-US"/>
        </w:rPr>
        <w:t>Εκπαιδευτικό υλικό</w:t>
      </w:r>
    </w:p>
    <w:p w14:paraId="590B60B8" w14:textId="38C5DCE6"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ΙΕΠ </w:t>
      </w:r>
      <w:r w:rsidR="00E6728F">
        <w:rPr>
          <w:rFonts w:ascii="Times New Roman" w:hAnsi="Times New Roman"/>
          <w:lang w:eastAsia="en-US"/>
        </w:rPr>
        <w:tab/>
      </w:r>
      <w:r w:rsidR="00E6728F">
        <w:rPr>
          <w:rFonts w:ascii="Times New Roman" w:hAnsi="Times New Roman"/>
          <w:lang w:eastAsia="en-US"/>
        </w:rPr>
        <w:tab/>
      </w:r>
      <w:r w:rsidRPr="002E5E24">
        <w:rPr>
          <w:rFonts w:ascii="Times New Roman" w:hAnsi="Times New Roman"/>
          <w:lang w:eastAsia="en-US"/>
        </w:rPr>
        <w:t>Ινστιτούτο Εκπαιδευτικής Πολιτικής</w:t>
      </w:r>
    </w:p>
    <w:p w14:paraId="248A6290" w14:textId="4A9CAE6F" w:rsidR="002E5E24" w:rsidRPr="002E5E24" w:rsidRDefault="002E5E24" w:rsidP="002E5E24">
      <w:pPr>
        <w:spacing w:line="360" w:lineRule="auto"/>
        <w:rPr>
          <w:rFonts w:ascii="Times New Roman" w:hAnsi="Times New Roman"/>
          <w:lang w:eastAsia="en-US"/>
        </w:rPr>
      </w:pPr>
      <w:r w:rsidRPr="002E5E24">
        <w:rPr>
          <w:rFonts w:ascii="Times New Roman" w:hAnsi="Times New Roman"/>
          <w:lang w:eastAsia="en-US"/>
        </w:rPr>
        <w:t xml:space="preserve">ΤΠΕ </w:t>
      </w:r>
      <w:r w:rsidR="00E6728F">
        <w:rPr>
          <w:rFonts w:ascii="Times New Roman" w:hAnsi="Times New Roman"/>
          <w:lang w:eastAsia="en-US"/>
        </w:rPr>
        <w:tab/>
      </w:r>
      <w:r w:rsidR="00E6728F">
        <w:rPr>
          <w:rFonts w:ascii="Times New Roman" w:hAnsi="Times New Roman"/>
          <w:lang w:eastAsia="en-US"/>
        </w:rPr>
        <w:tab/>
      </w:r>
      <w:r w:rsidRPr="002E5E24">
        <w:rPr>
          <w:rFonts w:ascii="Times New Roman" w:hAnsi="Times New Roman"/>
          <w:lang w:eastAsia="en-US"/>
        </w:rPr>
        <w:t>Τεχνολογία της Πληροφορίας και των Επικοινωνιών</w:t>
      </w:r>
    </w:p>
    <w:p w14:paraId="3EF19CB6" w14:textId="2CA30473" w:rsidR="002E5E24" w:rsidRDefault="002E5E24" w:rsidP="002E5E24">
      <w:pPr>
        <w:spacing w:line="360" w:lineRule="auto"/>
        <w:rPr>
          <w:rFonts w:ascii="Times New Roman" w:hAnsi="Times New Roman"/>
          <w:lang w:eastAsia="en-US"/>
        </w:rPr>
      </w:pPr>
      <w:r w:rsidRPr="0036758F">
        <w:rPr>
          <w:rFonts w:ascii="Times New Roman" w:hAnsi="Times New Roman"/>
          <w:lang w:eastAsia="en-US"/>
        </w:rPr>
        <w:t xml:space="preserve">ΥΠΑΙΘ </w:t>
      </w:r>
      <w:r w:rsidR="00E6728F">
        <w:rPr>
          <w:rFonts w:ascii="Times New Roman" w:hAnsi="Times New Roman"/>
          <w:lang w:eastAsia="en-US"/>
        </w:rPr>
        <w:tab/>
      </w:r>
      <w:r w:rsidRPr="0036758F">
        <w:rPr>
          <w:rFonts w:ascii="Times New Roman" w:hAnsi="Times New Roman"/>
          <w:lang w:eastAsia="en-US"/>
        </w:rPr>
        <w:t>Υπουργείο Παιδείας &amp; Θρησκευμάτων</w:t>
      </w:r>
    </w:p>
    <w:p w14:paraId="3660BDB6" w14:textId="77777777" w:rsidR="000B444F" w:rsidRPr="0036758F" w:rsidRDefault="000B444F" w:rsidP="00EE3355">
      <w:pPr>
        <w:spacing w:line="360" w:lineRule="auto"/>
        <w:rPr>
          <w:rFonts w:ascii="Times New Roman" w:hAnsi="Times New Roman"/>
          <w:lang w:eastAsia="en-US"/>
        </w:rPr>
      </w:pPr>
    </w:p>
    <w:p w14:paraId="385AC1D7" w14:textId="77777777" w:rsidR="000B444F" w:rsidRPr="0036758F" w:rsidRDefault="000B444F" w:rsidP="00EE3355">
      <w:pPr>
        <w:spacing w:line="360" w:lineRule="auto"/>
        <w:rPr>
          <w:rFonts w:ascii="Times New Roman" w:hAnsi="Times New Roman"/>
          <w:lang w:eastAsia="en-US"/>
        </w:rPr>
        <w:sectPr w:rsidR="000B444F" w:rsidRPr="0036758F" w:rsidSect="00A12823">
          <w:headerReference w:type="default" r:id="rId9"/>
          <w:footerReference w:type="default" r:id="rId10"/>
          <w:pgSz w:w="11906" w:h="16838"/>
          <w:pgMar w:top="1440" w:right="1440" w:bottom="1440" w:left="1440" w:header="720" w:footer="720" w:gutter="284"/>
          <w:pgNumType w:fmt="lowerRoman"/>
          <w:cols w:space="708"/>
          <w:docGrid w:linePitch="360"/>
        </w:sectPr>
      </w:pPr>
    </w:p>
    <w:p w14:paraId="1DAF1DC4" w14:textId="7C45BC11" w:rsidR="00FB2314" w:rsidRDefault="00FB2314" w:rsidP="00FB2314">
      <w:pPr>
        <w:keepNext/>
        <w:spacing w:after="360"/>
        <w:jc w:val="both"/>
        <w:outlineLvl w:val="0"/>
        <w:rPr>
          <w:rFonts w:ascii="Times New Roman" w:hAnsi="Times New Roman"/>
          <w:b/>
          <w:bCs/>
          <w:kern w:val="32"/>
          <w:sz w:val="32"/>
          <w:szCs w:val="32"/>
        </w:rPr>
      </w:pPr>
      <w:bookmarkStart w:id="17" w:name="_Toc208243673"/>
      <w:bookmarkStart w:id="18" w:name="_Hlk200650213"/>
      <w:r w:rsidRPr="00FA0E8E">
        <w:rPr>
          <w:rFonts w:ascii="Times New Roman" w:hAnsi="Times New Roman"/>
          <w:b/>
          <w:bCs/>
          <w:kern w:val="32"/>
          <w:sz w:val="32"/>
          <w:szCs w:val="32"/>
        </w:rPr>
        <w:lastRenderedPageBreak/>
        <w:t>Κεφάλαιο</w:t>
      </w:r>
      <w:r>
        <w:rPr>
          <w:rFonts w:ascii="Times New Roman" w:hAnsi="Times New Roman"/>
          <w:b/>
          <w:bCs/>
          <w:kern w:val="32"/>
          <w:sz w:val="32"/>
          <w:szCs w:val="32"/>
        </w:rPr>
        <w:t xml:space="preserve"> </w:t>
      </w:r>
      <w:r w:rsidRPr="00FA0E8E">
        <w:rPr>
          <w:rFonts w:ascii="Times New Roman" w:hAnsi="Times New Roman"/>
          <w:b/>
          <w:bCs/>
          <w:kern w:val="32"/>
          <w:sz w:val="32"/>
          <w:szCs w:val="32"/>
        </w:rPr>
        <w:t>1</w:t>
      </w:r>
      <w:r w:rsidRPr="00FA0E8E">
        <w:rPr>
          <w:rFonts w:ascii="Times New Roman" w:hAnsi="Times New Roman"/>
          <w:b/>
          <w:bCs/>
          <w:kern w:val="32"/>
          <w:sz w:val="32"/>
          <w:szCs w:val="32"/>
          <w:vertAlign w:val="superscript"/>
        </w:rPr>
        <w:t>ο</w:t>
      </w:r>
      <w:r w:rsidRPr="00FA0E8E">
        <w:rPr>
          <w:rFonts w:ascii="Times New Roman" w:hAnsi="Times New Roman"/>
          <w:b/>
          <w:bCs/>
          <w:kern w:val="32"/>
          <w:sz w:val="32"/>
          <w:szCs w:val="32"/>
        </w:rPr>
        <w:t xml:space="preserve"> </w:t>
      </w:r>
      <w:r>
        <w:rPr>
          <w:rFonts w:ascii="Times New Roman" w:hAnsi="Times New Roman"/>
          <w:b/>
          <w:bCs/>
          <w:kern w:val="32"/>
          <w:sz w:val="32"/>
          <w:szCs w:val="32"/>
        </w:rPr>
        <w:t>Εισαγωγή</w:t>
      </w:r>
      <w:bookmarkEnd w:id="17"/>
    </w:p>
    <w:p w14:paraId="112D8C6F" w14:textId="3524014E" w:rsidR="00A024D5" w:rsidRPr="00A024D5" w:rsidRDefault="00A024D5" w:rsidP="00A024D5">
      <w:pPr>
        <w:spacing w:after="120" w:line="360" w:lineRule="auto"/>
        <w:jc w:val="both"/>
        <w:rPr>
          <w:rFonts w:ascii="Times New Roman" w:hAnsi="Times New Roman"/>
        </w:rPr>
      </w:pPr>
      <w:bookmarkStart w:id="19" w:name="_Toc455674552"/>
      <w:bookmarkEnd w:id="19"/>
      <w:r w:rsidRPr="00A024D5">
        <w:rPr>
          <w:rFonts w:ascii="Times New Roman" w:hAnsi="Times New Roman"/>
        </w:rPr>
        <w:t>Στην εποχή της ψηφιακής επανάστασης και των ραγδαίων τεχνολογικών εξελίξεων, η διδασκαλία κλασικών λογοτεχνικών έργων</w:t>
      </w:r>
      <w:r w:rsidR="00166FC4">
        <w:rPr>
          <w:rFonts w:ascii="Times New Roman" w:hAnsi="Times New Roman"/>
        </w:rPr>
        <w:t xml:space="preserve"> </w:t>
      </w:r>
      <w:r w:rsidRPr="00A024D5">
        <w:rPr>
          <w:rFonts w:ascii="Times New Roman" w:hAnsi="Times New Roman"/>
        </w:rPr>
        <w:t xml:space="preserve">όπως ο Ερωτόκριτος του Βιτσέντζου Κορνάρου αντιμετωπίζει σημαντικές προκλήσεις. Η γλωσσική απόσταση, οι διαφορετικές κοινωνικές συνθήκες και τα άγνωστα πολιτισμικά στοιχεία καθιστούν συχνά δύσκολη την προσέγγιση του έργου από τους σύγχρονους μαθητές. Παράλληλα, το εκπαιδευτικό τοπίο χαρακτηρίζεται από έντονη πολυπολιτισμική πολυμορφία και αυξανόμενη ετερογένεια στις μαθησιακές προτιμήσεις και δυνατότητες των μαθητών </w:t>
      </w:r>
      <w:r w:rsidRPr="00E36B34">
        <w:rPr>
          <w:rFonts w:ascii="Times New Roman" w:hAnsi="Times New Roman"/>
          <w:color w:val="7030A0"/>
        </w:rPr>
        <w:t xml:space="preserve">(Gregory &amp; Chapman, 2007). </w:t>
      </w:r>
      <w:r w:rsidRPr="00A024D5">
        <w:rPr>
          <w:rFonts w:ascii="Times New Roman" w:hAnsi="Times New Roman"/>
        </w:rPr>
        <w:t>Οι σημερινοί εκπαιδευόμενοι, μεγαλωμένοι σε έναν κόσμο όπου κυριαρχεί η ψηφιακή τεχνολογία, επεξεργάζονται τις πληροφορίες με θεμελιωδώς διαφορετικό τρόπο από τις προηγούμενες γενιές, γεγονός που απαιτεί τον εκσυγχρονισμό των παιδαγωγικών προσεγγίσεων και τη στροφή προς πιο διαδραστικές μορφές διδασκαλίας (Prensky, 2001).</w:t>
      </w:r>
    </w:p>
    <w:p w14:paraId="1B713F84" w14:textId="77777777"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 xml:space="preserve">Η αξιοποίηση των ψηφιακών τεχνολογιών στη διδασκαλία της λογοτεχνίας δύναται να γεφυρώσει το χάσμα ανάμεσα στα ιστορικά κείμενα και τους σημερινούς μαθητές, προσφέροντας νέες οδούς πρόσβασης και τρόπους αλληλεπίδρασης με το περιεχόμενο </w:t>
      </w:r>
      <w:r w:rsidRPr="00301203">
        <w:rPr>
          <w:rFonts w:ascii="Times New Roman" w:hAnsi="Times New Roman"/>
          <w:color w:val="7030A0"/>
        </w:rPr>
        <w:t>(</w:t>
      </w:r>
      <w:r w:rsidRPr="00301203">
        <w:rPr>
          <w:rFonts w:ascii="Times New Roman" w:hAnsi="Times New Roman"/>
          <w:color w:val="000000" w:themeColor="text1"/>
        </w:rPr>
        <w:t>Mayer, 2021</w:t>
      </w:r>
      <w:r w:rsidRPr="00301203">
        <w:rPr>
          <w:rFonts w:ascii="Times New Roman" w:hAnsi="Times New Roman"/>
          <w:color w:val="7030A0"/>
        </w:rPr>
        <w:t xml:space="preserve">). </w:t>
      </w:r>
      <w:r w:rsidRPr="00301203">
        <w:rPr>
          <w:rFonts w:ascii="Times New Roman" w:hAnsi="Times New Roman"/>
        </w:rPr>
        <w:t>Όπως</w:t>
      </w:r>
      <w:r w:rsidRPr="00A024D5">
        <w:rPr>
          <w:rFonts w:ascii="Times New Roman" w:hAnsi="Times New Roman"/>
        </w:rPr>
        <w:t xml:space="preserve"> επισημαίνει η σχετική βιβλιογραφία, ο συνδυασμός πολυμεσικών στοιχείων και διαδραστικών δραστηριοτήτων ενισχύει την κατανόηση, διεγείρει το ενδιαφέρον και προωθεί την ενεργό εμπλοκή των μαθητών με το λογοτεχνικό κείμενο </w:t>
      </w:r>
      <w:r w:rsidRPr="003156BC">
        <w:rPr>
          <w:rFonts w:ascii="Times New Roman" w:hAnsi="Times New Roman"/>
        </w:rPr>
        <w:t>(Sweller et al., 2019).</w:t>
      </w:r>
    </w:p>
    <w:p w14:paraId="629E5F7A" w14:textId="77777777"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Η πρόσφατη πανδημία COVID-19 ανέδειξε ακόμη περισσότερο την αναγκαιότητα της εξ αποστάσεως εκπαίδευσης, καθώς και τη σημασία ύπαρξης κατάλληλου εκπαιδευτικού υλικού που θα ανταποκρίνεται στις ανάγκες της μαθησιακής κοινότητας. Όπως σημειώνει ο Αναστασιάδης (2020, σ. 22), η εξ αποστάσεως σχολική εκπαίδευση οφείλει να θεμελιώνεται σε ένα παιδαγωγικό πλαίσιο που να προάγει την ανοιχτότητα, τη διερευνητική μάθηση, τη συνεργατική δημιουργικότητα και την κοινωνική αλληλεγγύη. Σε αυτό το πλαίσιο, ο ρόλος του εκπαιδευτικού μετασχηματίζεται σε υποστηρικτικό και καθοδηγητικό, ενώ ο μαθητής τοποθετείται στο επίκεντρο της μαθησιακής διαδικασίας, καλούμενος να αναπτύξει αυτονομία και κριτική σκέψη (Αναστασιάδης, 2020).</w:t>
      </w:r>
    </w:p>
    <w:p w14:paraId="5C9586FD" w14:textId="5F20F909" w:rsidR="00E002C7" w:rsidRPr="00A024D5" w:rsidRDefault="00A024D5" w:rsidP="00A024D5">
      <w:pPr>
        <w:spacing w:after="120" w:line="360" w:lineRule="auto"/>
        <w:jc w:val="both"/>
        <w:rPr>
          <w:rFonts w:ascii="Times New Roman" w:hAnsi="Times New Roman"/>
        </w:rPr>
      </w:pPr>
      <w:r w:rsidRPr="00A024D5">
        <w:rPr>
          <w:rFonts w:ascii="Times New Roman" w:hAnsi="Times New Roman"/>
        </w:rPr>
        <w:t xml:space="preserve">Η δημιουργία κατάλληλου εκπαιδευτικού υλικού αποκτά έτσι κεντρική σημασία, καθώς λειτουργεί ως δυναμικό και πολυμορφικό εργαλείο, εναρμονισμένο με τις κοινωνικές και τεχνολογικές εξελίξεις. Η συγκεκριμένη εργασία εστιάζει στη μελέτη αυτών των </w:t>
      </w:r>
      <w:r w:rsidRPr="00A024D5">
        <w:rPr>
          <w:rFonts w:ascii="Times New Roman" w:hAnsi="Times New Roman"/>
        </w:rPr>
        <w:lastRenderedPageBreak/>
        <w:t>προκλήσεων και στη διερεύνηση του τρόπου με τον οποίο ένα ψηφιακό, παιδαγωγικά θεμελιωμένο υλικό μπορεί να συμβάλει ουσιαστικά στη διδασκαλία του Ερωτόκριτου σε περιβάλλοντα εξ αποστάσεως εκπαίδευσης.</w:t>
      </w:r>
    </w:p>
    <w:p w14:paraId="05C91C10" w14:textId="1479E0E6" w:rsidR="00404074" w:rsidRPr="00E002C7" w:rsidRDefault="00E002C7" w:rsidP="00E002C7">
      <w:pPr>
        <w:keepNext/>
        <w:spacing w:after="240"/>
        <w:outlineLvl w:val="1"/>
        <w:rPr>
          <w:rFonts w:ascii="Times New Roman" w:hAnsi="Times New Roman"/>
          <w:b/>
          <w:bCs/>
          <w:iCs/>
          <w:sz w:val="28"/>
          <w:szCs w:val="28"/>
        </w:rPr>
      </w:pPr>
      <w:bookmarkStart w:id="20" w:name="_Hlk207905389"/>
      <w:bookmarkStart w:id="21" w:name="_Toc208243674"/>
      <w:r>
        <w:rPr>
          <w:rFonts w:ascii="Times New Roman" w:hAnsi="Times New Roman"/>
          <w:b/>
          <w:bCs/>
          <w:iCs/>
          <w:sz w:val="28"/>
          <w:szCs w:val="28"/>
        </w:rPr>
        <w:t xml:space="preserve">1.1 </w:t>
      </w:r>
      <w:bookmarkEnd w:id="20"/>
      <w:r w:rsidR="008F66BF">
        <w:rPr>
          <w:rFonts w:ascii="Times New Roman" w:hAnsi="Times New Roman"/>
          <w:b/>
          <w:bCs/>
          <w:iCs/>
          <w:sz w:val="28"/>
          <w:szCs w:val="28"/>
        </w:rPr>
        <w:t>Προβληματική</w:t>
      </w:r>
      <w:r w:rsidRPr="00E002C7">
        <w:rPr>
          <w:rFonts w:ascii="Times New Roman" w:hAnsi="Times New Roman"/>
          <w:b/>
          <w:bCs/>
          <w:iCs/>
          <w:sz w:val="28"/>
          <w:szCs w:val="28"/>
        </w:rPr>
        <w:t xml:space="preserve"> της εργασ</w:t>
      </w:r>
      <w:r w:rsidR="00347769">
        <w:rPr>
          <w:rFonts w:ascii="Times New Roman" w:hAnsi="Times New Roman"/>
          <w:b/>
          <w:bCs/>
          <w:iCs/>
          <w:sz w:val="28"/>
          <w:szCs w:val="28"/>
        </w:rPr>
        <w:t>ί</w:t>
      </w:r>
      <w:r w:rsidRPr="00E002C7">
        <w:rPr>
          <w:rFonts w:ascii="Times New Roman" w:hAnsi="Times New Roman"/>
          <w:b/>
          <w:bCs/>
          <w:iCs/>
          <w:sz w:val="28"/>
          <w:szCs w:val="28"/>
        </w:rPr>
        <w:t>ας</w:t>
      </w:r>
      <w:bookmarkEnd w:id="21"/>
    </w:p>
    <w:p w14:paraId="7F60A507" w14:textId="6EB5C5C6"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 xml:space="preserve">Η διδασκαλία κλασικών λογοτεχνικών έργων στο ψηφιακό περιβάλλον αντιμετωπίζει ιδιαίτερες </w:t>
      </w:r>
      <w:r w:rsidRPr="00396ED7">
        <w:rPr>
          <w:rFonts w:ascii="Times New Roman" w:hAnsi="Times New Roman"/>
        </w:rPr>
        <w:t xml:space="preserve">προκλήσεις που δεν έχουν επαρκώς διερευνηθεί από την επιστημονική κοινότητα. Ενώ υπάρχει εκτεταμένη έρευνα για τη χρήση ψηφιακών τεχνολογιών στην εκπαίδευση γενικά </w:t>
      </w:r>
      <w:r w:rsidR="00A629CE" w:rsidRPr="006C31CA">
        <w:rPr>
          <w:rFonts w:ascii="Times New Roman" w:hAnsi="Times New Roman"/>
        </w:rPr>
        <w:t>(</w:t>
      </w:r>
      <w:r w:rsidR="000342CD" w:rsidRPr="006C31CA">
        <w:rPr>
          <w:rFonts w:ascii="Times New Roman" w:hAnsi="Times New Roman"/>
          <w:lang w:val="en-US"/>
        </w:rPr>
        <w:t>Anderson</w:t>
      </w:r>
      <w:r w:rsidR="000342CD" w:rsidRPr="006C31CA">
        <w:rPr>
          <w:rFonts w:ascii="Times New Roman" w:hAnsi="Times New Roman"/>
        </w:rPr>
        <w:t xml:space="preserve"> &amp; </w:t>
      </w:r>
      <w:r w:rsidR="000342CD" w:rsidRPr="006C31CA">
        <w:rPr>
          <w:rFonts w:ascii="Times New Roman" w:hAnsi="Times New Roman"/>
          <w:lang w:val="en-US"/>
        </w:rPr>
        <w:t>Dron</w:t>
      </w:r>
      <w:r w:rsidR="00396ED7" w:rsidRPr="00396ED7">
        <w:rPr>
          <w:rFonts w:ascii="Times New Roman" w:hAnsi="Times New Roman"/>
        </w:rPr>
        <w:t>, 2011</w:t>
      </w:r>
      <w:r w:rsidRPr="00396ED7">
        <w:rPr>
          <w:rFonts w:ascii="Times New Roman" w:hAnsi="Times New Roman"/>
        </w:rPr>
        <w:t>), και συγκεκριμένα</w:t>
      </w:r>
      <w:r w:rsidRPr="00A024D5">
        <w:rPr>
          <w:rFonts w:ascii="Times New Roman" w:hAnsi="Times New Roman"/>
        </w:rPr>
        <w:t xml:space="preserve"> στη διδασκαλία της </w:t>
      </w:r>
      <w:r w:rsidRPr="00301203">
        <w:rPr>
          <w:rFonts w:ascii="Times New Roman" w:hAnsi="Times New Roman"/>
        </w:rPr>
        <w:t>λογοτεχνίας (Placido et al., 2024), παρατηρείται</w:t>
      </w:r>
      <w:r w:rsidRPr="00A024D5">
        <w:rPr>
          <w:rFonts w:ascii="Times New Roman" w:hAnsi="Times New Roman"/>
        </w:rPr>
        <w:t xml:space="preserve"> σημαντικό κενό όσον αφορά στην ανάπτυξη ολοκληρωμένων εκπαιδευτικών πακέτων για συγκεκριμένα κλασικά έργα της νεοελληνικής λογοτεχνίας.</w:t>
      </w:r>
    </w:p>
    <w:p w14:paraId="39A7F907" w14:textId="62B00B60" w:rsidR="00A024D5" w:rsidRPr="00A024D5" w:rsidRDefault="007D42E4" w:rsidP="00A024D5">
      <w:pPr>
        <w:spacing w:after="120" w:line="360" w:lineRule="auto"/>
        <w:jc w:val="both"/>
        <w:rPr>
          <w:rFonts w:ascii="Times New Roman" w:hAnsi="Times New Roman"/>
        </w:rPr>
      </w:pPr>
      <w:r w:rsidRPr="007D42E4">
        <w:rPr>
          <w:rFonts w:ascii="Times New Roman" w:hAnsi="Times New Roman"/>
        </w:rPr>
        <w:t>Οι περισσότερες μελέτες εστιάζουν είτε σε γενικές προσεγγίσεις της ψηφιακής διδασκαλίας της λογοτεχνίας (Hayles, 2012) είτε σε εφαρμογές αξιοποίησης ψηφιακών μέσων και διαδικτυακών κοινοτήτων στη λογοτεχνική εκπαίδευση, όπως αναδεικνύεται και στην ελληνική έρευνα για την πρόσληψη και τη διδασκαλία της λογοτεχνίας στο Διαδίκτυο (Γαμβρού, 2017). Συγκεκριμένα, η βιβλιογραφία αποκαλύπτει τρία κύρια κενά:</w:t>
      </w:r>
    </w:p>
    <w:p w14:paraId="7C094234" w14:textId="5EA01C82"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Α.</w:t>
      </w:r>
      <w:r w:rsidR="00C24111" w:rsidRPr="0002100A">
        <w:rPr>
          <w:rFonts w:ascii="Times New Roman" w:hAnsi="Times New Roman"/>
        </w:rPr>
        <w:tab/>
      </w:r>
      <w:r w:rsidRPr="00A024D5">
        <w:rPr>
          <w:rFonts w:ascii="Times New Roman" w:hAnsi="Times New Roman"/>
        </w:rPr>
        <w:t xml:space="preserve">Έλλειψη εξειδικευμένων μεθοδολογιών: Δεν υπάρχουν επαρκείς μεθοδολογικές προσεγγίσεις για την προσαρμογή κλασικών κειμένων σε ψηφιακά περιβάλλοντα μάθησης. Όπως επισημαίνουν οι </w:t>
      </w:r>
      <w:r w:rsidRPr="006C31CA">
        <w:rPr>
          <w:rFonts w:ascii="Times New Roman" w:hAnsi="Times New Roman"/>
        </w:rPr>
        <w:t>Garrison και Kanuka (2004),</w:t>
      </w:r>
      <w:r w:rsidRPr="00A024D5">
        <w:rPr>
          <w:rFonts w:ascii="Times New Roman" w:hAnsi="Times New Roman"/>
        </w:rPr>
        <w:t xml:space="preserve"> η γλωσσική και πολιτισμική απόσταση αποτελεί ιδιαίτερο εμπόδιο που απαιτεί εξειδικευμένες στρατηγικές.</w:t>
      </w:r>
    </w:p>
    <w:p w14:paraId="0A3DBBBB" w14:textId="2AAB0E5C"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Β.</w:t>
      </w:r>
      <w:r w:rsidR="00C24111" w:rsidRPr="0002100A">
        <w:rPr>
          <w:rFonts w:ascii="Times New Roman" w:hAnsi="Times New Roman"/>
        </w:rPr>
        <w:tab/>
      </w:r>
      <w:r w:rsidRPr="00A024D5">
        <w:rPr>
          <w:rFonts w:ascii="Times New Roman" w:hAnsi="Times New Roman"/>
        </w:rPr>
        <w:t xml:space="preserve">Περιορισμένη εμπειρική έρευνα: Υπάρχει σημαντική έλλειψη εμπειρικών μελετών που να αξιολογούν την αποτελεσματικότητα συγκεκριμένων ψηφιακών εργαλείων στη διδασκαλία κλασικών νεοελληνικών λογοτεχνικών έργων. Η πλειοψηφία των ερευνών είναι θεωρητικής φύσης ή εστιάζει σε άλλες γλωσσικές </w:t>
      </w:r>
      <w:r w:rsidRPr="006C31CA">
        <w:rPr>
          <w:rFonts w:ascii="Times New Roman" w:hAnsi="Times New Roman"/>
        </w:rPr>
        <w:t>παραδόσεις (Georgopoulou et al., 2024).</w:t>
      </w:r>
    </w:p>
    <w:p w14:paraId="7D57ABB4" w14:textId="23CDCEB0"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t>Γ.</w:t>
      </w:r>
      <w:r w:rsidR="00C24111" w:rsidRPr="0002100A">
        <w:rPr>
          <w:rFonts w:ascii="Times New Roman" w:hAnsi="Times New Roman"/>
        </w:rPr>
        <w:tab/>
      </w:r>
      <w:r w:rsidRPr="00A024D5">
        <w:rPr>
          <w:rFonts w:ascii="Times New Roman" w:hAnsi="Times New Roman"/>
        </w:rPr>
        <w:t xml:space="preserve">Απουσία ολοκληρωμένων εκπαιδευτικών μοντέλων: Δεν έχουν αναπτυχθεί ολοκληρωμένα εκπαιδευτικά μοντέλα που να συνδυάζουν τις αρχές της πολυμεσικής μάθησης με τις ιδιαιτερότητες της εξ αποστάσεως διδασκαλίας κλασικών κειμένων. Όπως τονίζει η </w:t>
      </w:r>
      <w:r w:rsidRPr="00022547">
        <w:rPr>
          <w:rFonts w:ascii="Times New Roman" w:hAnsi="Times New Roman"/>
        </w:rPr>
        <w:t>Havrylenko (2019), η</w:t>
      </w:r>
      <w:r w:rsidRPr="00A024D5">
        <w:rPr>
          <w:rFonts w:ascii="Times New Roman" w:hAnsi="Times New Roman"/>
        </w:rPr>
        <w:t xml:space="preserve"> εξ αποστάσεως εκπαίδευση απαιτεί διαφορετικές παιδαγωγικές στρατηγικές από την παραδοσιακή διδασκαλία.</w:t>
      </w:r>
    </w:p>
    <w:p w14:paraId="27631021" w14:textId="02259F33" w:rsidR="00A024D5" w:rsidRPr="00A024D5" w:rsidRDefault="00A024D5" w:rsidP="00A024D5">
      <w:pPr>
        <w:spacing w:after="120" w:line="360" w:lineRule="auto"/>
        <w:jc w:val="both"/>
        <w:rPr>
          <w:rFonts w:ascii="Times New Roman" w:hAnsi="Times New Roman"/>
        </w:rPr>
      </w:pPr>
      <w:r w:rsidRPr="00A024D5">
        <w:rPr>
          <w:rFonts w:ascii="Times New Roman" w:hAnsi="Times New Roman"/>
        </w:rPr>
        <w:lastRenderedPageBreak/>
        <w:t xml:space="preserve">Η προβληματική </w:t>
      </w:r>
      <w:r w:rsidR="0002100A">
        <w:rPr>
          <w:rFonts w:ascii="Times New Roman" w:hAnsi="Times New Roman"/>
        </w:rPr>
        <w:t xml:space="preserve">ενισχύεται </w:t>
      </w:r>
      <w:r w:rsidRPr="00A024D5">
        <w:rPr>
          <w:rFonts w:ascii="Times New Roman" w:hAnsi="Times New Roman"/>
        </w:rPr>
        <w:t xml:space="preserve">από το γεγονός ότι η COVID-19 επιτάχυνε τη μετάβαση στην εξ αποστάσεως εκπαίδευση χωρίς την προηγούμενη ανάπτυξη κατάλληλου εκπαιδευτικού υλικού για κλασικά έργα </w:t>
      </w:r>
      <w:r w:rsidRPr="006C31CA">
        <w:rPr>
          <w:rFonts w:ascii="Times New Roman" w:hAnsi="Times New Roman"/>
        </w:rPr>
        <w:t>(Hodges et al., 2024</w:t>
      </w:r>
      <w:r w:rsidRPr="00A024D5">
        <w:rPr>
          <w:rFonts w:ascii="Times New Roman" w:hAnsi="Times New Roman"/>
        </w:rPr>
        <w:t>). Οι εκπαιδευτικοί αναγκάστηκαν να αυτοσχεδιάσουν, συχνά χωρίς τη στήριξη επιστημονικά τεκμηριωμένων μεθοδολογιών.</w:t>
      </w:r>
    </w:p>
    <w:p w14:paraId="1E6E7FA8" w14:textId="024D5EA4" w:rsidR="00A024D5" w:rsidRPr="00396ED7" w:rsidRDefault="00C24111" w:rsidP="00E86513">
      <w:pPr>
        <w:keepNext/>
        <w:spacing w:after="240"/>
        <w:outlineLvl w:val="1"/>
        <w:rPr>
          <w:rFonts w:ascii="Times New Roman" w:hAnsi="Times New Roman"/>
          <w:b/>
          <w:bCs/>
          <w:iCs/>
          <w:sz w:val="28"/>
          <w:szCs w:val="28"/>
        </w:rPr>
      </w:pPr>
      <w:bookmarkStart w:id="22" w:name="_Toc208243675"/>
      <w:r w:rsidRPr="00396ED7">
        <w:rPr>
          <w:rFonts w:ascii="Times New Roman" w:hAnsi="Times New Roman"/>
          <w:b/>
          <w:bCs/>
          <w:iCs/>
          <w:sz w:val="28"/>
          <w:szCs w:val="28"/>
        </w:rPr>
        <w:t xml:space="preserve">1.2 </w:t>
      </w:r>
      <w:r w:rsidR="00A024D5" w:rsidRPr="00396ED7">
        <w:rPr>
          <w:rFonts w:ascii="Times New Roman" w:hAnsi="Times New Roman"/>
          <w:b/>
          <w:bCs/>
          <w:iCs/>
          <w:sz w:val="28"/>
          <w:szCs w:val="28"/>
        </w:rPr>
        <w:t>Συμβολή της Παρούσας Έρευνας</w:t>
      </w:r>
      <w:bookmarkEnd w:id="22"/>
    </w:p>
    <w:p w14:paraId="633A9026" w14:textId="5D502735" w:rsidR="00FB7BC0" w:rsidRPr="00396ED7" w:rsidRDefault="00FB7BC0" w:rsidP="00FB7BC0">
      <w:pPr>
        <w:spacing w:after="120" w:line="360" w:lineRule="auto"/>
        <w:jc w:val="both"/>
        <w:rPr>
          <w:rFonts w:ascii="Times New Roman" w:hAnsi="Times New Roman"/>
        </w:rPr>
      </w:pPr>
      <w:r w:rsidRPr="00396ED7">
        <w:rPr>
          <w:rFonts w:ascii="Times New Roman" w:hAnsi="Times New Roman"/>
        </w:rPr>
        <w:t>Η παρούσα εργασία επιχειρεί να καλύψει τα ερευνητικά κενά που εντοπίζονται στη διδασκαλία της κλασικής λογοτεχνίας σε περιβάλλοντα εξ αποστάσεως εκπαίδευσης, μέσω της ανάπτυξης και αξιολόγησης ενός ολοκληρωμένου ψηφιακού εκπαιδευτικού υλικού για τον Ερωτόκριτο. Η συμβολή της μπορεί να αποτυπωθεί σε τέσσερις διαστάσεις:</w:t>
      </w:r>
    </w:p>
    <w:p w14:paraId="4C133DF6" w14:textId="10F9ACC8" w:rsidR="00FB7BC0" w:rsidRPr="00180DF4" w:rsidRDefault="00FB7BC0" w:rsidP="00FB7BC0">
      <w:pPr>
        <w:spacing w:after="120" w:line="360" w:lineRule="auto"/>
        <w:jc w:val="both"/>
        <w:rPr>
          <w:rFonts w:ascii="Times New Roman" w:hAnsi="Times New Roman"/>
        </w:rPr>
      </w:pPr>
      <w:r w:rsidRPr="00396ED7">
        <w:rPr>
          <w:rFonts w:ascii="Times New Roman" w:hAnsi="Times New Roman"/>
        </w:rPr>
        <w:t>Θεωρητική Συμβολή</w:t>
      </w:r>
      <w:r w:rsidRPr="00180DF4">
        <w:rPr>
          <w:rFonts w:ascii="Times New Roman" w:hAnsi="Times New Roman"/>
        </w:rPr>
        <w:t xml:space="preserve">: Η εργασία συνθέτει και αξιοποιεί υφιστάμενα θεωρητικά πλαίσια, όπως τις αρχές της </w:t>
      </w:r>
      <w:r w:rsidR="00FD65C2">
        <w:rPr>
          <w:rFonts w:ascii="Times New Roman" w:hAnsi="Times New Roman"/>
        </w:rPr>
        <w:t>ε</w:t>
      </w:r>
      <w:r w:rsidRPr="00180DF4">
        <w:rPr>
          <w:rFonts w:ascii="Times New Roman" w:hAnsi="Times New Roman"/>
        </w:rPr>
        <w:t xml:space="preserve">ξ αποστάσεως </w:t>
      </w:r>
      <w:r w:rsidR="00FD65C2">
        <w:rPr>
          <w:rFonts w:ascii="Times New Roman" w:hAnsi="Times New Roman"/>
        </w:rPr>
        <w:t>ε</w:t>
      </w:r>
      <w:r w:rsidRPr="00180DF4">
        <w:rPr>
          <w:rFonts w:ascii="Times New Roman" w:hAnsi="Times New Roman"/>
        </w:rPr>
        <w:t xml:space="preserve">κπαίδευσης </w:t>
      </w:r>
      <w:r w:rsidR="00FE109D" w:rsidRPr="00180DF4">
        <w:rPr>
          <w:rFonts w:ascii="Times New Roman" w:hAnsi="Times New Roman"/>
        </w:rPr>
        <w:t xml:space="preserve">(Αναστασιάδης, 2020; </w:t>
      </w:r>
      <w:r w:rsidR="00FE109D" w:rsidRPr="00906F31">
        <w:rPr>
          <w:rFonts w:ascii="Times New Roman" w:hAnsi="Times New Roman"/>
        </w:rPr>
        <w:t>Λιοναράκης, 2006)</w:t>
      </w:r>
      <w:r w:rsidR="00FE109D" w:rsidRPr="00180DF4">
        <w:rPr>
          <w:rFonts w:ascii="Times New Roman" w:hAnsi="Times New Roman"/>
        </w:rPr>
        <w:t xml:space="preserve"> </w:t>
      </w:r>
      <w:r w:rsidRPr="00180DF4">
        <w:rPr>
          <w:rFonts w:ascii="Times New Roman" w:hAnsi="Times New Roman"/>
        </w:rPr>
        <w:t xml:space="preserve">και τη Θεωρία της Πολυμεσικής </w:t>
      </w:r>
      <w:r w:rsidRPr="00301203">
        <w:rPr>
          <w:rFonts w:ascii="Times New Roman" w:hAnsi="Times New Roman"/>
        </w:rPr>
        <w:t xml:space="preserve">Μάθησης </w:t>
      </w:r>
      <w:r w:rsidR="00301203" w:rsidRPr="00301203">
        <w:rPr>
          <w:rFonts w:ascii="Times New Roman" w:hAnsi="Times New Roman"/>
        </w:rPr>
        <w:t>(Mayer</w:t>
      </w:r>
      <w:r w:rsidR="00FE109D" w:rsidRPr="00301203">
        <w:rPr>
          <w:rFonts w:ascii="Times New Roman" w:hAnsi="Times New Roman"/>
        </w:rPr>
        <w:t>, 2021)</w:t>
      </w:r>
      <w:r w:rsidRPr="00301203">
        <w:rPr>
          <w:rFonts w:ascii="Times New Roman" w:hAnsi="Times New Roman"/>
        </w:rPr>
        <w:t>, τα</w:t>
      </w:r>
      <w:r w:rsidRPr="00180DF4">
        <w:rPr>
          <w:rFonts w:ascii="Times New Roman" w:hAnsi="Times New Roman"/>
        </w:rPr>
        <w:t xml:space="preserve"> οποία προσαρμόζονται στις ιδιαιτερότητες της διδασκαλίας ενός κλασικού λογοτεχνικού έργου. Με αυτόν τον τρόπο αναδεικνύεται η δυνατότητα γεφύρωσης της ψηφιακής παιδαγωγικής με την κλασική λογοτεχνία, πεδίο που παραμένει περιορισμένα </w:t>
      </w:r>
      <w:r w:rsidRPr="00301203">
        <w:rPr>
          <w:rFonts w:ascii="Times New Roman" w:hAnsi="Times New Roman"/>
        </w:rPr>
        <w:t>διερευνημένο (Placido et al., 2024).</w:t>
      </w:r>
    </w:p>
    <w:p w14:paraId="4D305CEB" w14:textId="69866FBA" w:rsidR="00FB7BC0" w:rsidRPr="00180DF4" w:rsidRDefault="00FB7BC0" w:rsidP="00FB7BC0">
      <w:pPr>
        <w:spacing w:after="120" w:line="360" w:lineRule="auto"/>
        <w:jc w:val="both"/>
        <w:rPr>
          <w:rFonts w:ascii="Times New Roman" w:hAnsi="Times New Roman"/>
        </w:rPr>
      </w:pPr>
      <w:r w:rsidRPr="00180DF4">
        <w:rPr>
          <w:rFonts w:ascii="Times New Roman" w:hAnsi="Times New Roman"/>
        </w:rPr>
        <w:t>Μ</w:t>
      </w:r>
      <w:r w:rsidR="005224DF">
        <w:rPr>
          <w:rFonts w:ascii="Times New Roman" w:hAnsi="Times New Roman"/>
        </w:rPr>
        <w:t>εθοδολογική Συμβολή: Προτείνεται</w:t>
      </w:r>
      <w:r w:rsidRPr="00180DF4">
        <w:rPr>
          <w:rFonts w:ascii="Times New Roman" w:hAnsi="Times New Roman"/>
        </w:rPr>
        <w:t xml:space="preserve"> μια συγκεκριμένη διαδικασία ανάπτυξης ψηφιακού εκπαιδευτικού υλικού με βάση το μοντέλο ADDIE (Branch, 2009), τις αρχές πολυμεσικής μάθησης (Mayer, 2014) και την παιδαγωγική προσαρμογή στις ανάγκες των μαθητών Δευτεροβάθμιας Εκπαίδευσης. </w:t>
      </w:r>
    </w:p>
    <w:p w14:paraId="144B0BE2" w14:textId="3F1AA00D" w:rsidR="00FB7BC0" w:rsidRPr="0011392E" w:rsidRDefault="00FB7BC0" w:rsidP="00FB7BC0">
      <w:pPr>
        <w:spacing w:after="120" w:line="360" w:lineRule="auto"/>
        <w:jc w:val="both"/>
        <w:rPr>
          <w:rFonts w:ascii="Times New Roman" w:hAnsi="Times New Roman"/>
        </w:rPr>
      </w:pPr>
      <w:r w:rsidRPr="00180DF4">
        <w:rPr>
          <w:rFonts w:ascii="Times New Roman" w:hAnsi="Times New Roman"/>
        </w:rPr>
        <w:t xml:space="preserve">Εμπειρική Συμβολή: Η αποτελεσματικότητα του υλικού αποτιμήθηκε από ομάδα ειδικών στην </w:t>
      </w:r>
      <w:r w:rsidR="00FD65C2">
        <w:rPr>
          <w:rFonts w:ascii="Times New Roman" w:hAnsi="Times New Roman"/>
        </w:rPr>
        <w:t>εξ αποστάσεως εκπαίδευση</w:t>
      </w:r>
      <w:r w:rsidRPr="00180DF4">
        <w:rPr>
          <w:rFonts w:ascii="Times New Roman" w:hAnsi="Times New Roman"/>
        </w:rPr>
        <w:t xml:space="preserve">, οι οποίοι αξιολόγησαν την παιδαγωγική του καταλληλότητα, τη μεθοδολογική του συνοχή και τη συμμόρφωσή του με τις αρχές του εκπαιδευτικού σχεδιασμού. Η ποιοτική ανάλυση των δεδομένων </w:t>
      </w:r>
      <w:r w:rsidR="005224DF">
        <w:rPr>
          <w:rFonts w:ascii="Times New Roman" w:hAnsi="Times New Roman"/>
        </w:rPr>
        <w:t>επιχειρεί να εμπλουτίσει</w:t>
      </w:r>
      <w:r w:rsidRPr="00180DF4">
        <w:rPr>
          <w:rFonts w:ascii="Times New Roman" w:hAnsi="Times New Roman"/>
        </w:rPr>
        <w:t xml:space="preserve"> τη γνώση γύρω από την πρακτική εφαρμογή θεωρητικών πλαισίων στη διδασκαλία της </w:t>
      </w:r>
      <w:r w:rsidRPr="00023DA3">
        <w:rPr>
          <w:rFonts w:ascii="Times New Roman" w:hAnsi="Times New Roman"/>
        </w:rPr>
        <w:t>λογοτεχνίας</w:t>
      </w:r>
      <w:r w:rsidR="0011392E" w:rsidRPr="0011392E">
        <w:rPr>
          <w:rFonts w:ascii="Times New Roman" w:hAnsi="Times New Roman"/>
        </w:rPr>
        <w:t>.</w:t>
      </w:r>
    </w:p>
    <w:p w14:paraId="21E645E0" w14:textId="55629798" w:rsidR="00A024D5" w:rsidRPr="0011392E" w:rsidRDefault="00FB7BC0" w:rsidP="00A024D5">
      <w:pPr>
        <w:spacing w:after="120" w:line="360" w:lineRule="auto"/>
        <w:jc w:val="both"/>
        <w:rPr>
          <w:rFonts w:ascii="Times New Roman" w:hAnsi="Times New Roman"/>
        </w:rPr>
      </w:pPr>
      <w:r w:rsidRPr="00180DF4">
        <w:rPr>
          <w:rFonts w:ascii="Times New Roman" w:hAnsi="Times New Roman"/>
        </w:rPr>
        <w:t>Πρακτική Συμβολή: Το προτεινόμενο υλικό αποτελεί άμεσα αξιοποιήσιμο εκπαιδευτικό εργαλείο για τη διδασκαλία του Ερωτόκριτου σε ψηφιακά περιβάλλοντα, προσφέροντας στους εκπαιδευτικούς μια τεκμηριωμένη και παιδαγωγικά οργανωμένη πρόταση, ικανή να ενισχύσει την πρόσβαση των μαθητών στη νεοελληνική πολιτισμική κληρονομιά</w:t>
      </w:r>
      <w:r w:rsidR="0011392E" w:rsidRPr="0011392E">
        <w:rPr>
          <w:rFonts w:ascii="Times New Roman" w:hAnsi="Times New Roman"/>
          <w:color w:val="FF0000"/>
        </w:rPr>
        <w:t>.</w:t>
      </w:r>
    </w:p>
    <w:p w14:paraId="0F46364E" w14:textId="0E7F4CD1" w:rsidR="00404074" w:rsidRPr="00FA0E8E" w:rsidRDefault="00404074" w:rsidP="00404074">
      <w:pPr>
        <w:keepNext/>
        <w:spacing w:after="240"/>
        <w:outlineLvl w:val="1"/>
        <w:rPr>
          <w:rFonts w:ascii="Times New Roman" w:hAnsi="Times New Roman"/>
          <w:b/>
          <w:bCs/>
          <w:iCs/>
          <w:sz w:val="28"/>
          <w:szCs w:val="28"/>
        </w:rPr>
      </w:pPr>
      <w:bookmarkStart w:id="23" w:name="_Toc208243676"/>
      <w:r w:rsidRPr="00FA0E8E">
        <w:rPr>
          <w:rFonts w:ascii="Times New Roman" w:hAnsi="Times New Roman"/>
          <w:b/>
          <w:bCs/>
          <w:iCs/>
          <w:sz w:val="28"/>
          <w:szCs w:val="28"/>
        </w:rPr>
        <w:lastRenderedPageBreak/>
        <w:t>1.</w:t>
      </w:r>
      <w:r w:rsidR="00C24111" w:rsidRPr="0002100A">
        <w:rPr>
          <w:rFonts w:ascii="Times New Roman" w:hAnsi="Times New Roman"/>
          <w:b/>
          <w:bCs/>
          <w:iCs/>
          <w:sz w:val="28"/>
          <w:szCs w:val="28"/>
        </w:rPr>
        <w:t>3</w:t>
      </w:r>
      <w:r w:rsidRPr="00FA0E8E">
        <w:rPr>
          <w:rFonts w:ascii="Times New Roman" w:hAnsi="Times New Roman"/>
          <w:b/>
          <w:bCs/>
          <w:iCs/>
          <w:sz w:val="28"/>
          <w:szCs w:val="28"/>
        </w:rPr>
        <w:t xml:space="preserve"> Σκοπός και στόχοι έρευνας</w:t>
      </w:r>
      <w:bookmarkEnd w:id="23"/>
    </w:p>
    <w:p w14:paraId="139E136C" w14:textId="77777777" w:rsidR="00404074" w:rsidRPr="00FA0E8E" w:rsidRDefault="00404074" w:rsidP="00404074">
      <w:pPr>
        <w:spacing w:after="120" w:line="360" w:lineRule="auto"/>
        <w:jc w:val="both"/>
        <w:rPr>
          <w:rFonts w:ascii="Times New Roman" w:hAnsi="Times New Roman"/>
        </w:rPr>
      </w:pPr>
      <w:r w:rsidRPr="00FA0E8E">
        <w:rPr>
          <w:rFonts w:ascii="Times New Roman" w:hAnsi="Times New Roman"/>
        </w:rPr>
        <w:t>Σκοπός της παρούσας έρευνας είναι η δημιουργία, εφαρμογή και αξιολόγηση ενός ολοκληρωμένου εκπαιδευτικού υλικού για τη διδασκαλία του "Ερωτόκριτου" σε περιβάλλοντα εξ αποστάσεως εκπαίδευσης. Οι επιμέρους στόχοι περιλαμβάνουν:</w:t>
      </w:r>
    </w:p>
    <w:p w14:paraId="325BDBD8" w14:textId="77777777" w:rsidR="00404074" w:rsidRPr="00FA0E8E" w:rsidRDefault="00404074" w:rsidP="00695F8B">
      <w:pPr>
        <w:numPr>
          <w:ilvl w:val="0"/>
          <w:numId w:val="5"/>
        </w:numPr>
        <w:tabs>
          <w:tab w:val="left" w:pos="426"/>
        </w:tabs>
        <w:spacing w:after="120" w:line="360" w:lineRule="auto"/>
        <w:ind w:left="0" w:firstLine="0"/>
        <w:contextualSpacing/>
        <w:jc w:val="both"/>
        <w:rPr>
          <w:rFonts w:ascii="Times New Roman" w:eastAsia="Calibri" w:hAnsi="Times New Roman"/>
        </w:rPr>
      </w:pPr>
      <w:r w:rsidRPr="00FA0E8E">
        <w:rPr>
          <w:rFonts w:ascii="Times New Roman" w:eastAsia="Calibri" w:hAnsi="Times New Roman"/>
        </w:rPr>
        <w:t>Την ανάπτυξη διαδραστικού ψηφιακού υλικού για την παρουσίαση του έργου, των χαρακτήρων και του συγγραφέα, με βάση τις αρχές της εξ αποστάσεως εκπαίδευσης και της πολυμεσικής μάθησης.</w:t>
      </w:r>
    </w:p>
    <w:p w14:paraId="090DBD7F" w14:textId="77777777" w:rsidR="00404074" w:rsidRPr="00FA0E8E" w:rsidRDefault="00404074" w:rsidP="00695F8B">
      <w:pPr>
        <w:numPr>
          <w:ilvl w:val="0"/>
          <w:numId w:val="5"/>
        </w:numPr>
        <w:tabs>
          <w:tab w:val="left" w:pos="426"/>
        </w:tabs>
        <w:spacing w:after="120" w:line="360" w:lineRule="auto"/>
        <w:ind w:left="0" w:firstLine="0"/>
        <w:contextualSpacing/>
        <w:jc w:val="both"/>
        <w:rPr>
          <w:rFonts w:ascii="Times New Roman" w:eastAsia="Calibri" w:hAnsi="Times New Roman"/>
        </w:rPr>
      </w:pPr>
      <w:r w:rsidRPr="00FA0E8E">
        <w:rPr>
          <w:rFonts w:ascii="Times New Roman" w:eastAsia="Calibri" w:hAnsi="Times New Roman"/>
        </w:rPr>
        <w:t>Την αξιοποίηση σύγχρονων παιδαγωγικών προσεγγίσεων και ψηφιακών εργαλείων στο σχεδιασμό του εκπαιδευτικού υλικού, με στόχο τη δημιουργία ενός ελκυστικού και αποτελεσματικού μαθησιακού περιβάλλοντος.</w:t>
      </w:r>
    </w:p>
    <w:p w14:paraId="6F2B644F" w14:textId="77777777" w:rsidR="00404074" w:rsidRPr="00FA0E8E" w:rsidRDefault="00404074" w:rsidP="00695F8B">
      <w:pPr>
        <w:numPr>
          <w:ilvl w:val="0"/>
          <w:numId w:val="5"/>
        </w:numPr>
        <w:tabs>
          <w:tab w:val="left" w:pos="426"/>
        </w:tabs>
        <w:spacing w:after="120" w:line="360" w:lineRule="auto"/>
        <w:ind w:left="0" w:firstLine="0"/>
        <w:contextualSpacing/>
        <w:jc w:val="both"/>
        <w:rPr>
          <w:rFonts w:ascii="Times New Roman" w:eastAsia="Calibri" w:hAnsi="Times New Roman"/>
        </w:rPr>
      </w:pPr>
      <w:r w:rsidRPr="00FA0E8E">
        <w:rPr>
          <w:rFonts w:ascii="Times New Roman" w:eastAsia="Calibri" w:hAnsi="Times New Roman"/>
        </w:rPr>
        <w:t>Την ενίσχυση της κατανόησης και της κριτικής προσέγγισης του έργου από τους εκπαιδευόμενους, μέσω πολλαπλών αναπαραστάσεων και διαδραστικών δραστηριοτήτων.</w:t>
      </w:r>
    </w:p>
    <w:p w14:paraId="6EB42D39" w14:textId="2A5E6A36" w:rsidR="00404074" w:rsidRPr="00FA0E8E" w:rsidRDefault="00404074" w:rsidP="00695F8B">
      <w:pPr>
        <w:numPr>
          <w:ilvl w:val="0"/>
          <w:numId w:val="5"/>
        </w:numPr>
        <w:tabs>
          <w:tab w:val="left" w:pos="426"/>
        </w:tabs>
        <w:spacing w:after="120" w:line="360" w:lineRule="auto"/>
        <w:ind w:left="0" w:firstLine="0"/>
        <w:contextualSpacing/>
        <w:jc w:val="both"/>
        <w:rPr>
          <w:rFonts w:ascii="Times New Roman" w:eastAsia="Calibri" w:hAnsi="Times New Roman"/>
        </w:rPr>
      </w:pPr>
      <w:r w:rsidRPr="00FA0E8E">
        <w:rPr>
          <w:rFonts w:ascii="Times New Roman" w:eastAsia="Calibri" w:hAnsi="Times New Roman"/>
        </w:rPr>
        <w:t xml:space="preserve">Την αξιολόγηση της αποτελεσματικότητας του υλικού και των μεθόδων που </w:t>
      </w:r>
      <w:r w:rsidR="00E6728F">
        <w:rPr>
          <w:rFonts w:ascii="Times New Roman" w:eastAsia="Calibri" w:hAnsi="Times New Roman"/>
        </w:rPr>
        <w:t>εφαρμόστηκαν</w:t>
      </w:r>
      <w:r w:rsidRPr="00FA0E8E">
        <w:rPr>
          <w:rFonts w:ascii="Times New Roman" w:eastAsia="Calibri" w:hAnsi="Times New Roman"/>
        </w:rPr>
        <w:t>, με βάση συγκεκριμένα κριτήρια που απορρέουν από τις αρχές της εξ αποστάσεως εκπαίδευσης και της πολυμεσικής μάθησης.</w:t>
      </w:r>
    </w:p>
    <w:p w14:paraId="1137CDBC" w14:textId="77777777" w:rsidR="00404074" w:rsidRPr="00FA0E8E" w:rsidRDefault="00404074" w:rsidP="00695F8B">
      <w:pPr>
        <w:numPr>
          <w:ilvl w:val="0"/>
          <w:numId w:val="5"/>
        </w:numPr>
        <w:tabs>
          <w:tab w:val="left" w:pos="426"/>
        </w:tabs>
        <w:spacing w:after="120" w:line="360" w:lineRule="auto"/>
        <w:ind w:left="0" w:firstLine="0"/>
        <w:contextualSpacing/>
        <w:jc w:val="both"/>
        <w:rPr>
          <w:rFonts w:ascii="Times New Roman" w:eastAsia="Calibri" w:hAnsi="Times New Roman"/>
        </w:rPr>
      </w:pPr>
      <w:r w:rsidRPr="00FA0E8E">
        <w:rPr>
          <w:rFonts w:ascii="Times New Roman" w:eastAsia="Calibri" w:hAnsi="Times New Roman"/>
        </w:rPr>
        <w:t>Τη διατύπωση προτάσεων για τη βελτίωση του εκπαιδευτικού υλικού και την αξιοποίησή του στην εκπαιδευτική πράξη, με στόχο την προώθηση της πρόσβασης στην ελληνική πολιτισμική κληρονομιά.</w:t>
      </w:r>
    </w:p>
    <w:p w14:paraId="24DC59AC" w14:textId="2ABD3A17" w:rsidR="00404074" w:rsidRPr="00FA0E8E" w:rsidRDefault="00404074" w:rsidP="00404074">
      <w:pPr>
        <w:keepNext/>
        <w:spacing w:after="240"/>
        <w:outlineLvl w:val="1"/>
        <w:rPr>
          <w:rFonts w:ascii="Times New Roman" w:hAnsi="Times New Roman"/>
          <w:b/>
          <w:bCs/>
          <w:iCs/>
          <w:sz w:val="28"/>
          <w:szCs w:val="28"/>
        </w:rPr>
      </w:pPr>
      <w:bookmarkStart w:id="24" w:name="_Toc208243677"/>
      <w:r w:rsidRPr="00FA0E8E">
        <w:rPr>
          <w:rFonts w:ascii="Times New Roman" w:hAnsi="Times New Roman"/>
          <w:b/>
          <w:bCs/>
          <w:iCs/>
          <w:sz w:val="28"/>
          <w:szCs w:val="28"/>
        </w:rPr>
        <w:t>1.</w:t>
      </w:r>
      <w:r w:rsidR="00C24111" w:rsidRPr="0002100A">
        <w:rPr>
          <w:rFonts w:ascii="Times New Roman" w:hAnsi="Times New Roman"/>
          <w:b/>
          <w:bCs/>
          <w:iCs/>
          <w:sz w:val="28"/>
          <w:szCs w:val="28"/>
        </w:rPr>
        <w:t>4</w:t>
      </w:r>
      <w:r w:rsidRPr="00FA0E8E">
        <w:rPr>
          <w:rFonts w:ascii="Times New Roman" w:hAnsi="Times New Roman"/>
          <w:b/>
          <w:bCs/>
          <w:iCs/>
          <w:sz w:val="28"/>
          <w:szCs w:val="28"/>
        </w:rPr>
        <w:t xml:space="preserve"> Ερευνητικά ερωτήματα</w:t>
      </w:r>
      <w:bookmarkEnd w:id="24"/>
    </w:p>
    <w:p w14:paraId="3468F40D" w14:textId="77777777" w:rsidR="00404074" w:rsidRPr="00695F8B" w:rsidRDefault="00404074" w:rsidP="00404074">
      <w:pPr>
        <w:spacing w:after="120" w:line="360" w:lineRule="auto"/>
        <w:jc w:val="both"/>
        <w:rPr>
          <w:rFonts w:ascii="Times New Roman" w:hAnsi="Times New Roman"/>
        </w:rPr>
      </w:pPr>
      <w:r w:rsidRPr="00695F8B">
        <w:rPr>
          <w:rFonts w:ascii="Times New Roman" w:hAnsi="Times New Roman"/>
        </w:rPr>
        <w:t>Η έρευνα καθοδηγείται από τα ακόλουθα ερευνητικά ερωτήματα:</w:t>
      </w:r>
    </w:p>
    <w:p w14:paraId="39676506" w14:textId="77777777" w:rsidR="00404074" w:rsidRPr="00695F8B" w:rsidRDefault="00404074" w:rsidP="00695F8B">
      <w:pPr>
        <w:pStyle w:val="ae"/>
        <w:numPr>
          <w:ilvl w:val="0"/>
          <w:numId w:val="29"/>
        </w:numPr>
        <w:tabs>
          <w:tab w:val="left" w:pos="426"/>
        </w:tabs>
        <w:spacing w:after="120" w:line="360" w:lineRule="auto"/>
        <w:ind w:left="0" w:firstLine="0"/>
        <w:jc w:val="both"/>
        <w:rPr>
          <w:rFonts w:ascii="Times New Roman" w:hAnsi="Times New Roman"/>
          <w:sz w:val="24"/>
          <w:szCs w:val="24"/>
        </w:rPr>
      </w:pPr>
      <w:r w:rsidRPr="00695F8B">
        <w:rPr>
          <w:rFonts w:ascii="Times New Roman" w:hAnsi="Times New Roman"/>
          <w:b/>
          <w:bCs/>
          <w:sz w:val="24"/>
          <w:szCs w:val="24"/>
        </w:rPr>
        <w:t>Το εκπαιδευτικό υλικό που σχεδιάστηκε και υλοποιήθηκε για τη διδασκαλία του "Ερωτόκριτου" διέπεται από τις αρχές και τη μεθοδολογία της εξ αποστάσεως εκπαίδευσης;</w:t>
      </w:r>
    </w:p>
    <w:p w14:paraId="4FEAAF30" w14:textId="77777777" w:rsidR="00404074" w:rsidRPr="00695F8B" w:rsidRDefault="00404074" w:rsidP="00695F8B">
      <w:pPr>
        <w:pStyle w:val="ae"/>
        <w:numPr>
          <w:ilvl w:val="0"/>
          <w:numId w:val="29"/>
        </w:numPr>
        <w:tabs>
          <w:tab w:val="left" w:pos="426"/>
        </w:tabs>
        <w:spacing w:after="120" w:line="360" w:lineRule="auto"/>
        <w:ind w:left="0" w:firstLine="0"/>
        <w:jc w:val="both"/>
        <w:rPr>
          <w:rFonts w:ascii="Times New Roman" w:hAnsi="Times New Roman"/>
          <w:sz w:val="24"/>
          <w:szCs w:val="24"/>
        </w:rPr>
      </w:pPr>
      <w:r w:rsidRPr="00695F8B">
        <w:rPr>
          <w:rFonts w:ascii="Times New Roman" w:hAnsi="Times New Roman"/>
          <w:b/>
          <w:bCs/>
          <w:sz w:val="24"/>
          <w:szCs w:val="24"/>
        </w:rPr>
        <w:t>Το εκπαιδευτικό υλικό που σχεδιάστηκε και υλοποιήθηκε συμφωνεί με τις αρχές της πολυμεσικής μάθησης;</w:t>
      </w:r>
    </w:p>
    <w:p w14:paraId="77712F9B" w14:textId="4C55A2E6" w:rsidR="00C24111" w:rsidRPr="00C24111" w:rsidRDefault="00C24111" w:rsidP="00C24111">
      <w:pPr>
        <w:keepNext/>
        <w:spacing w:after="240"/>
        <w:outlineLvl w:val="1"/>
        <w:rPr>
          <w:rFonts w:ascii="Times New Roman" w:hAnsi="Times New Roman"/>
          <w:b/>
          <w:bCs/>
          <w:iCs/>
          <w:sz w:val="28"/>
          <w:szCs w:val="28"/>
        </w:rPr>
      </w:pPr>
      <w:bookmarkStart w:id="25" w:name="_Toc208243678"/>
      <w:bookmarkStart w:id="26" w:name="_GoBack"/>
      <w:bookmarkEnd w:id="26"/>
      <w:r w:rsidRPr="00C24111">
        <w:rPr>
          <w:rFonts w:ascii="Times New Roman" w:hAnsi="Times New Roman"/>
          <w:b/>
          <w:bCs/>
          <w:iCs/>
          <w:sz w:val="28"/>
          <w:szCs w:val="28"/>
        </w:rPr>
        <w:t>1.</w:t>
      </w:r>
      <w:r>
        <w:rPr>
          <w:rFonts w:ascii="Times New Roman" w:hAnsi="Times New Roman"/>
          <w:b/>
          <w:bCs/>
          <w:iCs/>
          <w:sz w:val="28"/>
          <w:szCs w:val="28"/>
        </w:rPr>
        <w:t>5 Δομή της εργασίας</w:t>
      </w:r>
      <w:bookmarkEnd w:id="25"/>
    </w:p>
    <w:p w14:paraId="55D184D8"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Η παρούσα εργασία οργανώνεται σε εννέα κεφάλαια, τα οποία ακολουθούν μια συστηματική πορεία από το θεωρητικό πλαίσιο προς την ανάπτυξη του εκπαιδευτικού υλικού, την ερευνητική διαδικασία και την παρουσίαση των αποτελεσμάτων.</w:t>
      </w:r>
    </w:p>
    <w:p w14:paraId="61E23BBE"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lastRenderedPageBreak/>
        <w:t>Στο Πρώτο Κεφάλαιο εισάγεται το αντικείμενο της έρευνας, αναλύεται η προβληματική, προσδιορίζεται η συμβολή της μελέτης, διατυπώνονται οι στόχοι και τα ερευνητικά ερωτήματα και παρουσιάζεται η συνολική δομή της εργασίας.</w:t>
      </w:r>
    </w:p>
    <w:p w14:paraId="3F1AC9BB"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Το Δεύτερο Κεφάλαιο αναπτύσσει το θεωρητικό πλαίσιο της εξ αποστάσεως εκπαίδευσης, περιλαμβάνοντας ορισμούς, βασικά χαρακτηριστικά, θεωρητικές προσεγγίσεις, καθώς και πλεονεκτήματα και μειονεκτήματα της μεθόδου, με ιδιαίτερη αναφορά στην ελληνική πραγματικότητα.</w:t>
      </w:r>
    </w:p>
    <w:p w14:paraId="01B9DF62"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Στο Τρίτο Κεφάλαιο εξετάζονται οι βασικές αρχές σχεδιασμού εκπαιδευτικού υλικού για περιβάλλοντα εξ αποστάσεως εκπαίδευσης. Ειδικότερα, παρουσιάζεται το μοντέλο ADDIE, οι κρίσιμες παράμετροι επιτυχούς σχεδιασμού και οι αρχές της πολυμεσικής μάθησης, οι οποίες συνιστούν το παιδαγωγικό υπόβαθρο της υλοποίησης.</w:t>
      </w:r>
    </w:p>
    <w:p w14:paraId="52BB5AEA"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Το Τέταρτο Κεφάλαιο εστιάζει στη διδασκαλία της λογοτεχνίας στην ψηφιακή εποχή, αναλύοντας σύγχρονες θεωρητικές προσεγγίσεις, τις πολυτροπικές πρακτικές, τη συμβολή της παιχνιδοποίησης και των διαδραστικών περιβαλλόντων, καθώς και τις προκλήσεις που ανακύπτουν από τον ψηφιακό μετασχηματισμό.</w:t>
      </w:r>
    </w:p>
    <w:p w14:paraId="789B9235"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Στο Πέμπτο Κεφάλαιο περιγράφεται αναλυτικά το εκπαιδευτικό υλικό που σχεδιάστηκε και υλοποιήθηκε. Παρουσιάζεται η μεθοδολογία ανάπτυξης, η επιλογή των τεχνολογικών εργαλείων, η δομή και η παρουσίασή του, καθώς και τα πολυμεσικά και διαδραστικά στοιχεία που το χαρακτηρίζουν.</w:t>
      </w:r>
    </w:p>
    <w:p w14:paraId="0344EBE0"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Το Έκτο Κεφάλαιο αφορά τη μεθοδολογία της έρευνας. Αναλύονται το ερευνητικό παράδειγμα, η στρατηγική και το δείγμα, τα εργαλεία συλλογής και ανάλυσης δεδομένων, καθώς και ζητήματα εγκυρότητας, αξιοπιστίας και δεοντολογίας.</w:t>
      </w:r>
    </w:p>
    <w:p w14:paraId="0619A428"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Στο Έβδομο Κεφάλαιο παρουσιάζονται τα αποτελέσματα της έρευνας σε συνάρτηση με τα ερευνητικά ερωτήματα, οργανωμένα θεματικά σε σχέση με τις αρχές της εξ αποστάσεως εκπαίδευσης και της πολυμεσικής μάθησης.</w:t>
      </w:r>
    </w:p>
    <w:p w14:paraId="20BB335B"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Το Όγδοο Κεφάλαιο περιλαμβάνει τη συζήτηση των ευρημάτων, μέσα από τη συσχέτιση με τη διεθνή βιβλιογραφία και την ερμηνεία τους σε θεωρητικό και πρακτικό επίπεδο.</w:t>
      </w:r>
    </w:p>
    <w:p w14:paraId="48ADE398" w14:textId="77777777" w:rsidR="00B97369" w:rsidRPr="00B97369" w:rsidRDefault="00B97369" w:rsidP="00B97369">
      <w:pPr>
        <w:spacing w:after="120" w:line="360" w:lineRule="auto"/>
        <w:jc w:val="both"/>
        <w:rPr>
          <w:rFonts w:ascii="Times New Roman" w:hAnsi="Times New Roman"/>
        </w:rPr>
      </w:pPr>
      <w:r w:rsidRPr="00B97369">
        <w:rPr>
          <w:rFonts w:ascii="Times New Roman" w:hAnsi="Times New Roman"/>
        </w:rPr>
        <w:t>Τέλος, στο Ένατο Κεφάλαιο διατυπώνονται τα συνολικά συμπεράσματα της μελέτης, επισημαίνονται οι περιορισμοί της έρευνας και προτείνονται κατευθύνσεις για μελλοντικές ερευνητικές προσπάθειες.</w:t>
      </w:r>
    </w:p>
    <w:p w14:paraId="25427F93" w14:textId="77DA58DD" w:rsidR="00DC0430" w:rsidRPr="00CA7500" w:rsidRDefault="00404074" w:rsidP="001D5903">
      <w:pPr>
        <w:rPr>
          <w:rFonts w:ascii="Times New Roman" w:hAnsi="Times New Roman"/>
        </w:rPr>
      </w:pPr>
      <w:r>
        <w:rPr>
          <w:rFonts w:ascii="Times New Roman" w:hAnsi="Times New Roman"/>
        </w:rPr>
        <w:lastRenderedPageBreak/>
        <w:br w:type="page"/>
      </w:r>
    </w:p>
    <w:p w14:paraId="1EB1A600" w14:textId="4C721FFE" w:rsidR="00775A5E" w:rsidRPr="00FA0E8E" w:rsidRDefault="00775A5E" w:rsidP="00FB2314">
      <w:pPr>
        <w:keepNext/>
        <w:spacing w:after="360"/>
        <w:jc w:val="both"/>
        <w:outlineLvl w:val="0"/>
        <w:rPr>
          <w:rFonts w:ascii="Times New Roman" w:hAnsi="Times New Roman"/>
          <w:b/>
          <w:bCs/>
          <w:kern w:val="32"/>
          <w:sz w:val="32"/>
          <w:szCs w:val="32"/>
        </w:rPr>
      </w:pPr>
      <w:bookmarkStart w:id="27" w:name="_Toc208243679"/>
      <w:r w:rsidRPr="00FA0E8E">
        <w:rPr>
          <w:rFonts w:ascii="Times New Roman" w:hAnsi="Times New Roman"/>
          <w:b/>
          <w:bCs/>
          <w:kern w:val="32"/>
          <w:sz w:val="32"/>
          <w:szCs w:val="32"/>
        </w:rPr>
        <w:lastRenderedPageBreak/>
        <w:t>Κεφάλαιο 2</w:t>
      </w:r>
      <w:r w:rsidRPr="00FA0E8E">
        <w:rPr>
          <w:rFonts w:ascii="Times New Roman" w:hAnsi="Times New Roman"/>
          <w:b/>
          <w:bCs/>
          <w:kern w:val="32"/>
          <w:sz w:val="32"/>
          <w:szCs w:val="32"/>
          <w:vertAlign w:val="superscript"/>
        </w:rPr>
        <w:t>ο</w:t>
      </w:r>
      <w:r w:rsidR="001400C2">
        <w:rPr>
          <w:rFonts w:ascii="Times New Roman" w:hAnsi="Times New Roman"/>
          <w:b/>
          <w:bCs/>
          <w:kern w:val="32"/>
          <w:sz w:val="32"/>
          <w:szCs w:val="32"/>
        </w:rPr>
        <w:t xml:space="preserve"> </w:t>
      </w:r>
      <w:r w:rsidRPr="00FA0E8E">
        <w:rPr>
          <w:rFonts w:ascii="Times New Roman" w:hAnsi="Times New Roman"/>
          <w:b/>
          <w:bCs/>
          <w:kern w:val="32"/>
          <w:sz w:val="32"/>
          <w:szCs w:val="32"/>
        </w:rPr>
        <w:t>Θεωρητικό πλαίσιο</w:t>
      </w:r>
      <w:bookmarkEnd w:id="27"/>
    </w:p>
    <w:p w14:paraId="7DFD0D2F" w14:textId="5E6E5623" w:rsidR="000165B7" w:rsidRDefault="00775A5E" w:rsidP="00775A5E">
      <w:pPr>
        <w:spacing w:after="120" w:line="360" w:lineRule="auto"/>
        <w:jc w:val="both"/>
        <w:rPr>
          <w:rFonts w:ascii="Times New Roman" w:hAnsi="Times New Roman"/>
        </w:rPr>
      </w:pPr>
      <w:r w:rsidRPr="00FA0E8E">
        <w:rPr>
          <w:rFonts w:ascii="Times New Roman" w:hAnsi="Times New Roman"/>
        </w:rPr>
        <w:t>Οι αυξανόμενες ανάγκες</w:t>
      </w:r>
      <w:r w:rsidR="00EE1CAF">
        <w:rPr>
          <w:rFonts w:ascii="Times New Roman" w:hAnsi="Times New Roman"/>
        </w:rPr>
        <w:t xml:space="preserve"> για ανάπτυξη δεξιοτήτων και διά</w:t>
      </w:r>
      <w:r w:rsidRPr="00FA0E8E">
        <w:rPr>
          <w:rFonts w:ascii="Times New Roman" w:hAnsi="Times New Roman"/>
        </w:rPr>
        <w:t xml:space="preserve"> βίου εκπαίδευση, σε συνδυασμό με την τεχνολογική ανάπτυξη, έχουν οδηγήσει σε αύξηση του ενδιαφέροντος για την εξ αποστάσεως εκπαίδευση. Η εξ αποστάσεως εκπαίδευση διαδραματίζει ολοένα και πιο κρίσιμο ρόλο στην εκπαίδευση των ανεπτυγμένων και αναπτυσσόμενων χωρών και, κατά συνέπεια, σημαντικό ρόλο στην κοινωνική ανάπτυξη και την οικονομική μεγέθυνση. Η παγκοσμιοποίηση της εξ αποστάσεως εκπαίδευσης προσφέρει σημαντικές ευκαιρίες για την υλοποίηση των στόχων του εκπαιδευτι</w:t>
      </w:r>
      <w:r w:rsidR="000165B7">
        <w:rPr>
          <w:rFonts w:ascii="Times New Roman" w:hAnsi="Times New Roman"/>
        </w:rPr>
        <w:t>κού συστήματος σε πολλές χώρες.</w:t>
      </w:r>
    </w:p>
    <w:p w14:paraId="6F6273F1" w14:textId="1198CC2C"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Ο όρος «εξ αποστάσεως εκπαίδευση» </w:t>
      </w:r>
      <w:r w:rsidRPr="00654410">
        <w:rPr>
          <w:rFonts w:ascii="Times New Roman" w:hAnsi="Times New Roman"/>
        </w:rPr>
        <w:t xml:space="preserve">καλύπτει προσεγγίσεις που δίνουν έμφαση στην </w:t>
      </w:r>
      <w:r w:rsidR="003D0631" w:rsidRPr="00654410">
        <w:rPr>
          <w:rFonts w:ascii="Times New Roman" w:hAnsi="Times New Roman"/>
        </w:rPr>
        <w:t xml:space="preserve">ενίσχυση της προσβασιμότητας </w:t>
      </w:r>
      <w:r w:rsidRPr="00654410">
        <w:rPr>
          <w:rFonts w:ascii="Times New Roman" w:hAnsi="Times New Roman"/>
        </w:rPr>
        <w:t>στην εκπαίδευση, απ</w:t>
      </w:r>
      <w:r w:rsidR="00654410" w:rsidRPr="00654410">
        <w:rPr>
          <w:rFonts w:ascii="Times New Roman" w:hAnsi="Times New Roman"/>
        </w:rPr>
        <w:t>οδεσμεύ</w:t>
      </w:r>
      <w:r w:rsidRPr="00654410">
        <w:rPr>
          <w:rFonts w:ascii="Times New Roman" w:hAnsi="Times New Roman"/>
        </w:rPr>
        <w:t>οντας</w:t>
      </w:r>
      <w:r w:rsidRPr="00FA0E8E">
        <w:rPr>
          <w:rFonts w:ascii="Times New Roman" w:hAnsi="Times New Roman"/>
        </w:rPr>
        <w:t xml:space="preserve"> τους μαθητές από χρονικούς και χωρικούς περιορισμούς προσφέροντας ευκαιρίες μάθησης που προσαρμόζονται σε κάθε άτομο ή ομάδα </w:t>
      </w:r>
      <w:r w:rsidRPr="001546CD">
        <w:rPr>
          <w:rFonts w:ascii="Times New Roman" w:hAnsi="Times New Roman"/>
        </w:rPr>
        <w:t>μαθητών (Kaplan</w:t>
      </w:r>
      <w:r w:rsidR="00973BA2" w:rsidRPr="001546CD">
        <w:rPr>
          <w:rFonts w:ascii="Times New Roman" w:hAnsi="Times New Roman"/>
        </w:rPr>
        <w:t xml:space="preserve"> &amp; </w:t>
      </w:r>
      <w:r w:rsidRPr="001546CD">
        <w:rPr>
          <w:rFonts w:ascii="Times New Roman" w:hAnsi="Times New Roman"/>
        </w:rPr>
        <w:t>Haenlein, 2016).</w:t>
      </w:r>
      <w:r w:rsidRPr="00FA0E8E">
        <w:rPr>
          <w:rFonts w:ascii="Times New Roman" w:hAnsi="Times New Roman"/>
        </w:rPr>
        <w:t xml:space="preserve"> Η απόσταση μεταξύ των συμμετεχόντων στην εκπαιδευτική διαδικασία καλύπτεται μέσω της χρήσης τεχνολογικών μέσων και παιδαγωγικών στρατηγικών, που επιτρέπουν την επικοινωνία, την καθοδήγηση, την ανατροφοδότηση και την ενεργή εμπλοκή των μαθητών, παρά</w:t>
      </w:r>
      <w:r w:rsidR="000165B7">
        <w:rPr>
          <w:rFonts w:ascii="Times New Roman" w:hAnsi="Times New Roman"/>
        </w:rPr>
        <w:t xml:space="preserve"> την απουσία φυσικής συνύπαρξη</w:t>
      </w:r>
      <w:r w:rsidR="000165B7" w:rsidRPr="008803D7">
        <w:rPr>
          <w:rFonts w:ascii="Times New Roman" w:hAnsi="Times New Roman"/>
        </w:rPr>
        <w:t>ς</w:t>
      </w:r>
      <w:r w:rsidRPr="008803D7">
        <w:rPr>
          <w:rFonts w:ascii="Times New Roman" w:hAnsi="Times New Roman"/>
        </w:rPr>
        <w:t xml:space="preserve"> (</w:t>
      </w:r>
      <w:r w:rsidR="00022547" w:rsidRPr="00022547">
        <w:rPr>
          <w:rFonts w:ascii="Times New Roman" w:hAnsi="Times New Roman"/>
        </w:rPr>
        <w:t>Casarotti et al., 2002</w:t>
      </w:r>
      <w:r w:rsidRPr="008803D7">
        <w:rPr>
          <w:rFonts w:ascii="Times New Roman" w:hAnsi="Times New Roman"/>
        </w:rPr>
        <w:t>).</w:t>
      </w:r>
      <w:r w:rsidRPr="00FA0E8E">
        <w:rPr>
          <w:rFonts w:ascii="Times New Roman" w:hAnsi="Times New Roman"/>
        </w:rPr>
        <w:t xml:space="preserve"> Τα οφέλη της εξ αποστάσεως εκπαίδευσης είναι κυρίως η οικονομική αποδοτικότητα, η προσβασιμότητα και η ευελιξία όσον αφορά τον χρόνο και τον </w:t>
      </w:r>
      <w:r w:rsidRPr="00AD51F2">
        <w:rPr>
          <w:rFonts w:ascii="Times New Roman" w:hAnsi="Times New Roman"/>
        </w:rPr>
        <w:t>τόπο</w:t>
      </w:r>
      <w:r w:rsidR="009E3534" w:rsidRPr="00AD51F2">
        <w:t xml:space="preserve"> </w:t>
      </w:r>
      <w:r w:rsidR="004F006F" w:rsidRPr="00AD51F2">
        <w:t>(</w:t>
      </w:r>
      <w:r w:rsidR="004F006F" w:rsidRPr="00AD51F2">
        <w:rPr>
          <w:rFonts w:ascii="Times New Roman" w:hAnsi="Times New Roman"/>
        </w:rPr>
        <w:t xml:space="preserve">Chang, 2016; </w:t>
      </w:r>
      <w:r w:rsidR="009E3534" w:rsidRPr="00AD51F2">
        <w:rPr>
          <w:rFonts w:ascii="Times New Roman" w:hAnsi="Times New Roman"/>
        </w:rPr>
        <w:t>Zhang</w:t>
      </w:r>
      <w:r w:rsidR="009E3534" w:rsidRPr="00022547">
        <w:rPr>
          <w:rFonts w:ascii="Times New Roman" w:hAnsi="Times New Roman"/>
        </w:rPr>
        <w:t xml:space="preserve"> </w:t>
      </w:r>
      <w:r w:rsidR="00AD51F2">
        <w:rPr>
          <w:rFonts w:ascii="Times New Roman" w:hAnsi="Times New Roman"/>
          <w:lang w:val="en-US"/>
        </w:rPr>
        <w:t>et</w:t>
      </w:r>
      <w:r w:rsidR="00AD51F2" w:rsidRPr="00AD51F2">
        <w:rPr>
          <w:rFonts w:ascii="Times New Roman" w:hAnsi="Times New Roman"/>
        </w:rPr>
        <w:t xml:space="preserve"> </w:t>
      </w:r>
      <w:r w:rsidR="00AD51F2">
        <w:rPr>
          <w:rFonts w:ascii="Times New Roman" w:hAnsi="Times New Roman"/>
          <w:lang w:val="en-US"/>
        </w:rPr>
        <w:t>al</w:t>
      </w:r>
      <w:r w:rsidR="00AD51F2" w:rsidRPr="00AD51F2">
        <w:rPr>
          <w:rFonts w:ascii="Times New Roman" w:hAnsi="Times New Roman"/>
        </w:rPr>
        <w:t>.</w:t>
      </w:r>
      <w:r w:rsidR="009E3534" w:rsidRPr="00022547">
        <w:rPr>
          <w:rFonts w:ascii="Times New Roman" w:hAnsi="Times New Roman"/>
        </w:rPr>
        <w:t xml:space="preserve"> 2004)</w:t>
      </w:r>
      <w:r w:rsidRPr="00022547">
        <w:rPr>
          <w:rFonts w:ascii="Times New Roman" w:hAnsi="Times New Roman"/>
        </w:rPr>
        <w:t>.</w:t>
      </w:r>
    </w:p>
    <w:p w14:paraId="2F06E009" w14:textId="43401ABB"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Παρά τα πλεονεκτήματα που προσφέρει η </w:t>
      </w:r>
      <w:r w:rsidR="009D22C5">
        <w:rPr>
          <w:rFonts w:ascii="Times New Roman" w:hAnsi="Times New Roman"/>
        </w:rPr>
        <w:t>εξ αποστάσεως εκπαίδευση</w:t>
      </w:r>
      <w:r w:rsidR="00E6728F">
        <w:rPr>
          <w:rFonts w:ascii="Times New Roman" w:hAnsi="Times New Roman"/>
        </w:rPr>
        <w:t xml:space="preserve"> </w:t>
      </w:r>
      <w:r w:rsidRPr="00FA0E8E">
        <w:rPr>
          <w:rFonts w:ascii="Times New Roman" w:hAnsi="Times New Roman"/>
        </w:rPr>
        <w:t>στην εκπαιδευτική κοινότητα, διάφορα μειονεκτήματα μπορεί να αποτρέψουν την χρήση της από τους μαθητές, τους εκπαιδευτικούς και τα εκπαιδευτικά ιδρύματα (</w:t>
      </w:r>
      <w:r w:rsidRPr="006217EE">
        <w:rPr>
          <w:rFonts w:ascii="Times New Roman" w:hAnsi="Times New Roman"/>
        </w:rPr>
        <w:t>Hameed, Badii, &amp;</w:t>
      </w:r>
      <w:r w:rsidR="0094205A" w:rsidRPr="006217EE">
        <w:rPr>
          <w:rFonts w:ascii="Times New Roman" w:hAnsi="Times New Roman"/>
        </w:rPr>
        <w:t xml:space="preserve"> </w:t>
      </w:r>
      <w:r w:rsidRPr="006217EE">
        <w:rPr>
          <w:rFonts w:ascii="Times New Roman" w:hAnsi="Times New Roman"/>
        </w:rPr>
        <w:t>Cullen, 2008)</w:t>
      </w:r>
      <w:r w:rsidRPr="00FA0E8E">
        <w:rPr>
          <w:rFonts w:ascii="Times New Roman" w:hAnsi="Times New Roman"/>
        </w:rPr>
        <w:t xml:space="preserve">. Αυτό πρέπει να τους γίνει γνωστό πριν αποφασίσουν να παρακολουθήσουν ή να εφαρμόσουν μια πρωτοβουλία εξ αποστάσεως εκπαίδευσης </w:t>
      </w:r>
      <w:r w:rsidRPr="00842864">
        <w:rPr>
          <w:rFonts w:ascii="Times New Roman" w:hAnsi="Times New Roman"/>
        </w:rPr>
        <w:t>(Abaidoo</w:t>
      </w:r>
      <w:r w:rsidR="00973BA2" w:rsidRPr="00842864">
        <w:rPr>
          <w:rFonts w:ascii="Times New Roman" w:hAnsi="Times New Roman"/>
        </w:rPr>
        <w:t xml:space="preserve"> &amp; </w:t>
      </w:r>
      <w:r w:rsidRPr="00842864">
        <w:rPr>
          <w:rFonts w:ascii="Times New Roman" w:hAnsi="Times New Roman"/>
        </w:rPr>
        <w:t>Arkorful, 2015).</w:t>
      </w:r>
      <w:r w:rsidRPr="00FA0E8E">
        <w:rPr>
          <w:rFonts w:ascii="Times New Roman" w:hAnsi="Times New Roman"/>
        </w:rPr>
        <w:t xml:space="preserve"> Ενώ η εξ αποστάσεως εκπαίδευ</w:t>
      </w:r>
      <w:r w:rsidR="00842864">
        <w:rPr>
          <w:rFonts w:ascii="Times New Roman" w:hAnsi="Times New Roman"/>
        </w:rPr>
        <w:t xml:space="preserve">ση είναι ήδη μια πραγματικότητα, </w:t>
      </w:r>
      <w:r w:rsidRPr="00FA0E8E">
        <w:rPr>
          <w:rFonts w:ascii="Times New Roman" w:hAnsi="Times New Roman"/>
        </w:rPr>
        <w:t xml:space="preserve">η εστίαση της κατάρτισης στα τεχνολογικά χαρακτηριστικά του συστήματος ηλεκτρονικής μάθησης είναι μόνο το πρώτο βήμα προς την επιτυχία. Η πραγματική πρόκληση είναι η κατάρτιση για τις αλλαγές στην παιδαγωγική. Επιπλέον, η εξ αποστάσεως εκπαίδευση απαιτεί προσαρμοσμένες παιδαγωγικές πρακτικές και νέους τρόπους απόκτησης και διάδοσης της </w:t>
      </w:r>
      <w:r w:rsidRPr="0040299F">
        <w:rPr>
          <w:rFonts w:ascii="Times New Roman" w:hAnsi="Times New Roman"/>
        </w:rPr>
        <w:t>γνώσης (Panagiotakopoulos</w:t>
      </w:r>
      <w:r w:rsidR="0002100A" w:rsidRPr="0040299F">
        <w:rPr>
          <w:rFonts w:ascii="Times New Roman" w:hAnsi="Times New Roman"/>
        </w:rPr>
        <w:t xml:space="preserve"> </w:t>
      </w:r>
      <w:r w:rsidR="0002100A" w:rsidRPr="0040299F">
        <w:rPr>
          <w:rFonts w:ascii="Times New Roman" w:hAnsi="Times New Roman"/>
          <w:lang w:val="en-US"/>
        </w:rPr>
        <w:t>et</w:t>
      </w:r>
      <w:r w:rsidR="0002100A" w:rsidRPr="0040299F">
        <w:rPr>
          <w:rFonts w:ascii="Times New Roman" w:hAnsi="Times New Roman"/>
        </w:rPr>
        <w:t xml:space="preserve"> </w:t>
      </w:r>
      <w:r w:rsidR="0002100A" w:rsidRPr="0040299F">
        <w:rPr>
          <w:rFonts w:ascii="Times New Roman" w:hAnsi="Times New Roman"/>
          <w:lang w:val="en-US"/>
        </w:rPr>
        <w:t>al</w:t>
      </w:r>
      <w:r w:rsidRPr="0040299F">
        <w:rPr>
          <w:rFonts w:ascii="Times New Roman" w:hAnsi="Times New Roman"/>
        </w:rPr>
        <w:t>., 2013),</w:t>
      </w:r>
      <w:r w:rsidRPr="00FA0E8E">
        <w:rPr>
          <w:rFonts w:ascii="Times New Roman" w:hAnsi="Times New Roman"/>
        </w:rPr>
        <w:t xml:space="preserve"> καθώς και την εν</w:t>
      </w:r>
      <w:r>
        <w:rPr>
          <w:rFonts w:ascii="Times New Roman" w:hAnsi="Times New Roman"/>
        </w:rPr>
        <w:t>σωμάτωση οργανωτικών ζητημάτων.</w:t>
      </w:r>
    </w:p>
    <w:p w14:paraId="35CD79EF" w14:textId="10AF3319"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Πριν από οποιαδήποτε επένδυση στην εξ αποστάσεως εκπαίδευση, μια αυστηρή αξιολόγηση των αναγκών του εκπαιδευτικού οργανισμού μπορεί να δικαιολογήσει μια άλλη </w:t>
      </w:r>
      <w:r w:rsidRPr="00FA0E8E">
        <w:rPr>
          <w:rFonts w:ascii="Times New Roman" w:hAnsi="Times New Roman"/>
        </w:rPr>
        <w:lastRenderedPageBreak/>
        <w:t xml:space="preserve">επιλογή ή να χρειαστεί να εξεταστούν πρώτα άλλες δύσκολες αποφάσεις </w:t>
      </w:r>
      <w:r w:rsidRPr="0040299F">
        <w:rPr>
          <w:rFonts w:ascii="Times New Roman" w:hAnsi="Times New Roman"/>
        </w:rPr>
        <w:t>(Minnaar, 2013).</w:t>
      </w:r>
      <w:r w:rsidRPr="00FA0E8E">
        <w:rPr>
          <w:rFonts w:ascii="Times New Roman" w:hAnsi="Times New Roman"/>
        </w:rPr>
        <w:t xml:space="preserve"> Στο πλαίσιο του εκσυγχρονισμού του συστήματος, ορισμένες από αυτές τις διαδικασίες </w:t>
      </w:r>
      <w:r w:rsidR="00347769">
        <w:rPr>
          <w:rFonts w:ascii="Times New Roman" w:hAnsi="Times New Roman"/>
        </w:rPr>
        <w:t>βρίσκονται ήδη σε εξέλιξη στην Ε</w:t>
      </w:r>
      <w:r w:rsidRPr="00FA0E8E">
        <w:rPr>
          <w:rFonts w:ascii="Times New Roman" w:hAnsi="Times New Roman"/>
        </w:rPr>
        <w:t xml:space="preserve">υρώπη, για παράδειγμα, η εφαρμογή του εθνικού πλαισίου προσόντων και η υιοθέτηση των μεταρρυθμίσεων της Μπολόνια </w:t>
      </w:r>
      <w:r w:rsidRPr="00376D6C">
        <w:rPr>
          <w:rFonts w:ascii="Times New Roman" w:hAnsi="Times New Roman"/>
        </w:rPr>
        <w:t>(MacKeogh</w:t>
      </w:r>
      <w:r w:rsidR="00973BA2" w:rsidRPr="00376D6C">
        <w:rPr>
          <w:rFonts w:ascii="Times New Roman" w:hAnsi="Times New Roman"/>
        </w:rPr>
        <w:t xml:space="preserve"> &amp; </w:t>
      </w:r>
      <w:r w:rsidRPr="00376D6C">
        <w:rPr>
          <w:rFonts w:ascii="Times New Roman" w:hAnsi="Times New Roman"/>
        </w:rPr>
        <w:t>Fox, 2009).</w:t>
      </w:r>
      <w:bookmarkStart w:id="28" w:name="_Toc458166044"/>
    </w:p>
    <w:p w14:paraId="26CB964D" w14:textId="79158221" w:rsidR="00775A5E" w:rsidRPr="00FA0E8E" w:rsidRDefault="00775A5E" w:rsidP="00775A5E">
      <w:pPr>
        <w:keepNext/>
        <w:spacing w:after="240"/>
        <w:outlineLvl w:val="1"/>
        <w:rPr>
          <w:rFonts w:ascii="Times New Roman" w:hAnsi="Times New Roman"/>
          <w:b/>
          <w:bCs/>
          <w:iCs/>
          <w:sz w:val="28"/>
          <w:szCs w:val="28"/>
        </w:rPr>
      </w:pPr>
      <w:bookmarkStart w:id="29" w:name="_Toc208243680"/>
      <w:r w:rsidRPr="00FA0E8E">
        <w:rPr>
          <w:rFonts w:ascii="Times New Roman" w:hAnsi="Times New Roman"/>
          <w:b/>
          <w:bCs/>
          <w:iCs/>
          <w:sz w:val="28"/>
          <w:szCs w:val="28"/>
        </w:rPr>
        <w:t>2.1</w:t>
      </w:r>
      <w:r w:rsidR="001400C2">
        <w:rPr>
          <w:rFonts w:ascii="Times New Roman" w:hAnsi="Times New Roman"/>
          <w:b/>
          <w:bCs/>
          <w:iCs/>
          <w:sz w:val="28"/>
          <w:szCs w:val="28"/>
        </w:rPr>
        <w:t xml:space="preserve"> </w:t>
      </w:r>
      <w:r w:rsidRPr="00FA0E8E">
        <w:rPr>
          <w:rFonts w:ascii="Times New Roman" w:hAnsi="Times New Roman"/>
          <w:b/>
          <w:bCs/>
          <w:iCs/>
          <w:sz w:val="28"/>
          <w:szCs w:val="28"/>
        </w:rPr>
        <w:t>Ορισμός και βασικά χαρακτηριστικά εξ αποστάσεως εκπαίδευσης</w:t>
      </w:r>
      <w:bookmarkEnd w:id="29"/>
    </w:p>
    <w:bookmarkEnd w:id="28"/>
    <w:p w14:paraId="6B51BE98" w14:textId="531C6F17" w:rsidR="00775A5E" w:rsidRPr="00FA0E8E" w:rsidRDefault="006D3F87" w:rsidP="00775A5E">
      <w:pPr>
        <w:spacing w:after="120" w:line="360" w:lineRule="auto"/>
        <w:jc w:val="both"/>
        <w:rPr>
          <w:rFonts w:ascii="Times New Roman" w:hAnsi="Times New Roman"/>
        </w:rPr>
      </w:pPr>
      <w:r w:rsidRPr="006D3F87">
        <w:rPr>
          <w:rFonts w:ascii="Times New Roman" w:hAnsi="Times New Roman"/>
        </w:rPr>
        <w:t>Ο Λιοναράκης (2001), όπως παρατίθεται στον Αναστασιάδη (2014), αντιλαμβάνεται την Εξ αποστάσεως Εκπαίδευση ως μια ανοιχτή, διαρκή και προσβάσιμη μαθησιακή διαδικασία, που στοχεύει στην κάλυψη των εκπαιδευτικών αναγκών όλων των πολιτών. Η διαδικασία αυτή υλοποιείται μέσω καλά οργανωμένων και δομημένων συστημάτων, τα οποία συνδυάζουν διοικητική και παιδαγωγική υποστήριξη. Σκοπός τους είναι η διαμόρφωση σύγχρονων μορφών εκπαίδευσης και μάθησης, που θεμελιώνονται στην αρχή ότι η εκπαίδευση πρέπει να διδάσκει «πώς να μαθα</w:t>
      </w:r>
      <w:r w:rsidR="00172519">
        <w:rPr>
          <w:rFonts w:ascii="Times New Roman" w:hAnsi="Times New Roman"/>
        </w:rPr>
        <w:t>ίνουμε» (Λιοναράκης κ.ά., 2020)</w:t>
      </w:r>
      <w:r w:rsidR="00775A5E" w:rsidRPr="00376D6C">
        <w:rPr>
          <w:rFonts w:ascii="Times New Roman" w:hAnsi="Times New Roman"/>
        </w:rPr>
        <w:t>.</w:t>
      </w:r>
      <w:r w:rsidR="00775A5E" w:rsidRPr="00FA0E8E">
        <w:rPr>
          <w:rFonts w:ascii="Times New Roman" w:hAnsi="Times New Roman"/>
        </w:rPr>
        <w:t xml:space="preserve"> Η εξ αποστάσεως εκπαίδευση έχει οριστεί ως «μια διαδικασία δημιουργίας και παροχής πρόσβασης στη μάθηση όταν η πηγή της πληροφορίας και οι εκπαιδευόμενοι είναι διαχωρισμένοι σε χρόνο και απόσταση, ή και τα δύο» (Honeyman</w:t>
      </w:r>
      <w:r w:rsidR="00973BA2">
        <w:rPr>
          <w:rFonts w:ascii="Times New Roman" w:hAnsi="Times New Roman"/>
        </w:rPr>
        <w:t xml:space="preserve"> &amp; </w:t>
      </w:r>
      <w:r w:rsidR="00775A5E" w:rsidRPr="00FA0E8E">
        <w:rPr>
          <w:rFonts w:ascii="Times New Roman" w:hAnsi="Times New Roman"/>
        </w:rPr>
        <w:t>Miller, 1993). Πρόκειται για έναν τομέα εκπαίδευσης που εστιάζει στις διδακτικές μεθόδους και την τεχνολογία με στόχο την παροχή διδασκαλίας, συχνά σε ατομική βάση, σε μαθητές που δεν είναι φυσικά παρόντες σε ένα παραδοσιακό εκπαιδευτικό περιβάλλον όπως η αίθουσα διδασκαλίας (Bušelić, 2012).</w:t>
      </w:r>
    </w:p>
    <w:p w14:paraId="3A09B705" w14:textId="49EB720D"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 Holmberg (1989) ορίζει την εξ αποστάσεως εκπαίδευση ως τις διάφορες μορφές σπουδών σε όλα τα επίπεδα που δεν βρίσκονται υπό τη συνεχή, άμεση εποπτεία των καθηγητών που είναι παρόντες με τους μαθητές τους σε αίθουσες διδασκαλίας ή στις ίδιες εγκαταστάσεις, αλλά που ωστόσο επωφελούνται από τον σχεδιασμό, την καθοδήγηση και τη διδασκαλία ενός υποστηρικτικού οργανισμού. Σύμφωνα με τον Keegan (1986), η εξ αποστάσεως εκπαίδευση περιλαμβάνει όλες τις εκπαιδευτικές μεθόδους όπου ο εκπαιδευτής και ο εκπαιδευόμενος βρίσκονται σε διαφορετικό χώρο και χρόνο. Με άλλα λόγια, η διδασκαλία και η μάθηση πραγματοποιούνται χωρίς τη φυσική παρουσία των συμμετεχόντων στον ίδιο χώρο. Η έννοια αυτή για τη διευκόλυνση της μάθησης έχει υιοθετήσει διάφορους όρους</w:t>
      </w:r>
      <w:r w:rsidR="00EE1CAF">
        <w:rPr>
          <w:rFonts w:ascii="Times New Roman" w:hAnsi="Times New Roman"/>
        </w:rPr>
        <w:t>,</w:t>
      </w:r>
      <w:r w:rsidRPr="00FA0E8E">
        <w:rPr>
          <w:rFonts w:ascii="Times New Roman" w:hAnsi="Times New Roman"/>
        </w:rPr>
        <w:t xml:space="preserve"> όπως εκπαίδευση δι' αλληλογραφίας, οικιακή μελέτη, ανεξάρτητη μελέτη, εξωτερική μελέτη, εξ αποστάσεως διδασκαλία, ανοιχτή μάθηση, </w:t>
      </w:r>
      <w:r w:rsidR="009D22C5">
        <w:rPr>
          <w:rFonts w:ascii="Times New Roman" w:hAnsi="Times New Roman"/>
        </w:rPr>
        <w:t>εξ αποστάσεως εκπαίδευση</w:t>
      </w:r>
      <w:r w:rsidRPr="00FA0E8E">
        <w:rPr>
          <w:rFonts w:ascii="Times New Roman" w:hAnsi="Times New Roman"/>
        </w:rPr>
        <w:t>, ηλεκτρονική μάθηση και εξ αποστάσεως εκπαίδευση (Williams</w:t>
      </w:r>
      <w:r w:rsidR="0002100A">
        <w:rPr>
          <w:rFonts w:ascii="Times New Roman" w:hAnsi="Times New Roman"/>
        </w:rPr>
        <w:t xml:space="preserve"> et al</w:t>
      </w:r>
      <w:r w:rsidRPr="00FA0E8E">
        <w:rPr>
          <w:rFonts w:ascii="Times New Roman" w:hAnsi="Times New Roman"/>
        </w:rPr>
        <w:t>., 1999).</w:t>
      </w:r>
    </w:p>
    <w:p w14:paraId="6ABC2FD3" w14:textId="07DE3ED6" w:rsidR="00D86544" w:rsidRDefault="00775A5E" w:rsidP="00775A5E">
      <w:pPr>
        <w:spacing w:after="120" w:line="360" w:lineRule="auto"/>
        <w:jc w:val="both"/>
        <w:rPr>
          <w:rFonts w:ascii="Times New Roman" w:hAnsi="Times New Roman"/>
        </w:rPr>
      </w:pPr>
      <w:r w:rsidRPr="00FA0E8E">
        <w:rPr>
          <w:rFonts w:ascii="Times New Roman" w:hAnsi="Times New Roman"/>
        </w:rPr>
        <w:lastRenderedPageBreak/>
        <w:t>Το California</w:t>
      </w:r>
      <w:r w:rsidR="00B96F6A" w:rsidRPr="00B96F6A">
        <w:rPr>
          <w:rFonts w:ascii="Times New Roman" w:hAnsi="Times New Roman"/>
        </w:rPr>
        <w:t xml:space="preserve"> </w:t>
      </w:r>
      <w:r w:rsidRPr="00FA0E8E">
        <w:rPr>
          <w:rFonts w:ascii="Times New Roman" w:hAnsi="Times New Roman"/>
        </w:rPr>
        <w:t>Distance</w:t>
      </w:r>
      <w:r w:rsidR="00B96F6A" w:rsidRPr="00B96F6A">
        <w:rPr>
          <w:rFonts w:ascii="Times New Roman" w:hAnsi="Times New Roman"/>
        </w:rPr>
        <w:t xml:space="preserve"> </w:t>
      </w:r>
      <w:r w:rsidRPr="00FA0E8E">
        <w:rPr>
          <w:rFonts w:ascii="Times New Roman" w:hAnsi="Times New Roman"/>
        </w:rPr>
        <w:t xml:space="preserve">Learning Project (2000) ορίζει την </w:t>
      </w:r>
      <w:r w:rsidR="009D22C5">
        <w:rPr>
          <w:rFonts w:ascii="Times New Roman" w:hAnsi="Times New Roman"/>
        </w:rPr>
        <w:t>εξ αποστάσεως εκπαίδευση</w:t>
      </w:r>
      <w:r w:rsidR="00E6728F">
        <w:rPr>
          <w:rFonts w:ascii="Times New Roman" w:hAnsi="Times New Roman"/>
        </w:rPr>
        <w:t xml:space="preserve"> </w:t>
      </w:r>
      <w:r w:rsidRPr="00FA0E8E">
        <w:rPr>
          <w:rFonts w:ascii="Times New Roman" w:hAnsi="Times New Roman"/>
        </w:rPr>
        <w:t>ως «ένα σύστημα παροχής εκπαίδευσης</w:t>
      </w:r>
      <w:r w:rsidR="00F33C32" w:rsidRPr="00F33C32">
        <w:rPr>
          <w:rFonts w:ascii="Times New Roman" w:hAnsi="Times New Roman"/>
        </w:rPr>
        <w:t xml:space="preserve">, </w:t>
      </w:r>
      <w:r w:rsidR="00F33C32">
        <w:rPr>
          <w:rFonts w:ascii="Times New Roman" w:hAnsi="Times New Roman"/>
        </w:rPr>
        <w:t>το οποίο</w:t>
      </w:r>
      <w:r w:rsidRPr="00FA0E8E">
        <w:rPr>
          <w:rFonts w:ascii="Times New Roman" w:hAnsi="Times New Roman"/>
        </w:rPr>
        <w:t xml:space="preserve"> συνδέει τους εκπαιδευόμενους με εκπαιδευτικούς πόρους. Η </w:t>
      </w:r>
      <w:r w:rsidR="009D22C5">
        <w:rPr>
          <w:rFonts w:ascii="Times New Roman" w:hAnsi="Times New Roman"/>
        </w:rPr>
        <w:t>εξ αποστάσεως εκπαίδευση</w:t>
      </w:r>
      <w:r w:rsidR="00E6728F">
        <w:rPr>
          <w:rFonts w:ascii="Times New Roman" w:hAnsi="Times New Roman"/>
        </w:rPr>
        <w:t xml:space="preserve"> </w:t>
      </w:r>
      <w:r w:rsidRPr="00FA0E8E">
        <w:rPr>
          <w:rFonts w:ascii="Times New Roman" w:hAnsi="Times New Roman"/>
        </w:rPr>
        <w:t xml:space="preserve">παρέχει εκπαιδευτική πρόσβαση σε εκπαιδευόμενους που δεν είναι εγγεγραμμένοι σε εκπαιδευτικά </w:t>
      </w:r>
      <w:r w:rsidRPr="009D22C5">
        <w:rPr>
          <w:rFonts w:ascii="Times New Roman" w:hAnsi="Times New Roman"/>
        </w:rPr>
        <w:t xml:space="preserve">ιδρύματα και μπορεί να αυξήσει τις μαθησιακές ευκαιρίες τους. Η εφαρμογή της </w:t>
      </w:r>
      <w:r w:rsidR="009D22C5" w:rsidRPr="009D22C5">
        <w:rPr>
          <w:rFonts w:ascii="Times New Roman" w:hAnsi="Times New Roman"/>
        </w:rPr>
        <w:t>εξ αποστάσεως εκπαίδευση</w:t>
      </w:r>
      <w:r w:rsidRPr="009D22C5">
        <w:rPr>
          <w:rFonts w:ascii="Times New Roman" w:hAnsi="Times New Roman"/>
        </w:rPr>
        <w:t xml:space="preserve">ς είναι μια διαδικασία που χρησιμοποιεί διαθέσιμους πόρους και θα εξελιχθεί για να ενσωματώσει αναδυόμενες τεχνολογίες». Η Ένωση </w:t>
      </w:r>
      <w:r w:rsidR="009D22C5" w:rsidRPr="009D22C5">
        <w:rPr>
          <w:rFonts w:ascii="Times New Roman" w:hAnsi="Times New Roman"/>
        </w:rPr>
        <w:t>Εξ αποστάσεως εκπαίδευση</w:t>
      </w:r>
      <w:r w:rsidRPr="009D22C5">
        <w:rPr>
          <w:rFonts w:ascii="Times New Roman" w:hAnsi="Times New Roman"/>
        </w:rPr>
        <w:t>ς των</w:t>
      </w:r>
      <w:r w:rsidRPr="00FA0E8E">
        <w:rPr>
          <w:rFonts w:ascii="Times New Roman" w:hAnsi="Times New Roman"/>
        </w:rPr>
        <w:t xml:space="preserve"> Ηνωμένων </w:t>
      </w:r>
      <w:r w:rsidRPr="00376D6C">
        <w:rPr>
          <w:rFonts w:ascii="Times New Roman" w:hAnsi="Times New Roman"/>
        </w:rPr>
        <w:t>Πολιτειών (</w:t>
      </w:r>
      <w:r w:rsidR="00376D6C" w:rsidRPr="00376D6C">
        <w:rPr>
          <w:rFonts w:ascii="Times New Roman" w:hAnsi="Times New Roman"/>
        </w:rPr>
        <w:t>USDLA, 2006</w:t>
      </w:r>
      <w:r w:rsidRPr="00376D6C">
        <w:rPr>
          <w:rFonts w:ascii="Times New Roman" w:hAnsi="Times New Roman"/>
        </w:rPr>
        <w:t>)</w:t>
      </w:r>
      <w:r w:rsidRPr="00FA0E8E">
        <w:rPr>
          <w:rFonts w:ascii="Times New Roman" w:hAnsi="Times New Roman"/>
        </w:rPr>
        <w:t xml:space="preserve"> ορίζει την </w:t>
      </w:r>
      <w:r w:rsidR="009D22C5">
        <w:rPr>
          <w:rFonts w:ascii="Times New Roman" w:hAnsi="Times New Roman"/>
        </w:rPr>
        <w:t>εξ αποστάσεως εκπαίδευση</w:t>
      </w:r>
      <w:r w:rsidR="00E6728F">
        <w:rPr>
          <w:rFonts w:ascii="Times New Roman" w:hAnsi="Times New Roman"/>
        </w:rPr>
        <w:t xml:space="preserve"> </w:t>
      </w:r>
      <w:r w:rsidRPr="00FA0E8E">
        <w:rPr>
          <w:rFonts w:ascii="Times New Roman" w:hAnsi="Times New Roman"/>
        </w:rPr>
        <w:t>ως «την παροχή εκπαίδευσης ή κατάρτισης μέσω ηλεκτρονικά διαμεσολαβημένης εκπαίδευσης συμπεριλαμβανομένων βίντεο, ηχογραφήσεων, υπολογιστικών πολυμεσικών τεχνολογιών και άλλων</w:t>
      </w:r>
      <w:r w:rsidR="00D86544">
        <w:rPr>
          <w:rFonts w:ascii="Times New Roman" w:hAnsi="Times New Roman"/>
        </w:rPr>
        <w:t xml:space="preserve"> μορφών μάθησης εξ αποστάσεως».</w:t>
      </w:r>
    </w:p>
    <w:p w14:paraId="21BF0094" w14:textId="420EFAB5" w:rsidR="00775A5E" w:rsidRPr="00AD51F2" w:rsidRDefault="00775A5E" w:rsidP="00775A5E">
      <w:pPr>
        <w:spacing w:after="120" w:line="360" w:lineRule="auto"/>
        <w:jc w:val="both"/>
        <w:rPr>
          <w:rFonts w:ascii="Times New Roman" w:hAnsi="Times New Roman"/>
        </w:rPr>
      </w:pPr>
      <w:r w:rsidRPr="00FA0E8E">
        <w:rPr>
          <w:rFonts w:ascii="Times New Roman" w:hAnsi="Times New Roman"/>
        </w:rPr>
        <w:t xml:space="preserve">Η ηλεκτρονική μάθηση είναι ο αναδυόμενος όρος της εξ αποστάσεως εκπαίδευσης και αναφέρεται στην εκπαίδευση και κατάρτιση που βασίζεται στο διαδίκτυο και διανέμεται μέσω τεχνολογίας. Ο απώτερος στόχος της ηλεκτρονικής μάθησης είναι να φέρει τη μάθηση στους ανθρώπους αντί να φέρει τους ανθρώπους στη μάθηση. Πέρα από την παροχή μάθησης, η ηλεκτρονική μάθηση αντιπροσωπεύει επίσης την ικανότητα εξατομίκευσης της μάθησης με βάση τη γνώση, τις ανάγκες και την εμπειρία του εκπαιδευόμενου. Στην απλούστερη </w:t>
      </w:r>
      <w:r w:rsidRPr="00654410">
        <w:rPr>
          <w:rFonts w:ascii="Times New Roman" w:hAnsi="Times New Roman"/>
        </w:rPr>
        <w:t xml:space="preserve">μορφή της, η ηλεκτρονική μάθηση είναι η χρήση της τεχνολογίας για την παροχή </w:t>
      </w:r>
      <w:r w:rsidR="00654410" w:rsidRPr="00654410">
        <w:rPr>
          <w:rFonts w:ascii="Times New Roman" w:hAnsi="Times New Roman"/>
        </w:rPr>
        <w:t>γνώσης, η οποία</w:t>
      </w:r>
      <w:r w:rsidRPr="00654410">
        <w:rPr>
          <w:rFonts w:ascii="Times New Roman" w:hAnsi="Times New Roman"/>
        </w:rPr>
        <w:t xml:space="preserve"> είναι εξατομικευμένη</w:t>
      </w:r>
      <w:r w:rsidRPr="00FA0E8E">
        <w:rPr>
          <w:rFonts w:ascii="Times New Roman" w:hAnsi="Times New Roman"/>
        </w:rPr>
        <w:t xml:space="preserve"> για κάθε εκπαιδευόμενο (e-Learning Europe Conference, </w:t>
      </w:r>
      <w:r w:rsidRPr="00AD51F2">
        <w:rPr>
          <w:rFonts w:ascii="Times New Roman" w:hAnsi="Times New Roman"/>
        </w:rPr>
        <w:t>2000).</w:t>
      </w:r>
    </w:p>
    <w:p w14:paraId="3785E55D" w14:textId="59FC42EA" w:rsidR="00775A5E" w:rsidRPr="00FA0E8E" w:rsidRDefault="00775A5E" w:rsidP="00775A5E">
      <w:pPr>
        <w:spacing w:after="120" w:line="360" w:lineRule="auto"/>
        <w:jc w:val="both"/>
        <w:rPr>
          <w:rFonts w:ascii="Times New Roman" w:hAnsi="Times New Roman"/>
        </w:rPr>
      </w:pPr>
      <w:r w:rsidRPr="00AD51F2">
        <w:rPr>
          <w:rFonts w:ascii="Times New Roman" w:hAnsi="Times New Roman"/>
        </w:rPr>
        <w:t>Τα βασικά χαρακτηριστικά που ορίζουν την εξ αποστάσεως εκπαίδευση</w:t>
      </w:r>
      <w:r w:rsidR="00AD57F2">
        <w:rPr>
          <w:rFonts w:ascii="Times New Roman" w:hAnsi="Times New Roman"/>
        </w:rPr>
        <w:t xml:space="preserve"> σύμφωνα με τον</w:t>
      </w:r>
      <w:r w:rsidRPr="00AD51F2">
        <w:rPr>
          <w:rFonts w:ascii="Times New Roman" w:hAnsi="Times New Roman"/>
        </w:rPr>
        <w:t xml:space="preserve"> </w:t>
      </w:r>
      <w:r w:rsidR="00AD57F2" w:rsidRPr="00AD57F2">
        <w:rPr>
          <w:rFonts w:ascii="Times New Roman" w:hAnsi="Times New Roman"/>
        </w:rPr>
        <w:t xml:space="preserve">Keegan (2001) όπως αναφέρεται στο Σοφός (2015) </w:t>
      </w:r>
      <w:r w:rsidR="00AD57F2">
        <w:rPr>
          <w:rFonts w:ascii="Times New Roman" w:hAnsi="Times New Roman"/>
        </w:rPr>
        <w:t>αποτελούν:</w:t>
      </w:r>
    </w:p>
    <w:p w14:paraId="26BCF216"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Ο διαχωρισμός εκπαιδευτή και μαθητών: Η φυσική απόσταση αποτελεί το βασικό χαρακτηριστικό που διακρίνει αυτή τη μορφή εκπαίδευσης από την παραδοσιακή.</w:t>
      </w:r>
    </w:p>
    <w:p w14:paraId="399FEC8A"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συμβολή του διευκολύνοντος οργανισμού: Για τον σχεδιασμό, την παραγωγή υλικού και την υποστήριξη των εκπαιδευόμενων απαιτείται οργανωμένη υποστήριξη.</w:t>
      </w:r>
    </w:p>
    <w:p w14:paraId="47424CF7" w14:textId="3F13BCC2"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χρήση μέσων και τεχνολογίας για τη γεφύρωση μαθητή και καθηγητή και τη διάδοση περιεχομένου και ανατροφοδότησης.</w:t>
      </w:r>
    </w:p>
    <w:p w14:paraId="558F699C"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διευκόλυνση της επικοινωνίας ανάμεσα σε μαθητή και εκπαιδευτή μέσω διαφόρων καναλιών.</w:t>
      </w:r>
    </w:p>
    <w:p w14:paraId="79D36341"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lastRenderedPageBreak/>
        <w:t>Ο διαχωρισμός της/των μαθησιακής/ών ομάδας/ών μιας και οι μαθητές συχνά μελετούν ατομικά ή σε μικρές ομάδες.</w:t>
      </w:r>
    </w:p>
    <w:p w14:paraId="3D93AFCC" w14:textId="1958DDE5" w:rsidR="00775A5E" w:rsidRPr="00FA0E8E" w:rsidRDefault="00775A5E" w:rsidP="00775A5E">
      <w:pPr>
        <w:keepNext/>
        <w:spacing w:after="240"/>
        <w:outlineLvl w:val="1"/>
        <w:rPr>
          <w:rFonts w:ascii="Times New Roman" w:hAnsi="Times New Roman"/>
          <w:b/>
          <w:bCs/>
          <w:iCs/>
          <w:sz w:val="28"/>
          <w:szCs w:val="28"/>
        </w:rPr>
      </w:pPr>
      <w:bookmarkStart w:id="30" w:name="_Toc208243681"/>
      <w:r w:rsidRPr="00FA0E8E">
        <w:rPr>
          <w:rFonts w:ascii="Times New Roman" w:hAnsi="Times New Roman"/>
          <w:b/>
          <w:bCs/>
          <w:iCs/>
          <w:sz w:val="28"/>
          <w:szCs w:val="28"/>
        </w:rPr>
        <w:t>2.2 Θεωρητικές προσεγγίσεις</w:t>
      </w:r>
      <w:bookmarkEnd w:id="30"/>
    </w:p>
    <w:p w14:paraId="65CBF043" w14:textId="60B3D9EF"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κατανόηση της εξ αποστάσεως εκπαίδευσης απαιτεί την εξέταση διαφόρων θεωρητικών πλαισίων που έχουν αναπτυχθεί για την </w:t>
      </w:r>
      <w:r w:rsidR="003D0631">
        <w:rPr>
          <w:rFonts w:ascii="Times New Roman" w:hAnsi="Times New Roman"/>
        </w:rPr>
        <w:t>ανάλυση</w:t>
      </w:r>
      <w:r w:rsidRPr="00FA0E8E">
        <w:rPr>
          <w:rFonts w:ascii="Times New Roman" w:hAnsi="Times New Roman"/>
        </w:rPr>
        <w:t xml:space="preserve"> και βελτιστοποίηση της μαθησιακής διαδικασίας στο ψηφιακό περιβάλλον. Αυτές οι θεωρίες έχουν εξελιχθεί σημαντικά τις τελευταίες δεκαετίες, ιδιαίτερα με την ταχεία ανάπτυξη των </w:t>
      </w:r>
      <w:r w:rsidR="003D0631">
        <w:rPr>
          <w:rFonts w:ascii="Times New Roman" w:hAnsi="Times New Roman"/>
        </w:rPr>
        <w:t>Τ</w:t>
      </w:r>
      <w:r w:rsidRPr="00FA0E8E">
        <w:rPr>
          <w:rFonts w:ascii="Times New Roman" w:hAnsi="Times New Roman"/>
        </w:rPr>
        <w:t>εχνολογιών</w:t>
      </w:r>
      <w:r w:rsidR="003D0631">
        <w:rPr>
          <w:rFonts w:ascii="Times New Roman" w:hAnsi="Times New Roman"/>
        </w:rPr>
        <w:t xml:space="preserve"> Πληροφορίας και Ε</w:t>
      </w:r>
      <w:r w:rsidRPr="00FA0E8E">
        <w:rPr>
          <w:rFonts w:ascii="Times New Roman" w:hAnsi="Times New Roman"/>
        </w:rPr>
        <w:t>πικοινωνίας (ΤΠΕ). Στο σύγχρονο εκπαιδευτικό τοπίο, οι θεωρητικές προσεγγίσεις παρέχουν το θεμέλιο για την κατανόηση των πολύπλ</w:t>
      </w:r>
      <w:r w:rsidR="003D0631">
        <w:rPr>
          <w:rFonts w:ascii="Times New Roman" w:hAnsi="Times New Roman"/>
        </w:rPr>
        <w:t>οκων διαδικασιών που διέπουν την</w:t>
      </w:r>
      <w:r w:rsidRPr="00FA0E8E">
        <w:rPr>
          <w:rFonts w:ascii="Times New Roman" w:hAnsi="Times New Roman"/>
        </w:rPr>
        <w:t xml:space="preserve"> εξ αποστάσεως </w:t>
      </w:r>
      <w:r w:rsidR="003D0631">
        <w:rPr>
          <w:rFonts w:ascii="Times New Roman" w:hAnsi="Times New Roman"/>
        </w:rPr>
        <w:t xml:space="preserve">εκπαίδευση </w:t>
      </w:r>
      <w:r w:rsidRPr="00FA0E8E">
        <w:rPr>
          <w:rFonts w:ascii="Times New Roman" w:hAnsi="Times New Roman"/>
        </w:rPr>
        <w:t>και καθοδηγούν την πρακτική εφαρμογή αποτελεσματικών εκπαιδευτικών στρατηγικών.</w:t>
      </w:r>
    </w:p>
    <w:p w14:paraId="33346260" w14:textId="4F4F9695" w:rsidR="00CA069D" w:rsidRDefault="00775A5E" w:rsidP="00775A5E">
      <w:pPr>
        <w:spacing w:after="120" w:line="360" w:lineRule="auto"/>
        <w:jc w:val="both"/>
        <w:rPr>
          <w:rFonts w:ascii="Times New Roman" w:hAnsi="Times New Roman"/>
        </w:rPr>
      </w:pPr>
      <w:r w:rsidRPr="00FA0E8E">
        <w:rPr>
          <w:rFonts w:ascii="Times New Roman" w:hAnsi="Times New Roman"/>
        </w:rPr>
        <w:t xml:space="preserve">Ο </w:t>
      </w:r>
      <w:r w:rsidR="004F006F" w:rsidRPr="00697839">
        <w:rPr>
          <w:rFonts w:ascii="Times New Roman" w:hAnsi="Times New Roman"/>
        </w:rPr>
        <w:t xml:space="preserve">Moore </w:t>
      </w:r>
      <w:r w:rsidRPr="00697839">
        <w:rPr>
          <w:rFonts w:ascii="Times New Roman" w:hAnsi="Times New Roman"/>
        </w:rPr>
        <w:t>(1993)</w:t>
      </w:r>
      <w:r w:rsidRPr="00FA0E8E">
        <w:rPr>
          <w:rFonts w:ascii="Times New Roman" w:hAnsi="Times New Roman"/>
        </w:rPr>
        <w:t xml:space="preserve"> </w:t>
      </w:r>
      <w:r w:rsidRPr="0002100A">
        <w:rPr>
          <w:rFonts w:ascii="Times New Roman" w:hAnsi="Times New Roman"/>
        </w:rPr>
        <w:t>ανέπτυξε τη θεωρία της διαλογικής απόστασης (Transactional</w:t>
      </w:r>
      <w:r w:rsidR="0002100A" w:rsidRPr="0002100A">
        <w:rPr>
          <w:rFonts w:ascii="Times New Roman" w:hAnsi="Times New Roman"/>
        </w:rPr>
        <w:t xml:space="preserve"> </w:t>
      </w:r>
      <w:r w:rsidRPr="0002100A">
        <w:rPr>
          <w:rFonts w:ascii="Times New Roman" w:hAnsi="Times New Roman"/>
        </w:rPr>
        <w:t>Distance</w:t>
      </w:r>
      <w:r w:rsidR="0002100A" w:rsidRPr="0002100A">
        <w:rPr>
          <w:rFonts w:ascii="Times New Roman" w:hAnsi="Times New Roman"/>
        </w:rPr>
        <w:t xml:space="preserve"> </w:t>
      </w:r>
      <w:r w:rsidRPr="0002100A">
        <w:rPr>
          <w:rFonts w:ascii="Times New Roman" w:hAnsi="Times New Roman"/>
        </w:rPr>
        <w:t>Theory), η οποία τονίζει ότι η απόσταση</w:t>
      </w:r>
      <w:r w:rsidRPr="00FA0E8E">
        <w:rPr>
          <w:rFonts w:ascii="Times New Roman" w:hAnsi="Times New Roman"/>
        </w:rPr>
        <w:t xml:space="preserve"> στην εκπαίδευση δεν είναι μόνο γεωγραφική, αλλά κυρίως ψυχολογική και επικοινωνιακή. Ο Keegan αναφέρει τον Moore για τον ορισμό του όρου εξ αποστάσεως διδασκαλία, τον οποίο περιγράφει ως «όλες εκείνες τις διδακτικές μεθόδους στις οποίες λόγω φυσικού διαχωρισμού των εκπαιδευόμενων και εκπαιδευτών, η διαδραστική (διέγερση, εξήγηση, ερώτηση, καθοδήγηση) καθώς και η προ-ενεργή φάση της διδασκαλίας (επιλογή στόχων, σχεδιασμός αναλυτικού προγράμματος και εκπαιδευτικών στρατηγικών), διεξάγεται μέσω έντυπων, μηχανικών ή ηλεκτρονικών συσκευών» (Keegan, 1986). Η θεωρία αυτή βασίζεται σε τρεις κύριες διαστάσεις: τη δομή του προγράμματος, τον διάλογο μεταξύ εκπαιδευτή και εκπαιδευόμενου</w:t>
      </w:r>
      <w:r w:rsidR="00CA069D">
        <w:rPr>
          <w:rFonts w:ascii="Times New Roman" w:hAnsi="Times New Roman"/>
        </w:rPr>
        <w:t>, και την αυτονομία του μαθητή.</w:t>
      </w:r>
    </w:p>
    <w:p w14:paraId="5BCD1B4C" w14:textId="4BF6CB66"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Το </w:t>
      </w:r>
      <w:r w:rsidRPr="004D17F0">
        <w:rPr>
          <w:rFonts w:ascii="Times New Roman" w:hAnsi="Times New Roman"/>
        </w:rPr>
        <w:t>πλαίσιο της Κοινότητας Έρευνας (Community of Inquiry - CoI</w:t>
      </w:r>
      <w:r w:rsidRPr="004D17F0">
        <w:rPr>
          <w:rFonts w:ascii="Times New Roman" w:hAnsi="Times New Roman"/>
          <w:vertAlign w:val="superscript"/>
        </w:rPr>
        <w:footnoteReference w:id="1"/>
      </w:r>
      <w:r w:rsidRPr="004D17F0">
        <w:rPr>
          <w:rFonts w:ascii="Times New Roman" w:hAnsi="Times New Roman"/>
        </w:rPr>
        <w:t xml:space="preserve">), που αναπτύχθηκε από τους </w:t>
      </w:r>
      <w:r w:rsidR="00697839" w:rsidRPr="004D17F0">
        <w:rPr>
          <w:rFonts w:ascii="Times New Roman" w:hAnsi="Times New Roman"/>
        </w:rPr>
        <w:t xml:space="preserve">(Garrison, Anderson, &amp; Archer, 2000; Garrison, Anderson, &amp; Archer, 2001; Garrison, 2011) </w:t>
      </w:r>
      <w:r w:rsidRPr="004D17F0">
        <w:rPr>
          <w:rFonts w:ascii="Times New Roman" w:hAnsi="Times New Roman"/>
        </w:rPr>
        <w:t>αποτελεί ένα από τα πιο επιδραστικά θεωρητικά μοντέλα στην εξ αποστάσεως εκπαίδευση. Το θεωρητικό</w:t>
      </w:r>
      <w:r w:rsidRPr="00FA0E8E">
        <w:rPr>
          <w:rFonts w:ascii="Times New Roman" w:hAnsi="Times New Roman"/>
        </w:rPr>
        <w:t xml:space="preserve"> πλαίσιο της Κοινότητας Έρευνας αντιπροσωπεύει μια διαδικασία δημιουργίας μιας βαθιάς και ουσιαστικής (συνεργατικής-κονστρουκτιβιστικής) μαθησιακής εμπειρίας μέσω της ανάπτυξης τριών αλληλεξαρτώμενων στοιχείων: κοινωνική, γνωστική και διδακτική παρουσία (Garrison</w:t>
      </w:r>
      <w:r w:rsidR="0002100A">
        <w:rPr>
          <w:rFonts w:ascii="Times New Roman" w:hAnsi="Times New Roman"/>
        </w:rPr>
        <w:t xml:space="preserve"> et al</w:t>
      </w:r>
      <w:r w:rsidRPr="00FA0E8E">
        <w:rPr>
          <w:rFonts w:ascii="Times New Roman" w:hAnsi="Times New Roman"/>
        </w:rPr>
        <w:t xml:space="preserve">., 2000). Συγκεκριμένα η Κοινωνική Παρουσία (Social Presence) ορίζεται ως «η ικανότητα των συμμετεχόντων να </w:t>
      </w:r>
      <w:r w:rsidRPr="00FA0E8E">
        <w:rPr>
          <w:rFonts w:ascii="Times New Roman" w:hAnsi="Times New Roman"/>
        </w:rPr>
        <w:lastRenderedPageBreak/>
        <w:t>ταυτιστούν με την κοινότητα (π.χ., μάθημα σπουδών), να επικοινωνούν σκόπιμα σε ένα περιβάλλον εμπιστοσύνης και να αναπτύξουν διαπροσωπικές σχέσεις προβάλλοντας τις ατομικές τους προσωπικότητες» (Garrison, 2009), Η Γνωστική Παρουσία (Cognitive</w:t>
      </w:r>
      <w:r w:rsidR="00B96F6A" w:rsidRPr="00B96F6A">
        <w:rPr>
          <w:rFonts w:ascii="Times New Roman" w:hAnsi="Times New Roman"/>
        </w:rPr>
        <w:t xml:space="preserve"> </w:t>
      </w:r>
      <w:r w:rsidRPr="00FA0E8E">
        <w:rPr>
          <w:rFonts w:ascii="Times New Roman" w:hAnsi="Times New Roman"/>
        </w:rPr>
        <w:t xml:space="preserve">Presence) </w:t>
      </w:r>
      <w:r w:rsidR="00C739BB" w:rsidRPr="00C739BB">
        <w:rPr>
          <w:rFonts w:ascii="Times New Roman" w:hAnsi="Times New Roman"/>
        </w:rPr>
        <w:t>η οποία</w:t>
      </w:r>
      <w:r w:rsidR="00C739BB">
        <w:rPr>
          <w:rFonts w:ascii="Times New Roman" w:hAnsi="Times New Roman"/>
        </w:rPr>
        <w:t xml:space="preserve"> </w:t>
      </w:r>
      <w:r w:rsidRPr="00FA0E8E">
        <w:rPr>
          <w:rFonts w:ascii="Times New Roman" w:hAnsi="Times New Roman"/>
        </w:rPr>
        <w:t>αφορά το βαθμό στον οποίο οι εκπαιδευόμενοι είναι σε θέση να κατασκευάζουν και να επιβεβαιώνουν νόημα μέσω συνεχούς στοχασμού και διαλόγου σε μια κριτική Κοινότητα Έρευνας και η Διδακτική Παρουσία (Teaching</w:t>
      </w:r>
      <w:r w:rsidR="00B96F6A" w:rsidRPr="00B96F6A">
        <w:rPr>
          <w:rFonts w:ascii="Times New Roman" w:hAnsi="Times New Roman"/>
        </w:rPr>
        <w:t xml:space="preserve"> </w:t>
      </w:r>
      <w:r w:rsidRPr="00FA0E8E">
        <w:rPr>
          <w:rFonts w:ascii="Times New Roman" w:hAnsi="Times New Roman"/>
        </w:rPr>
        <w:t xml:space="preserve">Presence) η οποία περιλαμβάνει τον σχεδιασμό, τη διευκόλυνση και την καθοδήγηση γνωστικών και κοινωνικών διαδικασιών με σκοπό την πραγμάτωση προσωπικά ουσιαστικών και εκπαιδευτικά αξιόλογων μαθησιακών αποτελεσμάτων </w:t>
      </w:r>
      <w:r w:rsidRPr="00906F31">
        <w:rPr>
          <w:rFonts w:ascii="Times New Roman" w:hAnsi="Times New Roman"/>
        </w:rPr>
        <w:t>(Anderson, Rourke, Garrison</w:t>
      </w:r>
      <w:r w:rsidR="00973BA2" w:rsidRPr="00906F31">
        <w:rPr>
          <w:rFonts w:ascii="Times New Roman" w:hAnsi="Times New Roman"/>
        </w:rPr>
        <w:t xml:space="preserve"> &amp; </w:t>
      </w:r>
      <w:r w:rsidRPr="00906F31">
        <w:rPr>
          <w:rFonts w:ascii="Times New Roman" w:hAnsi="Times New Roman"/>
        </w:rPr>
        <w:t>Archer, 2001).</w:t>
      </w:r>
    </w:p>
    <w:p w14:paraId="669D0E18" w14:textId="6FB4B6DE" w:rsidR="00775A5E" w:rsidRPr="004D17F0" w:rsidRDefault="00775A5E" w:rsidP="00775A5E">
      <w:pPr>
        <w:spacing w:after="120" w:line="360" w:lineRule="auto"/>
        <w:jc w:val="both"/>
        <w:rPr>
          <w:rFonts w:ascii="Times New Roman" w:hAnsi="Times New Roman"/>
        </w:rPr>
      </w:pPr>
      <w:r w:rsidRPr="00FA0E8E">
        <w:rPr>
          <w:rFonts w:ascii="Times New Roman" w:hAnsi="Times New Roman"/>
        </w:rPr>
        <w:t>Το πλαίσιο CoI έχει αποτελέσει τη βάση για εκατοντάδες ερευνητικές μελέτες και το θεμελιώδες άρθρο «CriticalInquiry in a Text-BasedEnvironment: Computer Conferencing in Higher</w:t>
      </w:r>
      <w:r w:rsidR="00B96F6A" w:rsidRPr="00B96F6A">
        <w:rPr>
          <w:rFonts w:ascii="Times New Roman" w:hAnsi="Times New Roman"/>
        </w:rPr>
        <w:t xml:space="preserve"> </w:t>
      </w:r>
      <w:r w:rsidRPr="00FA0E8E">
        <w:rPr>
          <w:rFonts w:ascii="Times New Roman" w:hAnsi="Times New Roman"/>
        </w:rPr>
        <w:t xml:space="preserve">Education» έχει λάβει πάνω από </w:t>
      </w:r>
      <w:r w:rsidR="00906F31" w:rsidRPr="00906F31">
        <w:rPr>
          <w:rFonts w:ascii="Times New Roman" w:hAnsi="Times New Roman"/>
        </w:rPr>
        <w:t>11.600 αναφορές</w:t>
      </w:r>
      <w:r w:rsidRPr="00FA0E8E">
        <w:rPr>
          <w:rFonts w:ascii="Times New Roman" w:hAnsi="Times New Roman"/>
        </w:rPr>
        <w:t xml:space="preserve"> </w:t>
      </w:r>
      <w:r w:rsidRPr="00906F31">
        <w:rPr>
          <w:rFonts w:ascii="Times New Roman" w:hAnsi="Times New Roman"/>
        </w:rPr>
        <w:t>(</w:t>
      </w:r>
      <w:r w:rsidR="00906F31" w:rsidRPr="00906F31">
        <w:rPr>
          <w:rFonts w:ascii="Times New Roman" w:hAnsi="Times New Roman"/>
        </w:rPr>
        <w:t>Google Scholar, 2025</w:t>
      </w:r>
      <w:r w:rsidRPr="00906F31">
        <w:rPr>
          <w:rFonts w:ascii="Times New Roman" w:hAnsi="Times New Roman"/>
        </w:rPr>
        <w:t>),</w:t>
      </w:r>
      <w:r w:rsidRPr="00FA0E8E">
        <w:rPr>
          <w:rFonts w:ascii="Times New Roman" w:hAnsi="Times New Roman"/>
        </w:rPr>
        <w:t xml:space="preserve"> καθιστώντας το ένα από τα πιο επιδραστικά θεωρητικά πλαίσια στον τομέα (Garrison</w:t>
      </w:r>
      <w:r w:rsidR="0002100A">
        <w:rPr>
          <w:rFonts w:ascii="Times New Roman" w:hAnsi="Times New Roman"/>
        </w:rPr>
        <w:t xml:space="preserve"> et al</w:t>
      </w:r>
      <w:r w:rsidRPr="00FA0E8E">
        <w:rPr>
          <w:rFonts w:ascii="Times New Roman" w:hAnsi="Times New Roman"/>
        </w:rPr>
        <w:t xml:space="preserve">., 2000). Πρόσφατες μελέτες έχουν επεκτείνει το μοντέλο προτείνοντας την προσθήκη μιας </w:t>
      </w:r>
      <w:r w:rsidRPr="004D17F0">
        <w:rPr>
          <w:rFonts w:ascii="Times New Roman" w:hAnsi="Times New Roman"/>
        </w:rPr>
        <w:t>τέταρτης παρουσίας, της «Μαθησιακής Παρουσίας» (Learning</w:t>
      </w:r>
      <w:r w:rsidR="00EE1CAF" w:rsidRPr="004D17F0">
        <w:rPr>
          <w:rFonts w:ascii="Times New Roman" w:hAnsi="Times New Roman"/>
        </w:rPr>
        <w:t xml:space="preserve"> </w:t>
      </w:r>
      <w:r w:rsidRPr="004D17F0">
        <w:rPr>
          <w:rFonts w:ascii="Times New Roman" w:hAnsi="Times New Roman"/>
        </w:rPr>
        <w:t>Presence), που αντικατοπτρίζει την αυτορύθμιση των φοιτητών (Kang</w:t>
      </w:r>
      <w:r w:rsidR="0002100A" w:rsidRPr="004D17F0">
        <w:rPr>
          <w:rFonts w:ascii="Times New Roman" w:hAnsi="Times New Roman"/>
        </w:rPr>
        <w:t xml:space="preserve"> et al</w:t>
      </w:r>
      <w:r w:rsidRPr="004D17F0">
        <w:rPr>
          <w:rFonts w:ascii="Times New Roman" w:hAnsi="Times New Roman"/>
        </w:rPr>
        <w:t>., 2014; Kozan</w:t>
      </w:r>
      <w:r w:rsidR="00973BA2" w:rsidRPr="004D17F0">
        <w:rPr>
          <w:rFonts w:ascii="Times New Roman" w:hAnsi="Times New Roman"/>
        </w:rPr>
        <w:t xml:space="preserve"> &amp; </w:t>
      </w:r>
      <w:r w:rsidRPr="004D17F0">
        <w:rPr>
          <w:rFonts w:ascii="Times New Roman" w:hAnsi="Times New Roman"/>
        </w:rPr>
        <w:t>Caskurlu, 2018).</w:t>
      </w:r>
    </w:p>
    <w:p w14:paraId="3232A69B" w14:textId="5028E0BD" w:rsidR="00775A5E" w:rsidRPr="00FA0E8E" w:rsidRDefault="00FE109D" w:rsidP="00775A5E">
      <w:pPr>
        <w:spacing w:after="120" w:line="360" w:lineRule="auto"/>
        <w:jc w:val="both"/>
        <w:rPr>
          <w:rFonts w:ascii="Times New Roman" w:hAnsi="Times New Roman"/>
        </w:rPr>
      </w:pPr>
      <w:r w:rsidRPr="004D17F0">
        <w:rPr>
          <w:rFonts w:ascii="Times New Roman" w:hAnsi="Times New Roman"/>
        </w:rPr>
        <w:t>Μια άλλη θεωρη</w:t>
      </w:r>
      <w:r w:rsidR="00775A5E" w:rsidRPr="004D17F0">
        <w:rPr>
          <w:rFonts w:ascii="Times New Roman" w:hAnsi="Times New Roman"/>
        </w:rPr>
        <w:t>τική προσέγγιση αποτελεί η θεωρία του συνδεσμισμού, που διατυπώθηκε από τους George Siemens (2005) και Stephen</w:t>
      </w:r>
      <w:r w:rsidR="00023DA3" w:rsidRPr="004D17F0">
        <w:rPr>
          <w:rFonts w:ascii="Times New Roman" w:hAnsi="Times New Roman"/>
        </w:rPr>
        <w:t xml:space="preserve"> </w:t>
      </w:r>
      <w:r w:rsidR="00775A5E" w:rsidRPr="004D17F0">
        <w:rPr>
          <w:rFonts w:ascii="Times New Roman" w:hAnsi="Times New Roman"/>
        </w:rPr>
        <w:t>Downes (2005), η οποία αναγνωρίζεται ως «η μαθησιακή</w:t>
      </w:r>
      <w:r w:rsidR="00775A5E" w:rsidRPr="00815729">
        <w:rPr>
          <w:rFonts w:ascii="Times New Roman" w:hAnsi="Times New Roman"/>
        </w:rPr>
        <w:t xml:space="preserve"> θεωρία για την ψηφιακή εποχή». Ο </w:t>
      </w:r>
      <w:r w:rsidR="00C739BB" w:rsidRPr="00815729">
        <w:rPr>
          <w:rFonts w:ascii="Times New Roman" w:hAnsi="Times New Roman"/>
        </w:rPr>
        <w:t>Σ</w:t>
      </w:r>
      <w:r w:rsidR="00775A5E" w:rsidRPr="00815729">
        <w:rPr>
          <w:rFonts w:ascii="Times New Roman" w:hAnsi="Times New Roman"/>
        </w:rPr>
        <w:t xml:space="preserve">υνδεσμισμός (Connectivism), όπως διατυπώθηκε από τον Siemens (2005), προτείνει ότι η μάθηση και η γνώση προκύπτουν από την ποικιλία και τη διαφορετικότητα </w:t>
      </w:r>
      <w:r w:rsidRPr="00815729">
        <w:rPr>
          <w:rFonts w:ascii="Times New Roman" w:hAnsi="Times New Roman"/>
        </w:rPr>
        <w:t>τ</w:t>
      </w:r>
      <w:r w:rsidR="00775A5E" w:rsidRPr="00815729">
        <w:rPr>
          <w:rFonts w:ascii="Times New Roman" w:hAnsi="Times New Roman"/>
        </w:rPr>
        <w:t xml:space="preserve">ων απόψεων και εδράζονται στη δυνατότητα σύνδεσης εξειδικευμένων κόμβων ή πηγών πληροφορίας. Η μάθηση ορίζεται ως η διαδικασία δημιουργίας αυτών των συνδέσεων, μέσα σε ένα διαρκώς μεταβαλλόμενο </w:t>
      </w:r>
      <w:r w:rsidR="00775A5E" w:rsidRPr="00FA0E8E">
        <w:rPr>
          <w:rFonts w:ascii="Times New Roman" w:hAnsi="Times New Roman"/>
        </w:rPr>
        <w:t>και δυναμικό ψηφιακό περιβάλλον. Ο Siemens διατυπώνει οκτώ βασικές αρχές που διέπουν αυτή τη θεωρία:</w:t>
      </w:r>
    </w:p>
    <w:p w14:paraId="5C2E53C3"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μάθηση και η γνώση στηρίζονται στη διαφορετικότητα των απόψεων</w:t>
      </w:r>
      <w:r>
        <w:rPr>
          <w:rFonts w:ascii="Times New Roman" w:eastAsia="Calibri" w:hAnsi="Times New Roman"/>
        </w:rPr>
        <w:t>.</w:t>
      </w:r>
    </w:p>
    <w:p w14:paraId="7850364E"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μάθηση είναι μια διαδικασία σύνδεσης εξειδικευμένων κόμβων ή πηγών πληροφοριών</w:t>
      </w:r>
      <w:r>
        <w:rPr>
          <w:rFonts w:ascii="Times New Roman" w:eastAsia="Calibri" w:hAnsi="Times New Roman"/>
        </w:rPr>
        <w:t>.</w:t>
      </w:r>
    </w:p>
    <w:p w14:paraId="38403FB4"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lastRenderedPageBreak/>
        <w:t>Η μάθηση μπορεί να κατοικεί σε μη ανθρώπινες συσκευές.</w:t>
      </w:r>
      <w:r w:rsidRPr="00FA0E8E">
        <w:rPr>
          <w:rFonts w:ascii="Times New Roman" w:eastAsia="Calibri" w:hAnsi="Times New Roman"/>
        </w:rPr>
        <w:t xml:space="preserve"> </w:t>
      </w:r>
      <w:r w:rsidRPr="00CB332B">
        <w:rPr>
          <w:rFonts w:ascii="Times New Roman" w:eastAsia="Calibri" w:hAnsi="Times New Roman"/>
        </w:rPr>
        <w:t>Οι γνώσεις δεν περιορίζονται στο μυαλό του εκπαιδευόμενου, αλλά κατανέμονται σε συστήματα και ψηφιακά δίκτυα.</w:t>
      </w:r>
    </w:p>
    <w:p w14:paraId="13D8AF7D"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ικανότητα να μαθαίνουμε περισσότερα είναι πιο κρίσιμη από αυτό που γνωρίζουμε αυτή τη στιγμή</w:t>
      </w:r>
      <w:r>
        <w:rPr>
          <w:rFonts w:ascii="Times New Roman" w:eastAsia="Calibri" w:hAnsi="Times New Roman"/>
        </w:rPr>
        <w:t>.</w:t>
      </w:r>
    </w:p>
    <w:p w14:paraId="7AD112BE"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διατήρηση και η καλλιέργεια συνδέσεων είναι απαραίτητη για τη διευκόλυνση της συνεχούς μάθησης</w:t>
      </w:r>
      <w:r>
        <w:rPr>
          <w:rFonts w:ascii="Times New Roman" w:eastAsia="Calibri" w:hAnsi="Times New Roman"/>
        </w:rPr>
        <w:t>.</w:t>
      </w:r>
    </w:p>
    <w:p w14:paraId="41C8F60A"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ικανότητα να βλέπουμε συνδέσεις μεταξύ τομέων, ιδεών και εννοιών είναι μια βασική δεξιότητα</w:t>
      </w:r>
      <w:r>
        <w:rPr>
          <w:rFonts w:ascii="Times New Roman" w:eastAsia="Calibri" w:hAnsi="Times New Roman"/>
        </w:rPr>
        <w:t>.</w:t>
      </w:r>
    </w:p>
    <w:p w14:paraId="5593B094"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ενημερωμένη και ακριβής γνώση είναι ο στόχος όλων των συνδεσμικών μαθησιακών δραστηριοτήτων</w:t>
      </w:r>
      <w:r>
        <w:rPr>
          <w:rFonts w:ascii="Times New Roman" w:eastAsia="Calibri" w:hAnsi="Times New Roman"/>
        </w:rPr>
        <w:t>.</w:t>
      </w:r>
    </w:p>
    <w:p w14:paraId="1DE9FA87" w14:textId="77777777" w:rsidR="00775A5E" w:rsidRPr="00CB332B" w:rsidRDefault="00775A5E"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Η λήψη αποφάσεων είναι από μόνη της μια μαθησιακή διαδικασία</w:t>
      </w:r>
      <w:r>
        <w:rPr>
          <w:rFonts w:ascii="Times New Roman" w:eastAsia="Calibri" w:hAnsi="Times New Roman"/>
        </w:rPr>
        <w:t>.</w:t>
      </w:r>
    </w:p>
    <w:p w14:paraId="343CE1F0" w14:textId="00CBD8FF" w:rsidR="00775A5E" w:rsidRPr="004D17F0" w:rsidRDefault="00775A5E" w:rsidP="00775A5E">
      <w:pPr>
        <w:spacing w:after="120" w:line="360" w:lineRule="auto"/>
        <w:jc w:val="both"/>
        <w:rPr>
          <w:rFonts w:ascii="Times New Roman" w:hAnsi="Times New Roman"/>
        </w:rPr>
      </w:pPr>
      <w:r w:rsidRPr="00FA0E8E">
        <w:rPr>
          <w:rFonts w:ascii="Times New Roman" w:hAnsi="Times New Roman"/>
        </w:rPr>
        <w:t xml:space="preserve">Ο συνδεσμισμός υπογραμμίζει τη σημασία των δικτύων, της συνδεσιμότητας και της προσαρμοστικότητας στη μαθησιακή διαδικασία, παρέχοντας ένα πλαίσιο για την </w:t>
      </w:r>
      <w:r w:rsidRPr="004D17F0">
        <w:rPr>
          <w:rFonts w:ascii="Times New Roman" w:hAnsi="Times New Roman"/>
        </w:rPr>
        <w:t>κατανόηση και τη διευκόλυνση της μάθησης σε έναν όλο και πιο περίπλοκ</w:t>
      </w:r>
      <w:r w:rsidR="00023DA3" w:rsidRPr="004D17F0">
        <w:rPr>
          <w:rFonts w:ascii="Times New Roman" w:hAnsi="Times New Roman"/>
        </w:rPr>
        <w:t>ο και ταχέως μεταβαλλόμενο</w:t>
      </w:r>
      <w:r w:rsidRPr="004D17F0">
        <w:rPr>
          <w:rFonts w:ascii="Times New Roman" w:hAnsi="Times New Roman"/>
        </w:rPr>
        <w:t xml:space="preserve"> </w:t>
      </w:r>
      <w:r w:rsidR="00023DA3" w:rsidRPr="004D17F0">
        <w:rPr>
          <w:rFonts w:ascii="Times New Roman" w:hAnsi="Times New Roman"/>
        </w:rPr>
        <w:t xml:space="preserve">περιβάλλοντα (Siemens, 2005; Downes, 2005; Bell, 2011; Kop &amp; Hill, 2008). </w:t>
      </w:r>
      <w:r w:rsidRPr="004D17F0">
        <w:rPr>
          <w:rFonts w:ascii="Times New Roman" w:hAnsi="Times New Roman"/>
        </w:rPr>
        <w:t>Ωστόσο, η θεωρία αντιμετωπίζει κριτική σχετικά με το αν αποτελεί πραγματικά νέα μαθησιακή θεωρία ή περισσότερο μια παιδαγωγική προσέγγιση (Verhagen, 2006; Kerr, 2007).</w:t>
      </w:r>
    </w:p>
    <w:p w14:paraId="2E07B921" w14:textId="4ABB9E0E" w:rsidR="00356A82" w:rsidRDefault="00775A5E" w:rsidP="00775A5E">
      <w:pPr>
        <w:spacing w:after="120" w:line="360" w:lineRule="auto"/>
        <w:jc w:val="both"/>
        <w:rPr>
          <w:rFonts w:ascii="Times New Roman" w:hAnsi="Times New Roman"/>
        </w:rPr>
      </w:pPr>
      <w:r w:rsidRPr="004D17F0">
        <w:rPr>
          <w:rFonts w:ascii="Times New Roman" w:hAnsi="Times New Roman"/>
        </w:rPr>
        <w:t>Η θεωρία της Ισοδυναμίας, που</w:t>
      </w:r>
      <w:r w:rsidRPr="00FA0E8E">
        <w:rPr>
          <w:rFonts w:ascii="Times New Roman" w:hAnsi="Times New Roman"/>
        </w:rPr>
        <w:t xml:space="preserve"> προτάθηκε από το</w:t>
      </w:r>
      <w:r w:rsidRPr="00EB1BF0">
        <w:rPr>
          <w:rFonts w:ascii="Times New Roman" w:hAnsi="Times New Roman"/>
        </w:rPr>
        <w:t>υς Simonson, Schlosser και Hanson (1999),</w:t>
      </w:r>
      <w:r w:rsidRPr="00FA0E8E">
        <w:rPr>
          <w:rFonts w:ascii="Times New Roman" w:hAnsi="Times New Roman"/>
        </w:rPr>
        <w:t xml:space="preserve"> αποτελεί μια σύγχρονη προσέγγιση που αναπτύχθηκε για να ανταποκριθεί στις αλλαγές που επέφεραν τα τηλεπικοινωνιακά συστήματα στην πρακτική της εξ αποστάσεως εκπαίδευσης. Αυτή η θεωρία υποστηρίζει ότι οι μαθησιακές εμπειρίες των εκπαιδευόμενων εξ αποστάσεως πρέπει να είναι ισοδύναμες με εκείνες των παρόντων στην παραδοσιακή τάξη, αν και όχι απαραίτητα ταυτόσημες. Η ισοδυναμία επιτυγχάνεται μέσω της προσαρμογής των εκπαιδευτικών εμπειριών στις ανάγκες και τα χαρακτηριστικά κάθε ομάδας εκπαιδευόμενων (Simonson</w:t>
      </w:r>
      <w:r w:rsidR="0002100A">
        <w:rPr>
          <w:rFonts w:ascii="Times New Roman" w:hAnsi="Times New Roman"/>
        </w:rPr>
        <w:t xml:space="preserve"> et al</w:t>
      </w:r>
      <w:r w:rsidRPr="00FA0E8E">
        <w:rPr>
          <w:rFonts w:ascii="Times New Roman" w:hAnsi="Times New Roman"/>
        </w:rPr>
        <w:t>., 1999). Ο Peters (2007) οραματίζεται την εξ αποστάσεως εκπαίδευση ως την «πιο βιομηχανοποιημένη μορφή εκπαίδευσης», ένα προϊόν μεταμορφωτικών διαδικασιών που προκλήθηκαν από τους μηχανισμούς της βιομηχανοποίησης κατά τον 19</w:t>
      </w:r>
      <w:r w:rsidRPr="00FA0E8E">
        <w:rPr>
          <w:rFonts w:ascii="Times New Roman" w:hAnsi="Times New Roman"/>
          <w:vertAlign w:val="superscript"/>
        </w:rPr>
        <w:t>ο</w:t>
      </w:r>
      <w:r w:rsidR="00E6728F">
        <w:rPr>
          <w:rFonts w:ascii="Times New Roman" w:hAnsi="Times New Roman"/>
        </w:rPr>
        <w:t xml:space="preserve"> </w:t>
      </w:r>
      <w:r w:rsidRPr="00FA0E8E">
        <w:rPr>
          <w:rFonts w:ascii="Times New Roman" w:hAnsi="Times New Roman"/>
        </w:rPr>
        <w:t xml:space="preserve">αιώνα. Αυτή η θεωρία προσπαθεί να εξηγήσει πώς προέκυψε η εξ αποστάσεως εκπαίδευση και τη σχέση της με τις παγκόσμιες αλλαγές που επέφερε η βιομηχανοποίηση. </w:t>
      </w:r>
      <w:r w:rsidR="00C739BB" w:rsidRPr="00C739BB">
        <w:rPr>
          <w:rFonts w:ascii="Times New Roman" w:hAnsi="Times New Roman"/>
        </w:rPr>
        <w:t xml:space="preserve">Με τον ίδιο τρόπο που η Βιομηχανική Επανάσταση επέτρεψε </w:t>
      </w:r>
      <w:r w:rsidR="00C739BB" w:rsidRPr="00C739BB">
        <w:rPr>
          <w:rFonts w:ascii="Times New Roman" w:hAnsi="Times New Roman"/>
        </w:rPr>
        <w:lastRenderedPageBreak/>
        <w:t xml:space="preserve">τη μαζική παραγωγή αγαθών, η </w:t>
      </w:r>
      <w:r w:rsidR="009D22C5">
        <w:rPr>
          <w:rFonts w:ascii="Times New Roman" w:hAnsi="Times New Roman"/>
        </w:rPr>
        <w:t>εξ αποστάσεως εκπαίδευση</w:t>
      </w:r>
      <w:r w:rsidR="00E6728F">
        <w:rPr>
          <w:rFonts w:ascii="Times New Roman" w:hAnsi="Times New Roman"/>
        </w:rPr>
        <w:t xml:space="preserve"> </w:t>
      </w:r>
      <w:r w:rsidR="00C739BB" w:rsidRPr="00C739BB">
        <w:rPr>
          <w:rFonts w:ascii="Times New Roman" w:hAnsi="Times New Roman"/>
        </w:rPr>
        <w:t>καθιστά δυνατή τη μαζική διανομή της εκπαίδευσης» (Peters, 2007)</w:t>
      </w:r>
      <w:r w:rsidR="00356A82">
        <w:rPr>
          <w:rFonts w:ascii="Times New Roman" w:hAnsi="Times New Roman"/>
        </w:rPr>
        <w:t>.</w:t>
      </w:r>
    </w:p>
    <w:p w14:paraId="0E91618A" w14:textId="7955EBFE" w:rsidR="00775A5E" w:rsidRPr="00CF26C9" w:rsidRDefault="00775A5E" w:rsidP="00775A5E">
      <w:pPr>
        <w:spacing w:after="120" w:line="360" w:lineRule="auto"/>
        <w:jc w:val="both"/>
        <w:rPr>
          <w:rFonts w:ascii="Times New Roman" w:hAnsi="Times New Roman"/>
        </w:rPr>
      </w:pPr>
      <w:r w:rsidRPr="00FA0E8E">
        <w:rPr>
          <w:rFonts w:ascii="Times New Roman" w:hAnsi="Times New Roman"/>
        </w:rPr>
        <w:t xml:space="preserve">Με βάση τις θεωρητικές προσεγγίσεις και τη σύγχρονη έρευνα, έχουν αναδειχθεί βασικές αρχές που διέπουν την αποτελεσματική εξ αποστάσεως εκπαίδευση οι οποίες συνοπτικά </w:t>
      </w:r>
      <w:r w:rsidRPr="00CF26C9">
        <w:rPr>
          <w:rFonts w:ascii="Times New Roman" w:hAnsi="Times New Roman"/>
        </w:rPr>
        <w:t>είναι:</w:t>
      </w:r>
    </w:p>
    <w:p w14:paraId="7A57A0A1" w14:textId="77777777" w:rsidR="00775A5E" w:rsidRPr="00FA0E8E" w:rsidRDefault="00775A5E" w:rsidP="00775A5E">
      <w:pPr>
        <w:spacing w:after="120" w:line="360" w:lineRule="auto"/>
        <w:jc w:val="both"/>
        <w:rPr>
          <w:rFonts w:ascii="Times New Roman" w:hAnsi="Times New Roman"/>
        </w:rPr>
      </w:pPr>
      <w:r w:rsidRPr="00CF26C9">
        <w:rPr>
          <w:rFonts w:ascii="Times New Roman" w:hAnsi="Times New Roman"/>
          <w:i/>
          <w:iCs/>
          <w:u w:val="single"/>
        </w:rPr>
        <w:t>Ι. Η αρχή της ευελιξίας</w:t>
      </w:r>
      <w:r w:rsidRPr="00CF26C9">
        <w:rPr>
          <w:rFonts w:ascii="Times New Roman" w:hAnsi="Times New Roman"/>
          <w:u w:val="single"/>
        </w:rPr>
        <w:t>:</w:t>
      </w:r>
      <w:r w:rsidRPr="00CF26C9">
        <w:rPr>
          <w:rFonts w:ascii="Times New Roman" w:hAnsi="Times New Roman"/>
        </w:rPr>
        <w:t xml:space="preserve"> Η ευελιξία στο χρόνο και τον τόπο της μάθησης αποτελεί έναν από τους βασικούς πυλώνες της εξ αποστάσεως εκπαίδευσης. Οι εκπαιδευόμενοι έχουν τη δυνατότητα να προσαρμόσουν τον ρυθμό και το χρονοδιάγραμμα της μάθησής τους στις προσωπικές και επαγγελματικές τους υποχρεώσεις. Αυτή η χρονική και χωρική ευελιξία καθιστά την εκπαίδευση προσβάσιμη σε ευρύτερες κοινωνικές ομάδες (Picciano, 2017).</w:t>
      </w:r>
    </w:p>
    <w:p w14:paraId="0EBA34DB" w14:textId="77777777" w:rsidR="00775A5E" w:rsidRPr="00FA0E8E" w:rsidRDefault="00775A5E" w:rsidP="00775A5E">
      <w:pPr>
        <w:spacing w:after="120" w:line="360" w:lineRule="auto"/>
        <w:jc w:val="both"/>
        <w:rPr>
          <w:rFonts w:ascii="Times New Roman" w:hAnsi="Times New Roman"/>
        </w:rPr>
      </w:pPr>
      <w:r w:rsidRPr="00FA0E8E">
        <w:rPr>
          <w:rFonts w:ascii="Times New Roman" w:hAnsi="Times New Roman"/>
          <w:i/>
          <w:iCs/>
          <w:u w:val="single"/>
        </w:rPr>
        <w:t>ΙΙ. Η αρχή της αυτονομίας του εκπαιδευόμενου:</w:t>
      </w:r>
      <w:r w:rsidRPr="00FA0E8E">
        <w:rPr>
          <w:rFonts w:ascii="Times New Roman" w:hAnsi="Times New Roman"/>
        </w:rPr>
        <w:t xml:space="preserve"> Η εξ αποστάσεως εκπαίδευση προωθεί την ανάπτυξη της αυτονομίας του εκπαιδευόμενου και των δεξιοτήτων αυτοκαθοδηγούμενης μάθησης. Οι μαθητές καλούνται να αναλάβουν μεγαλύτερη ευθύνη για τη μαθησιακή τους διαδικασία, να θέτουν στόχους, να οργανώνουν το χρόνο τους και να αξιολογούν την πρόοδό τους (Anderson, 2011).</w:t>
      </w:r>
    </w:p>
    <w:p w14:paraId="188A6C7C" w14:textId="77777777" w:rsidR="00775A5E" w:rsidRPr="00FA0E8E" w:rsidRDefault="00775A5E" w:rsidP="00775A5E">
      <w:pPr>
        <w:spacing w:after="120" w:line="360" w:lineRule="auto"/>
        <w:jc w:val="both"/>
        <w:rPr>
          <w:rFonts w:ascii="Times New Roman" w:hAnsi="Times New Roman"/>
        </w:rPr>
      </w:pPr>
      <w:r w:rsidRPr="00FA0E8E">
        <w:rPr>
          <w:rFonts w:ascii="Times New Roman" w:hAnsi="Times New Roman"/>
          <w:i/>
          <w:iCs/>
          <w:u w:val="single"/>
        </w:rPr>
        <w:t>ΙΙΙ. Η αρχή της διαδραστικότητας και συνεργασίας:</w:t>
      </w:r>
      <w:r w:rsidRPr="00FA0E8E">
        <w:rPr>
          <w:rFonts w:ascii="Times New Roman" w:hAnsi="Times New Roman"/>
        </w:rPr>
        <w:t xml:space="preserve"> Σύγχρονες έρευνες υπογραμμίζουν τη σημασία της διαδραστικότητας στην εξ αποστάσεως εκπαίδευση. Η αλληλεπίδραση μεταξύ εκπαιδευόμενων, εκπαιδευτών και περιεχομένου αποτελεί κρίσιμο παράγοντα για τη μαθησιακή επιτυχία (Harasim, 2017). Η συνεργατική μάθηση και η δημιουργία κοινοτήτων πρακτικής ενισχύουν την εκπαιδευτική εμπειρία και προάγουν τη βαθιά μάθηση (Stenbom, 2024).</w:t>
      </w:r>
    </w:p>
    <w:p w14:paraId="117089FF" w14:textId="1750FD45" w:rsidR="00775A5E" w:rsidRPr="00FA0E8E" w:rsidRDefault="00775A5E" w:rsidP="00775A5E">
      <w:pPr>
        <w:spacing w:after="120" w:line="360" w:lineRule="auto"/>
        <w:jc w:val="both"/>
        <w:rPr>
          <w:rFonts w:ascii="Times New Roman" w:hAnsi="Times New Roman"/>
        </w:rPr>
      </w:pPr>
      <w:r w:rsidRPr="00FA0E8E">
        <w:rPr>
          <w:rFonts w:ascii="Times New Roman" w:hAnsi="Times New Roman"/>
          <w:i/>
          <w:iCs/>
          <w:u w:val="single"/>
        </w:rPr>
        <w:t>IV. Η αρχή της τεχνολογικής ολοκλήρωσης:</w:t>
      </w:r>
      <w:r w:rsidR="00C739BB">
        <w:rPr>
          <w:rFonts w:ascii="Times New Roman" w:hAnsi="Times New Roman"/>
        </w:rPr>
        <w:t xml:space="preserve"> Η αξιοποίηση των Τεχνολογιών Πληροφορίας και Ε</w:t>
      </w:r>
      <w:r w:rsidRPr="00FA0E8E">
        <w:rPr>
          <w:rFonts w:ascii="Times New Roman" w:hAnsi="Times New Roman"/>
        </w:rPr>
        <w:t xml:space="preserve">πικοινωνίας </w:t>
      </w:r>
      <w:r w:rsidRPr="00C739BB">
        <w:rPr>
          <w:rFonts w:ascii="Times New Roman" w:hAnsi="Times New Roman"/>
        </w:rPr>
        <w:t>(ΤΠΕ)</w:t>
      </w:r>
      <w:r w:rsidRPr="00FA0E8E">
        <w:rPr>
          <w:rFonts w:ascii="Times New Roman" w:hAnsi="Times New Roman"/>
        </w:rPr>
        <w:t xml:space="preserve"> αποτελεί το νευρικό σύστημα της σύγχρονης εξ αποστάσεως εκπαίδευσης. Από τα παραδοσιακά μέσα έως τις σύγχρονες ψηφιακές πλατφόρμες, οι τεχνολογίες έχουν διαμορφώσει τις δυνατότητες και τους περιορισμούς της εξ αποστάσεως εκπαίδευσης. Σήμερα, το διαδίκτυο, οι πλατφόρμες e-learning, τα εργαλεία συνεργασίας και οι εφαρμογές κινητών συσκευών προσφέρουν πρωτοφανείς δυνατότητες για αλληλεπίδραση, προσαρμογή και εξατομίκευση της μαθησιακής εμπειρίας (Anderson, 2011).</w:t>
      </w:r>
    </w:p>
    <w:p w14:paraId="256AB0EA" w14:textId="7DC9F770" w:rsidR="00775A5E" w:rsidRPr="00FA0E8E" w:rsidRDefault="00775A5E" w:rsidP="00775A5E">
      <w:pPr>
        <w:spacing w:after="120" w:line="360" w:lineRule="auto"/>
        <w:jc w:val="both"/>
        <w:rPr>
          <w:rFonts w:ascii="Times New Roman" w:hAnsi="Times New Roman"/>
        </w:rPr>
      </w:pPr>
      <w:r w:rsidRPr="00FA0E8E">
        <w:rPr>
          <w:rFonts w:ascii="Times New Roman" w:hAnsi="Times New Roman"/>
          <w:i/>
          <w:iCs/>
          <w:u w:val="single"/>
        </w:rPr>
        <w:t>V. Η αρχή της προσβασιμότητας και συμπερίληψης:</w:t>
      </w:r>
      <w:r w:rsidRPr="00FA0E8E">
        <w:rPr>
          <w:rFonts w:ascii="Times New Roman" w:hAnsi="Times New Roman"/>
        </w:rPr>
        <w:t xml:space="preserve"> Η εξ αποστάσεως εκπαίδευση στοχεύει στη δημοκρατικοποίηση της πρόσβασης στην εκπαίδευση, καθιστώντας τη διαθέσιμη σε </w:t>
      </w:r>
      <w:r w:rsidRPr="00FA0E8E">
        <w:rPr>
          <w:rFonts w:ascii="Times New Roman" w:hAnsi="Times New Roman"/>
        </w:rPr>
        <w:lastRenderedPageBreak/>
        <w:t>άτομα που αντιμετωπίζουν γεωγραφικούς, οικονομικούς ή κοινωνικούς περιορισμούς. Ωστόσο, το ψηφιακό χάσμα παραμένει σημαντική πρόκληση που πρέπει να αντιμετωπιστεί για την επίτευξη πραγματικής συμπερίληψης (Aydemir</w:t>
      </w:r>
      <w:r w:rsidR="0002100A">
        <w:rPr>
          <w:rFonts w:ascii="Times New Roman" w:hAnsi="Times New Roman"/>
        </w:rPr>
        <w:t xml:space="preserve"> et al</w:t>
      </w:r>
      <w:r w:rsidRPr="00FA0E8E">
        <w:rPr>
          <w:rFonts w:ascii="Times New Roman" w:hAnsi="Times New Roman"/>
        </w:rPr>
        <w:t>., 2015).</w:t>
      </w:r>
    </w:p>
    <w:p w14:paraId="6216213A" w14:textId="77777777" w:rsidR="00775A5E" w:rsidRPr="00FA0E8E" w:rsidRDefault="00775A5E" w:rsidP="000E256E">
      <w:pPr>
        <w:keepNext/>
        <w:spacing w:after="240"/>
        <w:outlineLvl w:val="1"/>
        <w:rPr>
          <w:rFonts w:ascii="Times New Roman" w:hAnsi="Times New Roman"/>
          <w:b/>
          <w:bCs/>
          <w:iCs/>
          <w:sz w:val="28"/>
          <w:szCs w:val="28"/>
        </w:rPr>
      </w:pPr>
      <w:bookmarkStart w:id="31" w:name="_Toc208243682"/>
      <w:r w:rsidRPr="00FA0E8E">
        <w:rPr>
          <w:rFonts w:ascii="Times New Roman" w:hAnsi="Times New Roman"/>
          <w:b/>
          <w:bCs/>
          <w:iCs/>
          <w:sz w:val="28"/>
          <w:szCs w:val="28"/>
        </w:rPr>
        <w:t>2.3 Πλεονεκτήματα και μειονεκτήματα εξ αποστάσεως εκπαίδευσης</w:t>
      </w:r>
      <w:bookmarkEnd w:id="31"/>
    </w:p>
    <w:p w14:paraId="0605A49C" w14:textId="10EDA50E"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εξ αποστάσεως εκπαίδευση έχει κερδίσει σημαντική δημοτικότητα παγκοσμίως, ιδιαίτερα μετά την πανδημία COVID-19 που την καθιέρωσε ως επιτακτική ανάγκη για τη συνέχιση της εκπαιδευτικής διαδικασίας (Klisowska</w:t>
      </w:r>
      <w:r w:rsidR="0002100A">
        <w:rPr>
          <w:rFonts w:ascii="Times New Roman" w:hAnsi="Times New Roman"/>
        </w:rPr>
        <w:t xml:space="preserve"> et al</w:t>
      </w:r>
      <w:r w:rsidRPr="00FA0E8E">
        <w:rPr>
          <w:rFonts w:ascii="Times New Roman" w:hAnsi="Times New Roman"/>
        </w:rPr>
        <w:t>., 2020). Αποτελεί έναν τρόπο διδασκαλίας εξ αποστάσεως, χρησιμοποιώντας τις νεότερες τεχνολογίες πληροφορικής, και μπορεί να χρησιμοποιηθεί σε οποιαδήποτε ηλικιακή ομάδα, ξεκινώντας α</w:t>
      </w:r>
      <w:r w:rsidR="00EB1BF0">
        <w:rPr>
          <w:rFonts w:ascii="Times New Roman" w:hAnsi="Times New Roman"/>
        </w:rPr>
        <w:t xml:space="preserve">πό την προσχολική διδασκαλία. </w:t>
      </w:r>
      <w:r w:rsidRPr="00FA0E8E">
        <w:rPr>
          <w:rFonts w:ascii="Times New Roman" w:hAnsi="Times New Roman"/>
        </w:rPr>
        <w:t>Ωστόσο, όπως κάθε εκπαιδευτική μεθοδολογία, παρουσιάζει τόσο πλεονεκτ</w:t>
      </w:r>
      <w:r w:rsidR="00F419B9">
        <w:rPr>
          <w:rFonts w:ascii="Times New Roman" w:hAnsi="Times New Roman"/>
        </w:rPr>
        <w:t xml:space="preserve">ήματα όσο και μειονεκτήματα, τα οποία </w:t>
      </w:r>
      <w:r w:rsidRPr="00FA0E8E">
        <w:rPr>
          <w:rFonts w:ascii="Times New Roman" w:hAnsi="Times New Roman"/>
        </w:rPr>
        <w:t>πρέπει να εξεταστούν προσεκτικά</w:t>
      </w:r>
      <w:r w:rsidR="00F419B9">
        <w:rPr>
          <w:rFonts w:ascii="Times New Roman" w:hAnsi="Times New Roman"/>
        </w:rPr>
        <w:t>.</w:t>
      </w:r>
    </w:p>
    <w:p w14:paraId="2188B5C9" w14:textId="77777777" w:rsidR="00775A5E" w:rsidRPr="00FA0E8E" w:rsidRDefault="00775A5E" w:rsidP="00775A5E">
      <w:pPr>
        <w:keepNext/>
        <w:spacing w:after="120"/>
        <w:outlineLvl w:val="2"/>
        <w:rPr>
          <w:rFonts w:ascii="Times New Roman" w:hAnsi="Times New Roman"/>
          <w:b/>
          <w:bCs/>
        </w:rPr>
      </w:pPr>
      <w:bookmarkStart w:id="32" w:name="_Toc458166045"/>
      <w:bookmarkStart w:id="33" w:name="_Toc208243683"/>
      <w:r w:rsidRPr="00FA0E8E">
        <w:rPr>
          <w:rFonts w:ascii="Times New Roman" w:hAnsi="Times New Roman"/>
          <w:b/>
          <w:bCs/>
        </w:rPr>
        <w:t>2.</w:t>
      </w:r>
      <w:bookmarkEnd w:id="32"/>
      <w:r w:rsidRPr="00FA0E8E">
        <w:rPr>
          <w:rFonts w:ascii="Times New Roman" w:hAnsi="Times New Roman"/>
          <w:b/>
          <w:bCs/>
        </w:rPr>
        <w:t>3.1 Πλεονεκτήματα της εξ αποστάσεως εκπαίδευσης</w:t>
      </w:r>
      <w:bookmarkEnd w:id="33"/>
    </w:p>
    <w:p w14:paraId="14B2B3F1" w14:textId="4E8EEA43"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Το κυριότερο πλεονέκτημα της εξ αποστάσεως εκπαίδευσης από την πλευρά των εκπαιδευομένων (μαθητές, φοιτητές κ</w:t>
      </w:r>
      <w:r w:rsidR="00EE1CAF">
        <w:rPr>
          <w:rFonts w:ascii="Times New Roman" w:hAnsi="Times New Roman"/>
        </w:rPr>
        <w:t>.</w:t>
      </w:r>
      <w:r w:rsidRPr="00FA0E8E">
        <w:rPr>
          <w:rFonts w:ascii="Times New Roman" w:hAnsi="Times New Roman"/>
        </w:rPr>
        <w:t>λπ</w:t>
      </w:r>
      <w:r w:rsidR="00EE1CAF">
        <w:rPr>
          <w:rFonts w:ascii="Times New Roman" w:hAnsi="Times New Roman"/>
        </w:rPr>
        <w:t>.</w:t>
      </w:r>
      <w:r w:rsidRPr="00FA0E8E">
        <w:rPr>
          <w:rFonts w:ascii="Times New Roman" w:hAnsi="Times New Roman"/>
        </w:rPr>
        <w:t>)</w:t>
      </w:r>
      <w:r w:rsidR="00E6728F">
        <w:rPr>
          <w:rFonts w:ascii="Times New Roman" w:hAnsi="Times New Roman"/>
        </w:rPr>
        <w:t xml:space="preserve"> </w:t>
      </w:r>
      <w:r w:rsidRPr="00FA0E8E">
        <w:rPr>
          <w:rFonts w:ascii="Times New Roman" w:hAnsi="Times New Roman"/>
        </w:rPr>
        <w:t>είναι η ευελιξία που προσφέρει. Πολλοί εκπαιδευόμενοι αναζητούν μαθήματα εξ αποστάσεως</w:t>
      </w:r>
      <w:r w:rsidR="00F419B9">
        <w:rPr>
          <w:rFonts w:ascii="Times New Roman" w:hAnsi="Times New Roman"/>
        </w:rPr>
        <w:t>,</w:t>
      </w:r>
      <w:r w:rsidRPr="00FA0E8E">
        <w:rPr>
          <w:rFonts w:ascii="Times New Roman" w:hAnsi="Times New Roman"/>
        </w:rPr>
        <w:t xml:space="preserve"> ακριβώς επειδή δεν μπορούν ή δεν θέλουν να εκτεθούν στην αυστηρότητα που απαιτείται στα φυσικά μαθήματα μιας τάξης. Η ευελιξία του χρόνου και του τόπου μάθησης καθιστά την εκπαίδευση προσβάσιμη σε ευρύτερες κοινωνικές ομάδες, συμπεριλαμβανομένων των εργαζομένων, των γονέων και των ατόμων με κινητικές δυσκολίες (Oliveira</w:t>
      </w:r>
      <w:r w:rsidR="0002100A">
        <w:rPr>
          <w:rFonts w:ascii="Times New Roman" w:hAnsi="Times New Roman"/>
        </w:rPr>
        <w:t xml:space="preserve"> et al</w:t>
      </w:r>
      <w:r w:rsidRPr="00FA0E8E">
        <w:rPr>
          <w:rFonts w:ascii="Times New Roman" w:hAnsi="Times New Roman"/>
        </w:rPr>
        <w:t>., 2018). Η διαθεσιμότητα του περιεχομένου αποτελεί άλλο σημαντικό πλεονέκτημα. Στα περισσότερα μαθήματα που προσφέρονται δια ζώσης, ο εκπαιδευόμενος παρακολουθεί μαθήματα που προσφέρονται μόνο μία φορά και πρέπει να καταγράψει και να βρει άλλα μέσα για το δεδομένο περιεχόμενο. Στα μαθήματα που διδάσκονται εξ αποστάσεως, ωστόσο, το περιεχόμενο είναι διαθέσιμο για επαναπροβολή όποτε αυτό κρίνεται απαραίτητο (Oliveira</w:t>
      </w:r>
      <w:r w:rsidR="0002100A">
        <w:rPr>
          <w:rFonts w:ascii="Times New Roman" w:hAnsi="Times New Roman"/>
        </w:rPr>
        <w:t xml:space="preserve"> et al</w:t>
      </w:r>
      <w:r w:rsidRPr="00FA0E8E">
        <w:rPr>
          <w:rFonts w:ascii="Times New Roman" w:hAnsi="Times New Roman"/>
        </w:rPr>
        <w:t>., 2018). Τα χαμηλότερα κόστη αποτελούν επίσης σημαντικό πλεονέκτημα, καθώς μπορεί κάποιος να βρει στην αγορά προσφορές μαθημάτων σε διάφορα επίπεδα εκπαίδευσης με πολύ χαμηλότερες τιμές σε σύγκριση με τις τιμές των παραδοσιακών μαθημάτων τάξης. Επιπλέον, η εξοικονόμηση χρόνου είναι αξιοσημείωτη, καθώς εξαλείφονται οι χρόνοι μετακίνησης και τα σχε</w:t>
      </w:r>
      <w:r w:rsidR="00B73FE0">
        <w:rPr>
          <w:rFonts w:ascii="Times New Roman" w:hAnsi="Times New Roman"/>
        </w:rPr>
        <w:t>τικά κόστη</w:t>
      </w:r>
      <w:r w:rsidRPr="00EB1BF0">
        <w:rPr>
          <w:rFonts w:ascii="Times New Roman" w:hAnsi="Times New Roman"/>
        </w:rPr>
        <w:t>.</w:t>
      </w:r>
    </w:p>
    <w:p w14:paraId="26ADE8D0" w14:textId="6314BA7C"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Από την πλευρά των εκπαιδευτικών ιδρυμάτων, το κύριο πλεονέκτημα είναι η επέκταση της βάσης των εκπαιδευομένων με τη χρήση των ίδιων ή λιγότερων πόρων από τα </w:t>
      </w:r>
      <w:r w:rsidRPr="00FA0E8E">
        <w:rPr>
          <w:rFonts w:ascii="Times New Roman" w:hAnsi="Times New Roman"/>
        </w:rPr>
        <w:lastRenderedPageBreak/>
        <w:t xml:space="preserve">παραδοσιακά μαθήματα. Η εξ αποστάσεως εκπαίδευση επιτρέπει στο ίδρυμα να εξυπηρετήσει ευρύτερο κοινό που προηγουμένως δεν είχε πρόσβαση στην εκπαίδευση (Litwin, 2001). Ένα άλλο πλεονέκτημα αποτελεί η επαγγελματική ανάπτυξη των εκπαιδευτικών, καθώς οι εκπαιδευτικοί </w:t>
      </w:r>
      <w:r w:rsidR="000E10FA">
        <w:rPr>
          <w:rFonts w:ascii="Times New Roman" w:hAnsi="Times New Roman"/>
        </w:rPr>
        <w:t xml:space="preserve">ωθούνται </w:t>
      </w:r>
      <w:r w:rsidRPr="00FA0E8E">
        <w:rPr>
          <w:rFonts w:ascii="Times New Roman" w:hAnsi="Times New Roman"/>
        </w:rPr>
        <w:t xml:space="preserve">να αναπτύξουν νέες ψηφιακές δεξιότητες και να προσαρμόσουν τις διδακτικές τους μεθόδους. Επιπλέον, η ανταλλαγή εμπειριών </w:t>
      </w:r>
      <w:r w:rsidR="00C128CE">
        <w:rPr>
          <w:rFonts w:ascii="Times New Roman" w:hAnsi="Times New Roman"/>
        </w:rPr>
        <w:t xml:space="preserve">μεταξύ εκπαιδευτικών </w:t>
      </w:r>
      <w:r w:rsidRPr="00FA0E8E">
        <w:rPr>
          <w:rFonts w:ascii="Times New Roman" w:hAnsi="Times New Roman"/>
        </w:rPr>
        <w:t xml:space="preserve">και η ανάπτυξη και επέκταση </w:t>
      </w:r>
      <w:r w:rsidRPr="00022547">
        <w:rPr>
          <w:rFonts w:ascii="Times New Roman" w:hAnsi="Times New Roman"/>
        </w:rPr>
        <w:t>της IT υποδομής συμβάλλουν στη συνολική βελτίωση του εκπαιδευτικού περιβάλλοντος (Jankowiak</w:t>
      </w:r>
      <w:r w:rsidR="00973BA2" w:rsidRPr="00022547">
        <w:rPr>
          <w:rFonts w:ascii="Times New Roman" w:hAnsi="Times New Roman"/>
        </w:rPr>
        <w:t xml:space="preserve"> &amp; </w:t>
      </w:r>
      <w:r w:rsidRPr="00022547">
        <w:rPr>
          <w:rFonts w:ascii="Times New Roman" w:hAnsi="Times New Roman"/>
        </w:rPr>
        <w:t>Jaskulska, 2020).</w:t>
      </w:r>
    </w:p>
    <w:p w14:paraId="78C9393E" w14:textId="77777777" w:rsidR="00775A5E" w:rsidRPr="00FA0E8E" w:rsidRDefault="00775A5E" w:rsidP="00775A5E">
      <w:pPr>
        <w:keepNext/>
        <w:spacing w:after="120"/>
        <w:outlineLvl w:val="2"/>
        <w:rPr>
          <w:rFonts w:ascii="Times New Roman" w:hAnsi="Times New Roman"/>
          <w:b/>
          <w:bCs/>
        </w:rPr>
      </w:pPr>
      <w:bookmarkStart w:id="34" w:name="_Toc208243684"/>
      <w:r w:rsidRPr="00FA0E8E">
        <w:rPr>
          <w:rFonts w:ascii="Times New Roman" w:hAnsi="Times New Roman"/>
          <w:b/>
          <w:bCs/>
        </w:rPr>
        <w:t>2.3.2 Μειονεκτήματα της εξ αποστάσεως εκπαίδευσης</w:t>
      </w:r>
      <w:bookmarkEnd w:id="34"/>
    </w:p>
    <w:p w14:paraId="7FF617B0" w14:textId="5B347802" w:rsidR="00CE04F6" w:rsidRDefault="00775A5E" w:rsidP="00775A5E">
      <w:pPr>
        <w:spacing w:after="120" w:line="360" w:lineRule="auto"/>
        <w:jc w:val="both"/>
        <w:rPr>
          <w:rFonts w:ascii="Times New Roman" w:hAnsi="Times New Roman"/>
        </w:rPr>
      </w:pPr>
      <w:r w:rsidRPr="00FA0E8E">
        <w:rPr>
          <w:rFonts w:ascii="Times New Roman" w:hAnsi="Times New Roman"/>
        </w:rPr>
        <w:t xml:space="preserve">Ένα από τα κυριότερα μειονεκτήματα </w:t>
      </w:r>
      <w:r w:rsidR="00AD25C9">
        <w:rPr>
          <w:rFonts w:ascii="Times New Roman" w:hAnsi="Times New Roman"/>
        </w:rPr>
        <w:t xml:space="preserve">της </w:t>
      </w:r>
      <w:r w:rsidR="00654410" w:rsidRPr="00654410">
        <w:rPr>
          <w:rFonts w:ascii="Times New Roman" w:hAnsi="Times New Roman"/>
        </w:rPr>
        <w:t xml:space="preserve">εξ αποστάσεως εκπαίδευσης </w:t>
      </w:r>
      <w:r w:rsidR="00654410">
        <w:rPr>
          <w:rFonts w:ascii="Times New Roman" w:hAnsi="Times New Roman"/>
        </w:rPr>
        <w:t xml:space="preserve">είναι </w:t>
      </w:r>
      <w:r w:rsidRPr="00FA0E8E">
        <w:rPr>
          <w:rFonts w:ascii="Times New Roman" w:hAnsi="Times New Roman"/>
        </w:rPr>
        <w:t xml:space="preserve">η έλλειψη </w:t>
      </w:r>
      <w:r w:rsidR="00654410">
        <w:rPr>
          <w:rFonts w:ascii="Times New Roman" w:hAnsi="Times New Roman"/>
        </w:rPr>
        <w:t>αμφίδρομης αλληλεπίδρα</w:t>
      </w:r>
      <w:r w:rsidRPr="00FA0E8E">
        <w:rPr>
          <w:rFonts w:ascii="Times New Roman" w:hAnsi="Times New Roman"/>
        </w:rPr>
        <w:t>σ</w:t>
      </w:r>
      <w:r w:rsidR="00654410">
        <w:rPr>
          <w:rFonts w:ascii="Times New Roman" w:hAnsi="Times New Roman"/>
        </w:rPr>
        <w:t>ης</w:t>
      </w:r>
      <w:r w:rsidRPr="00FA0E8E">
        <w:rPr>
          <w:rFonts w:ascii="Times New Roman" w:hAnsi="Times New Roman"/>
        </w:rPr>
        <w:t xml:space="preserve"> και η κοινωνική απομόνωση διότι οι εξ αποστάσεως εκπαιδευόμενοι μπορεί να αισθάνονται απομονωμένοι ή να χάνουν την κοινωνική-φυσική αλληλεπίδραση που συνοδεύει την παρακολούθηση μιας παραδοσιακής τάξης (Klisowska</w:t>
      </w:r>
      <w:r w:rsidR="0002100A">
        <w:rPr>
          <w:rFonts w:ascii="Times New Roman" w:hAnsi="Times New Roman"/>
        </w:rPr>
        <w:t xml:space="preserve"> et al</w:t>
      </w:r>
      <w:r w:rsidRPr="00FA0E8E">
        <w:rPr>
          <w:rFonts w:ascii="Times New Roman" w:hAnsi="Times New Roman"/>
        </w:rPr>
        <w:t xml:space="preserve">., 2020). Η </w:t>
      </w:r>
      <w:r w:rsidRPr="0011392E">
        <w:rPr>
          <w:rFonts w:ascii="Times New Roman" w:hAnsi="Times New Roman"/>
        </w:rPr>
        <w:t>έρευνα του Jarynowski</w:t>
      </w:r>
      <w:r w:rsidR="0002100A" w:rsidRPr="0011392E">
        <w:rPr>
          <w:rFonts w:ascii="Times New Roman" w:hAnsi="Times New Roman"/>
        </w:rPr>
        <w:t xml:space="preserve"> et al</w:t>
      </w:r>
      <w:r w:rsidRPr="0011392E">
        <w:rPr>
          <w:rFonts w:ascii="Times New Roman" w:hAnsi="Times New Roman"/>
        </w:rPr>
        <w:t>. (2021)</w:t>
      </w:r>
      <w:r w:rsidRPr="00FA0E8E">
        <w:rPr>
          <w:rFonts w:ascii="Times New Roman" w:hAnsi="Times New Roman"/>
        </w:rPr>
        <w:t xml:space="preserve"> υπογραμμίζει τα τεράστια ψυχολογικά κόστη που προκύπτουν από την απομόνωση και την έλλειψη άμεσων επαφών στην εκπαίδευση. Η παρατεταμένη παραμονή μπροστά σε οθόνες, ως προϋπόθεση της συμμετοχής και η έλλειψη φυσικής δραστηριότητας αποτελούν σημαντικές προκλήσεις</w:t>
      </w:r>
      <w:r w:rsidR="00AD25C9">
        <w:rPr>
          <w:rFonts w:ascii="Times New Roman" w:hAnsi="Times New Roman"/>
        </w:rPr>
        <w:t xml:space="preserve"> για τους εκπαιδευ</w:t>
      </w:r>
      <w:r w:rsidR="00610174">
        <w:rPr>
          <w:rFonts w:ascii="Times New Roman" w:hAnsi="Times New Roman"/>
        </w:rPr>
        <w:t>ό</w:t>
      </w:r>
      <w:r w:rsidR="00AD25C9">
        <w:rPr>
          <w:rFonts w:ascii="Times New Roman" w:hAnsi="Times New Roman"/>
        </w:rPr>
        <w:t>μ</w:t>
      </w:r>
      <w:r w:rsidR="00610174">
        <w:rPr>
          <w:rFonts w:ascii="Times New Roman" w:hAnsi="Times New Roman"/>
        </w:rPr>
        <w:t>ε</w:t>
      </w:r>
      <w:r w:rsidR="00AD25C9">
        <w:rPr>
          <w:rFonts w:ascii="Times New Roman" w:hAnsi="Times New Roman"/>
        </w:rPr>
        <w:t>νους</w:t>
      </w:r>
      <w:r w:rsidRPr="00FA0E8E">
        <w:rPr>
          <w:rFonts w:ascii="Times New Roman" w:hAnsi="Times New Roman"/>
        </w:rPr>
        <w:t>. Επιπλέον, η δυσκολία στην ανεξάρτητη αφομοίωση νέου υλικού και η έλλειψη άμεσης επαφής με τον εκπαιδευτή δημιουργούν εμπόδια στη μαθησιακ</w:t>
      </w:r>
      <w:r w:rsidR="00CE04F6">
        <w:rPr>
          <w:rFonts w:ascii="Times New Roman" w:hAnsi="Times New Roman"/>
        </w:rPr>
        <w:t xml:space="preserve">ή διαδικασία </w:t>
      </w:r>
      <w:r w:rsidR="00CE04F6" w:rsidRPr="00C8263D">
        <w:rPr>
          <w:rFonts w:ascii="Times New Roman" w:hAnsi="Times New Roman"/>
        </w:rPr>
        <w:t>(Michalska, 2020).</w:t>
      </w:r>
    </w:p>
    <w:p w14:paraId="5AA5FCE1" w14:textId="7967C3CC"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Ένα σημαντικό πρόβλημα είναι ότι η υπερβολική ευελιξία μπορεί να αποτελέσει μειονέκτημα για τους εκπαιδευόμενους που δεν έχουν αρκετή πειθαρχία για να μπορέσουν να ανταποκριθούν στις απαιτούμενες δραστηριότητες χωρίς την παρουσία ενός εκπαιδευτικού για να τους καθοδηγήσει και να τους εποπτεύει συχνά </w:t>
      </w:r>
      <w:r w:rsidRPr="00C8263D">
        <w:rPr>
          <w:rFonts w:ascii="Times New Roman" w:hAnsi="Times New Roman"/>
        </w:rPr>
        <w:t>(</w:t>
      </w:r>
      <w:r w:rsidR="00E6728F" w:rsidRPr="00C8263D">
        <w:rPr>
          <w:rFonts w:ascii="Times New Roman" w:hAnsi="Times New Roman"/>
        </w:rPr>
        <w:t>Α</w:t>
      </w:r>
      <w:r w:rsidRPr="00C8263D">
        <w:rPr>
          <w:rFonts w:ascii="Times New Roman" w:hAnsi="Times New Roman"/>
        </w:rPr>
        <w:t>ναστασιάδης, 2004).</w:t>
      </w:r>
      <w:r w:rsidRPr="00FA0E8E">
        <w:rPr>
          <w:rFonts w:ascii="Times New Roman" w:hAnsi="Times New Roman"/>
        </w:rPr>
        <w:t xml:space="preserve"> Η πανδημία </w:t>
      </w:r>
      <w:r w:rsidR="00EE1CAF">
        <w:rPr>
          <w:rFonts w:ascii="Times New Roman" w:hAnsi="Times New Roman"/>
          <w:lang w:val="en-US"/>
        </w:rPr>
        <w:t>COVID</w:t>
      </w:r>
      <w:r w:rsidR="00AD25C9" w:rsidRPr="00AD25C9">
        <w:rPr>
          <w:rFonts w:ascii="Times New Roman" w:hAnsi="Times New Roman"/>
        </w:rPr>
        <w:t xml:space="preserve">-19 </w:t>
      </w:r>
      <w:r w:rsidRPr="00FA0E8E">
        <w:rPr>
          <w:rFonts w:ascii="Times New Roman" w:hAnsi="Times New Roman"/>
        </w:rPr>
        <w:t xml:space="preserve">ανέδειξε σημαντικές κοινωνικές ανισότητες, οι οποίες εκτείνονται από την άνιση πρόσβαση σε υλικούς και πληροφοριακούς πόρους, μέχρι τη διαφοροποίηση ως προς το επίπεδο γνώσεων, αλλά και φαινόμενα κοινωνικού και </w:t>
      </w:r>
      <w:r w:rsidRPr="0011392E">
        <w:rPr>
          <w:rFonts w:ascii="Times New Roman" w:hAnsi="Times New Roman"/>
        </w:rPr>
        <w:t>οικονομικού αποκλεισμού (Jarynowski et al., 2020). Αρκετοί</w:t>
      </w:r>
      <w:r w:rsidRPr="00FA0E8E">
        <w:rPr>
          <w:rFonts w:ascii="Times New Roman" w:hAnsi="Times New Roman"/>
        </w:rPr>
        <w:t xml:space="preserve"> από τους εκπαιδευομένους μπορεί να μην έχουν πρόσβαση σε υπολογιστή, σύγχρονες τεχνολογίες πληροφορικής και τη δυνατότητα να είναι ενεργοί (online) για πολλές ώρες. Η έλλειψη εξοπλισμού</w:t>
      </w:r>
      <w:r w:rsidR="00654410">
        <w:rPr>
          <w:rFonts w:ascii="Times New Roman" w:hAnsi="Times New Roman"/>
        </w:rPr>
        <w:t>, οι</w:t>
      </w:r>
      <w:r w:rsidRPr="00FA0E8E">
        <w:rPr>
          <w:rFonts w:ascii="Times New Roman" w:hAnsi="Times New Roman"/>
        </w:rPr>
        <w:t xml:space="preserve"> ακατάλληλες συνθήκες στέγασης, καθώς και </w:t>
      </w:r>
      <w:r w:rsidR="00654410">
        <w:rPr>
          <w:rFonts w:ascii="Times New Roman" w:hAnsi="Times New Roman"/>
        </w:rPr>
        <w:t xml:space="preserve">τα </w:t>
      </w:r>
      <w:r w:rsidRPr="00FA0E8E">
        <w:rPr>
          <w:rFonts w:ascii="Times New Roman" w:hAnsi="Times New Roman"/>
        </w:rPr>
        <w:t>χαμηλότερα διδακτικά αποτελέσματα αποτελούν σημαντικά εμπόδια.</w:t>
      </w:r>
    </w:p>
    <w:p w14:paraId="315411AA" w14:textId="77777777" w:rsidR="00BC334E" w:rsidRDefault="00775A5E" w:rsidP="00FE76D7">
      <w:pPr>
        <w:spacing w:after="120" w:line="360" w:lineRule="auto"/>
        <w:jc w:val="both"/>
        <w:rPr>
          <w:rFonts w:ascii="Times New Roman" w:hAnsi="Times New Roman"/>
        </w:rPr>
      </w:pPr>
      <w:r w:rsidRPr="00FA0E8E">
        <w:rPr>
          <w:rFonts w:ascii="Times New Roman" w:hAnsi="Times New Roman"/>
        </w:rPr>
        <w:lastRenderedPageBreak/>
        <w:t xml:space="preserve">Από την πλευρά των εκπαιδευτικών ιδρυμάτων, η καθυστερημένη ανατροφοδότηση από τους εκπαιδευόμενους αποτελεί σημαντικό μειονέκτημα. Στα παραδοσιακά μαθήματα ο εκπαιδευτικός λαμβάνει άμεση ανατροφοδότηση, κάτι που δεν συμβαίνει στα εξ αποστάσεως. Επομένως, ο εκπαιδευτικός χρειάζεται περισσότερο χρόνο για να γνωρίζει αν ο φοιτητής έχει αποκτήσει ή όχι </w:t>
      </w:r>
      <w:r w:rsidRPr="00473297">
        <w:rPr>
          <w:rFonts w:ascii="Times New Roman" w:hAnsi="Times New Roman"/>
        </w:rPr>
        <w:t xml:space="preserve">αποτελεσματική μάθηση (Αναστασιάδης, 2014). Η έλλειψη προετοιμασίας των εκπαιδευτικών αναδείχθηκε ως κρίσιμος παράγοντας για την αποτελεσματική εφαρμογή της εξ αποστάσεως εκπαίδευσης. </w:t>
      </w:r>
    </w:p>
    <w:p w14:paraId="68C508F4" w14:textId="01367AD5" w:rsidR="00FE76D7" w:rsidRPr="00BA6F2D" w:rsidRDefault="00BC334E" w:rsidP="00FE76D7">
      <w:pPr>
        <w:spacing w:after="120" w:line="360" w:lineRule="auto"/>
        <w:jc w:val="both"/>
        <w:rPr>
          <w:rFonts w:ascii="Times New Roman" w:hAnsi="Times New Roman"/>
        </w:rPr>
      </w:pPr>
      <w:r w:rsidRPr="00BC334E">
        <w:rPr>
          <w:rFonts w:ascii="Times New Roman" w:hAnsi="Times New Roman"/>
        </w:rPr>
        <w:t>Στο ελληνικό πλαίσιο, η αιφνίδια μετάβαση στην εξ αποστάσεως διδασκαλία οδήγησε σε ταχύρρυθμες δράσεις επιμόρφωσης εκπαιδευτικών, γεγονός που υποδηλώνει περιορισμένο διαθέσιμο χρόνο για συστηματική επέκταση γνώσεων και ανάπτυξη δεξιοτήτων ΤΠΕ (Anastasiades &amp; Kotsidis, 2022).</w:t>
      </w:r>
    </w:p>
    <w:p w14:paraId="51878EC1" w14:textId="07FBF5B9" w:rsidR="00FE76D7" w:rsidRPr="00BA6F2D" w:rsidRDefault="00FE76D7" w:rsidP="00FE76D7">
      <w:pPr>
        <w:keepNext/>
        <w:spacing w:after="240"/>
        <w:outlineLvl w:val="1"/>
        <w:rPr>
          <w:rFonts w:ascii="Times New Roman" w:hAnsi="Times New Roman"/>
          <w:b/>
          <w:bCs/>
          <w:iCs/>
          <w:sz w:val="28"/>
          <w:szCs w:val="28"/>
        </w:rPr>
      </w:pPr>
      <w:bookmarkStart w:id="35" w:name="_Toc208243685"/>
      <w:r w:rsidRPr="00BA6F2D">
        <w:rPr>
          <w:rFonts w:ascii="Times New Roman" w:hAnsi="Times New Roman"/>
          <w:b/>
          <w:bCs/>
          <w:iCs/>
          <w:sz w:val="28"/>
          <w:szCs w:val="28"/>
        </w:rPr>
        <w:t>2.4 Η εξ αποστάσεως εκπαίδευση στην Ελλάδα</w:t>
      </w:r>
      <w:bookmarkEnd w:id="35"/>
    </w:p>
    <w:p w14:paraId="587C5210" w14:textId="3FFC520C" w:rsidR="00FE76D7" w:rsidRPr="00BA6F2D" w:rsidRDefault="00FE76D7" w:rsidP="00FE76D7">
      <w:pPr>
        <w:spacing w:after="120" w:line="360" w:lineRule="auto"/>
        <w:jc w:val="both"/>
        <w:rPr>
          <w:rFonts w:ascii="Times New Roman" w:hAnsi="Times New Roman"/>
        </w:rPr>
      </w:pPr>
      <w:r w:rsidRPr="00BA6F2D">
        <w:rPr>
          <w:rFonts w:ascii="Times New Roman" w:hAnsi="Times New Roman"/>
        </w:rPr>
        <w:t xml:space="preserve">Η έννοια της σχολικής εξ αποστάσεως εκπαίδευσης, έως και πρόσφατα, δεν ήταν ευρέως διαδεδομένη στην ελληνική εκπαιδευτική πραγματικότητα και απασχολούσε κυρίως περιορισμένο αριθμό </w:t>
      </w:r>
      <w:r w:rsidRPr="00674B4E">
        <w:rPr>
          <w:rFonts w:ascii="Times New Roman" w:hAnsi="Times New Roman"/>
        </w:rPr>
        <w:t xml:space="preserve">ειδικών επιστημόνων </w:t>
      </w:r>
      <w:r w:rsidR="00952382" w:rsidRPr="00674B4E">
        <w:rPr>
          <w:rFonts w:ascii="Times New Roman" w:hAnsi="Times New Roman"/>
        </w:rPr>
        <w:t>(Μανούσου &amp; Χαρτοφύλακα, 2020)</w:t>
      </w:r>
      <w:r w:rsidRPr="00674B4E">
        <w:rPr>
          <w:rFonts w:ascii="Times New Roman" w:hAnsi="Times New Roman"/>
        </w:rPr>
        <w:t>. Ιδιαίτερα σημαντική συμβολή στον τομέα αυτό αποτέλεσε το πρόγραμμα «Οδυσσέας», το οποίο αξιοποίησε τις δυνατότητες των διαδραστικών τηλεδιασκέψεων και των εργαλείων του W</w:t>
      </w:r>
      <w:r w:rsidR="00EE1CAF">
        <w:rPr>
          <w:rFonts w:ascii="Times New Roman" w:hAnsi="Times New Roman"/>
          <w:lang w:val="en-US"/>
        </w:rPr>
        <w:t>eb</w:t>
      </w:r>
      <w:r w:rsidRPr="00674B4E">
        <w:rPr>
          <w:rFonts w:ascii="Times New Roman" w:hAnsi="Times New Roman"/>
        </w:rPr>
        <w:t xml:space="preserve"> 2.0, ενισχύοντας τη συνεργατική μάθηση μεταξύ μαθητών δημοτικών σχολείων σε Ελλάδα και Κύπρο (Αναστασιάδης, 2017). Από τα τέλη της δεκαετίας του 1990 ξεκίνησαν να υλοποιούνται δράσεις συμπληρωματικής σχολικής εκπαίδευσης, όπως τα προγράμματα «Παιδείας Ομογενών» και «Οίκαδε». Στη συνέχεια, οι δράσεις «Τηλέμαχος Ι και ΙΙ» (1994–1995) στόχευσαν στη βελτίωση της ποιότητας της διδασκαλίας μέσω της αξιοποίησης της τεχνολογίας, ενώ το πρόγραμμα «ΣΧΕΔΙΑ» (2000) επιδίωξε να εισαγάγει την Πληροφορική σε δημοτικά σχολεία απομακρυσμένων νησιών του Αιγαίου μέσα από την εξ αποστάσεως εκπαίδευση (Αναστασιάδης, 2017). Επιπλέον, μέσω του ευρωπαϊκού προγράμματος eTwinning, καλλιεργήθηκαν συνέργειες ανάμεσα σε σχολικές μονάδες της Ευρωπαϊκής Ένωσης, με στόχο την ανάπτυξη κοινών μαθησιακών δράσεων και την ενίσχυση της συνεργασίας μεταξύ εκπαιδευτικών και μαθητών </w:t>
      </w:r>
      <w:r w:rsidR="00952382" w:rsidRPr="00674B4E">
        <w:rPr>
          <w:rFonts w:ascii="Times New Roman" w:hAnsi="Times New Roman"/>
        </w:rPr>
        <w:t>(Μανούσου &amp; Χαρτοφύλακα, 2020)</w:t>
      </w:r>
      <w:r w:rsidRPr="00674B4E">
        <w:rPr>
          <w:rFonts w:ascii="Times New Roman" w:hAnsi="Times New Roman"/>
        </w:rPr>
        <w:t>.</w:t>
      </w:r>
    </w:p>
    <w:p w14:paraId="221949E3" w14:textId="77777777" w:rsidR="00FE76D7" w:rsidRPr="00674B4E" w:rsidRDefault="00FE76D7" w:rsidP="00FE76D7">
      <w:pPr>
        <w:spacing w:after="120" w:line="360" w:lineRule="auto"/>
        <w:jc w:val="both"/>
        <w:rPr>
          <w:rFonts w:ascii="Times New Roman" w:hAnsi="Times New Roman"/>
        </w:rPr>
      </w:pPr>
      <w:r w:rsidRPr="00BA6F2D">
        <w:rPr>
          <w:rFonts w:ascii="Times New Roman" w:hAnsi="Times New Roman"/>
        </w:rPr>
        <w:t xml:space="preserve">Η πανδημία COVID-19 αποτέλεσε καταλυτικό σημείο καμπής για την εξ αποστάσεως εκπαίδευση στην Ελλάδα. Η αναστολή λειτουργίας των σχολικών μονάδων οδήγησε σε </w:t>
      </w:r>
      <w:r w:rsidRPr="00BA6F2D">
        <w:rPr>
          <w:rFonts w:ascii="Times New Roman" w:hAnsi="Times New Roman"/>
        </w:rPr>
        <w:lastRenderedPageBreak/>
        <w:t>αναγκαστική υιοθέτηση εξ αποστάσεως μορφών διδασκαλίας, προκειμένου να διασφαλιστεί η συνέχιση της μαθησιακής διαδικασίας (</w:t>
      </w:r>
      <w:r w:rsidRPr="00952382">
        <w:rPr>
          <w:rFonts w:ascii="Times New Roman" w:hAnsi="Times New Roman"/>
        </w:rPr>
        <w:t>Αναστασιάδης, 2020).</w:t>
      </w:r>
      <w:r w:rsidRPr="00BA6F2D">
        <w:rPr>
          <w:rFonts w:ascii="Times New Roman" w:hAnsi="Times New Roman"/>
        </w:rPr>
        <w:t xml:space="preserve"> Κατά την πρώτη φάση (Άνοιξη 2020), το βάρος δόθηκε στην ασύγχρονη μάθηση και στην τεχνολογική υποστήριξη εκπαιδευτικών και μαθητών, ενώ στη δεύτερη φάση (Οκτώβριος–Νοέμβριος 2020) παρατηρήθηκε σημαντική αναβάθμιση στον κεντρικό σχεδιασμό, με έμφαση στη γενικευμένη πρόσβαση σε σύγχρονα ψηφιακά περιβάλλοντα</w:t>
      </w:r>
      <w:r w:rsidRPr="00304148">
        <w:rPr>
          <w:rFonts w:ascii="Times New Roman" w:hAnsi="Times New Roman"/>
        </w:rPr>
        <w:t>. Ωστόσο, η έλλειψη ενός ολοκληρωμένου παιδαγωγικού πλαισίου οδήγησε σε χαμηλής ποιότητας διδασκαλία και περιορισμένη αποτελεσματικότητα (Αναστασιάδης, 2020).</w:t>
      </w:r>
    </w:p>
    <w:p w14:paraId="3B21C63F" w14:textId="6836E60D" w:rsidR="00FE76D7" w:rsidRPr="009562AA" w:rsidRDefault="00FE76D7" w:rsidP="00FE76D7">
      <w:pPr>
        <w:spacing w:after="120" w:line="360" w:lineRule="auto"/>
        <w:jc w:val="both"/>
        <w:rPr>
          <w:rFonts w:ascii="Times New Roman" w:hAnsi="Times New Roman"/>
        </w:rPr>
      </w:pPr>
      <w:r w:rsidRPr="00674B4E">
        <w:rPr>
          <w:rFonts w:ascii="Times New Roman" w:hAnsi="Times New Roman"/>
        </w:rPr>
        <w:t xml:space="preserve">Η μορφή αυτή, που εφαρμόστηκε υπό καθεστώς κρίσης, αποκαλείται «εξ αποστάσεως διδασκαλία έκτακτης ανάγκης». Πρόκειται για μια προσωρινή λύση, κατά την οποία η δια ζώσης διδασκαλία μεταφέρεται εξ ολοκλήρου σε ψηφιακό περιβάλλον, έως ότου αρθεί η κρίση </w:t>
      </w:r>
      <w:r w:rsidR="00952382" w:rsidRPr="00674B4E">
        <w:rPr>
          <w:rFonts w:ascii="Times New Roman" w:hAnsi="Times New Roman"/>
        </w:rPr>
        <w:t>(Hodges et al., 2020)</w:t>
      </w:r>
      <w:r w:rsidRPr="00674B4E">
        <w:rPr>
          <w:rFonts w:ascii="Times New Roman" w:hAnsi="Times New Roman"/>
        </w:rPr>
        <w:t>. Παρά τις αντικειμενικές δυσκολίες, η εμπειρία αυτή λειτούργησε ως ευκαιρία για την ελληνική εκπαίδευση, καθώς ενισχύθηκε</w:t>
      </w:r>
      <w:r w:rsidRPr="00BA6F2D">
        <w:rPr>
          <w:rFonts w:ascii="Times New Roman" w:hAnsi="Times New Roman"/>
        </w:rPr>
        <w:t xml:space="preserve"> η επικοινωνία και η συνεργασία μεταξύ σχολείων, εκπαιδευτικών και γονέων, αναπτύχθηκαν καινοτόμες πρακτικές στη διδασκαλία και την </w:t>
      </w:r>
      <w:r w:rsidRPr="009562AA">
        <w:rPr>
          <w:rFonts w:ascii="Times New Roman" w:hAnsi="Times New Roman"/>
        </w:rPr>
        <w:t>αξιολόγηση, ενώ βελτιώθηκε και η σχολική διοίκηση μέσω της ψηφιοποίησης διαδικασιών (Κιουλάνης, 2021).</w:t>
      </w:r>
    </w:p>
    <w:p w14:paraId="0A395D3F" w14:textId="5EA7AAC8" w:rsidR="00FE76D7" w:rsidRPr="00BA6F2D" w:rsidRDefault="00FE76D7" w:rsidP="00FE76D7">
      <w:pPr>
        <w:spacing w:after="120" w:line="360" w:lineRule="auto"/>
        <w:jc w:val="both"/>
        <w:rPr>
          <w:rFonts w:ascii="Times New Roman" w:hAnsi="Times New Roman"/>
        </w:rPr>
      </w:pPr>
      <w:r w:rsidRPr="009562AA">
        <w:rPr>
          <w:rFonts w:ascii="Times New Roman" w:hAnsi="Times New Roman"/>
        </w:rPr>
        <w:t xml:space="preserve">Συνολικά, η κρίση ανέδειξε την ανάγκη για μετάβαση σε ένα «ανοιχτό σχολείο» που θα βασίζεται στη διερευνητική μάθηση, τη συνεργατική δημιουργικότητα και την κοινωνική αλληλεγγύη (Αναστασιάδης, 2020). Αντί για επιστροφή στο προηγούμενο μοντέλο, η εκπαιδευτική κοινότητα έχει πλέον την ευκαιρία να αξιοποιήσει τις παιδαγωγικές αρχές της εξ αποστάσεως εκπαίδευσης, υιοθετώντας πρακτικές μαθητοκεντρικής και συνεργατικής διδασκαλίας (European Commission, 2020). Οι μαθητές, έχοντας καλλιεργήσει δεξιότητες αυτορρύθμισης, οργάνωσης του χρόνου και ανακαλυπτικής μάθησης, δύνανται να συμβάλουν καθοριστικά </w:t>
      </w:r>
      <w:r w:rsidR="007D106A" w:rsidRPr="007D106A">
        <w:rPr>
          <w:rFonts w:ascii="Times New Roman" w:hAnsi="Times New Roman"/>
        </w:rPr>
        <w:t xml:space="preserve">στην  οικοδόμηση  του  «Ανοιχτού  Σχολείου της Διερευνητικής Μάθησης, της Συνεργατικής Δημιουργικότηταςκαι της Κοινωνικής Αλληλεγγύης» </w:t>
      </w:r>
      <w:r w:rsidRPr="009562AA">
        <w:rPr>
          <w:rFonts w:ascii="Times New Roman" w:hAnsi="Times New Roman"/>
        </w:rPr>
        <w:t>(Αναστασιάδης, 2020).</w:t>
      </w:r>
    </w:p>
    <w:p w14:paraId="18D11543" w14:textId="519BCF6B" w:rsidR="004D3BDE" w:rsidRPr="00BA6F2D" w:rsidRDefault="004D3BDE" w:rsidP="000E256E">
      <w:pPr>
        <w:keepNext/>
        <w:spacing w:after="240"/>
        <w:outlineLvl w:val="1"/>
        <w:rPr>
          <w:rFonts w:ascii="Times New Roman" w:hAnsi="Times New Roman"/>
          <w:b/>
          <w:bCs/>
          <w:iCs/>
          <w:sz w:val="28"/>
          <w:szCs w:val="28"/>
        </w:rPr>
      </w:pPr>
      <w:bookmarkStart w:id="36" w:name="_Toc208243686"/>
      <w:r w:rsidRPr="00BA6F2D">
        <w:rPr>
          <w:rFonts w:ascii="Times New Roman" w:hAnsi="Times New Roman"/>
          <w:b/>
          <w:bCs/>
          <w:iCs/>
          <w:sz w:val="28"/>
          <w:szCs w:val="28"/>
        </w:rPr>
        <w:t>2.</w:t>
      </w:r>
      <w:r w:rsidR="00FE76D7" w:rsidRPr="00BA6F2D">
        <w:rPr>
          <w:rFonts w:ascii="Times New Roman" w:hAnsi="Times New Roman"/>
          <w:b/>
          <w:bCs/>
          <w:iCs/>
          <w:sz w:val="28"/>
          <w:szCs w:val="28"/>
        </w:rPr>
        <w:t>5</w:t>
      </w:r>
      <w:r w:rsidRPr="00BA6F2D">
        <w:rPr>
          <w:rFonts w:ascii="Times New Roman" w:hAnsi="Times New Roman"/>
          <w:b/>
          <w:bCs/>
          <w:iCs/>
          <w:sz w:val="28"/>
          <w:szCs w:val="28"/>
        </w:rPr>
        <w:t xml:space="preserve"> Σύνοψη Κεφαλαίου</w:t>
      </w:r>
      <w:bookmarkEnd w:id="36"/>
    </w:p>
    <w:p w14:paraId="6FE532A8" w14:textId="64F26FDD" w:rsidR="000E10FA" w:rsidRPr="000E10FA" w:rsidRDefault="000E10FA" w:rsidP="001A5BD5">
      <w:pPr>
        <w:spacing w:after="120" w:line="360" w:lineRule="auto"/>
        <w:jc w:val="both"/>
        <w:rPr>
          <w:rFonts w:ascii="Times New Roman" w:hAnsi="Times New Roman"/>
        </w:rPr>
      </w:pPr>
      <w:r w:rsidRPr="00BA6F2D">
        <w:rPr>
          <w:rFonts w:ascii="Times New Roman" w:hAnsi="Times New Roman"/>
        </w:rPr>
        <w:t xml:space="preserve">Στο παρόν κεφάλαιο παρουσιάστηκε το θεωρητικό πλαίσιο που στηρίζει την εξ αποστάσεως εκπαίδευση, αναδεικνύοντας τους βασικούς ορισμούς, τις θεωρητικές προσεγγίσεις </w:t>
      </w:r>
      <w:r w:rsidRPr="000E10FA">
        <w:rPr>
          <w:rFonts w:ascii="Times New Roman" w:hAnsi="Times New Roman"/>
        </w:rPr>
        <w:t>και τα κύρια πλεονεκτήματα και μειονεκτήματα της εφαρμογής της. Η ε</w:t>
      </w:r>
      <w:r w:rsidR="001A5BD5">
        <w:rPr>
          <w:rFonts w:ascii="Times New Roman" w:hAnsi="Times New Roman"/>
        </w:rPr>
        <w:t>ξ αποστάσεως εκπαίδευση ορίζετ</w:t>
      </w:r>
      <w:r w:rsidR="008F66BF">
        <w:rPr>
          <w:rFonts w:ascii="Times New Roman" w:hAnsi="Times New Roman"/>
        </w:rPr>
        <w:t>αι</w:t>
      </w:r>
      <w:r w:rsidRPr="000E10FA">
        <w:rPr>
          <w:rFonts w:ascii="Times New Roman" w:hAnsi="Times New Roman"/>
        </w:rPr>
        <w:t xml:space="preserve"> ως μία εκπαιδευτική διαδικασία που καταργεί τους χωρικούς και χρονικούς </w:t>
      </w:r>
      <w:r w:rsidRPr="000E10FA">
        <w:rPr>
          <w:rFonts w:ascii="Times New Roman" w:hAnsi="Times New Roman"/>
        </w:rPr>
        <w:lastRenderedPageBreak/>
        <w:t>περιορισμούς, αξιοποιώντας τεχνολογικά μέσα και παιδαγωγικές στρατηγικές για την ενίσχυση της προσβασιμότητας, της επικοινωνίας και της ενεργούς συμμετοχής.</w:t>
      </w:r>
    </w:p>
    <w:p w14:paraId="46D53D15" w14:textId="7AA3673C" w:rsidR="000E10FA" w:rsidRPr="000E10FA" w:rsidRDefault="000E10FA" w:rsidP="001A5BD5">
      <w:pPr>
        <w:spacing w:after="120" w:line="360" w:lineRule="auto"/>
        <w:jc w:val="both"/>
        <w:rPr>
          <w:rFonts w:ascii="Times New Roman" w:hAnsi="Times New Roman"/>
        </w:rPr>
      </w:pPr>
      <w:r w:rsidRPr="000E10FA">
        <w:rPr>
          <w:rFonts w:ascii="Times New Roman" w:hAnsi="Times New Roman"/>
        </w:rPr>
        <w:t>Οι θεωρητικές προσεγ</w:t>
      </w:r>
      <w:r w:rsidR="001A5BD5">
        <w:rPr>
          <w:rFonts w:ascii="Times New Roman" w:hAnsi="Times New Roman"/>
        </w:rPr>
        <w:t>γίσεις που αναλύθηκαν προσφέρουν</w:t>
      </w:r>
      <w:r w:rsidRPr="000E10FA">
        <w:rPr>
          <w:rFonts w:ascii="Times New Roman" w:hAnsi="Times New Roman"/>
        </w:rPr>
        <w:t xml:space="preserve"> διαφορετικές οπτικές γωνίες κατανόησης της εξ αποστάσεως εκπαίδευσης. Η Θεωρία της Διαλογικής Απόστασης του Moore ανέδειξε την ψυχολογική και επικοινωνιακή διάσταση της απόστασης, ενώ το πλαίσιο της Κοινότητας Έρευνας (Community of Inquiry) τόνισε τη σημασία της κοινωνικής, γνωστικής και διδακτικής παρουσίας. Ο Συνδεσμισμός (Connectivism) υπογράμμισε τη δυναμική των δικτύων και της συνδεσιμότητας, ενώ η Θεωρία της Ισοδυναμίας (Equivalency Theory) υποστήριξε ότι οι μαθησιακές εμπειρίες εξ αποστάσεως πρέπει να είναι ισοδύναμες με εκείνες της παραδοσιακής τάξης, αν και όχι απαραίτητα ταυτόσημες. Τέλος, η οπτική του Peters για τη «βιομηχανοποίηση» της εκπαίδευσης ανέδειξε τη σχέση της </w:t>
      </w:r>
      <w:r w:rsidR="00FD65C2" w:rsidRPr="00FD65C2">
        <w:rPr>
          <w:rFonts w:ascii="Times New Roman" w:hAnsi="Times New Roman"/>
        </w:rPr>
        <w:t xml:space="preserve">εξ αποστάσεως εκπαίδευσης </w:t>
      </w:r>
      <w:r w:rsidRPr="000E10FA">
        <w:rPr>
          <w:rFonts w:ascii="Times New Roman" w:hAnsi="Times New Roman"/>
        </w:rPr>
        <w:t>με τις κοινωνικές και τεχνολογικές μεταβολές.</w:t>
      </w:r>
    </w:p>
    <w:p w14:paraId="7D9537C0" w14:textId="77777777" w:rsidR="000E10FA" w:rsidRPr="000E10FA" w:rsidRDefault="000E10FA" w:rsidP="001A5BD5">
      <w:pPr>
        <w:spacing w:after="120" w:line="360" w:lineRule="auto"/>
        <w:jc w:val="both"/>
        <w:rPr>
          <w:rFonts w:ascii="Times New Roman" w:hAnsi="Times New Roman"/>
        </w:rPr>
      </w:pPr>
      <w:r w:rsidRPr="000E10FA">
        <w:rPr>
          <w:rFonts w:ascii="Times New Roman" w:hAnsi="Times New Roman"/>
        </w:rPr>
        <w:t>Παρουσιάστηκαν, επίσης, τα πλεονεκτήματα της εξ αποστάσεως εκπαίδευσης, όπως η ευελιξία στον τόπο και τον χρόνο, η διευρυμένη προσβασιμότητα, η δυνατότητα επανάληψης του υλικού, η μείωση του κόστους και η επαγγελματική ανάπτυξη των εκπαιδευτικών. Ωστόσο, καταγράφηκαν και τα μειονεκτήματα, όπως η κοινωνική απομόνωση, η έλλειψη αμφίδρομης αλληλεπίδρασης, οι δυσκολίες αυτόνομης μελέτης, οι ανισότητες στην πρόσβαση στις τεχνολογίες και η περιορισμένη ετοιμότητα των εκπαιδευτικών.</w:t>
      </w:r>
    </w:p>
    <w:p w14:paraId="6088BAE2" w14:textId="349BE57B" w:rsidR="001A5BD5" w:rsidRDefault="000E10FA" w:rsidP="001A5BD5">
      <w:pPr>
        <w:spacing w:after="120" w:line="360" w:lineRule="auto"/>
        <w:jc w:val="both"/>
        <w:rPr>
          <w:rFonts w:ascii="Times New Roman" w:hAnsi="Times New Roman"/>
        </w:rPr>
      </w:pPr>
      <w:r w:rsidRPr="000E10FA">
        <w:rPr>
          <w:rFonts w:ascii="Times New Roman" w:hAnsi="Times New Roman"/>
        </w:rPr>
        <w:t xml:space="preserve">Τέλος, εξετάστηκε η ελληνική πραγματικότητα, όπου η έννοια της σχολικής εξ αποστάσεως εκπαίδευσης δεν ήταν μέχρι πρόσφατα διαδεδομένη. Ειδική αναφορά έγινε στο πρόγραμμα «Οδυσσέας», το οποίο αξιοποίησε διαδραστικές τηλεδιασκέψεις και εργαλεία του Web 2.0, προωθώντας τη συνεργατική μάθηση μεταξύ μαθητών Ελλάδας και Κύπρου και αναδεικνύοντας τις δυνατότητες εφαρμογής της </w:t>
      </w:r>
      <w:r w:rsidR="00FD65C2" w:rsidRPr="00FD65C2">
        <w:rPr>
          <w:rFonts w:ascii="Times New Roman" w:hAnsi="Times New Roman"/>
        </w:rPr>
        <w:t xml:space="preserve">εξ αποστάσεως εκπαίδευσης </w:t>
      </w:r>
      <w:r w:rsidRPr="000E10FA">
        <w:rPr>
          <w:rFonts w:ascii="Times New Roman" w:hAnsi="Times New Roman"/>
        </w:rPr>
        <w:t>στο ελληνικό σχολικό πλαίσιο.</w:t>
      </w:r>
      <w:r w:rsidR="001A5BD5">
        <w:rPr>
          <w:rFonts w:ascii="Times New Roman" w:hAnsi="Times New Roman"/>
        </w:rPr>
        <w:br w:type="page"/>
      </w:r>
    </w:p>
    <w:p w14:paraId="1C13C55A" w14:textId="251217B4" w:rsidR="00F72E48" w:rsidRPr="00307BCD" w:rsidRDefault="00F72E48" w:rsidP="0002100A">
      <w:pPr>
        <w:spacing w:after="120" w:line="360" w:lineRule="auto"/>
        <w:jc w:val="both"/>
        <w:rPr>
          <w:rFonts w:ascii="Times New Roman" w:hAnsi="Times New Roman"/>
          <w:b/>
          <w:bCs/>
          <w:kern w:val="32"/>
          <w:sz w:val="32"/>
          <w:szCs w:val="32"/>
        </w:rPr>
      </w:pPr>
      <w:r w:rsidRPr="00FA0E8E">
        <w:rPr>
          <w:rFonts w:ascii="Times New Roman" w:hAnsi="Times New Roman"/>
          <w:b/>
          <w:bCs/>
          <w:kern w:val="32"/>
          <w:sz w:val="32"/>
          <w:szCs w:val="32"/>
        </w:rPr>
        <w:lastRenderedPageBreak/>
        <w:t xml:space="preserve">Κεφάλαιο </w:t>
      </w:r>
      <w:r>
        <w:rPr>
          <w:rFonts w:ascii="Times New Roman" w:hAnsi="Times New Roman"/>
          <w:b/>
          <w:bCs/>
          <w:kern w:val="32"/>
          <w:sz w:val="32"/>
          <w:szCs w:val="32"/>
        </w:rPr>
        <w:t>3</w:t>
      </w:r>
      <w:r w:rsidRPr="00FA0E8E">
        <w:rPr>
          <w:rFonts w:ascii="Times New Roman" w:hAnsi="Times New Roman"/>
          <w:b/>
          <w:bCs/>
          <w:kern w:val="32"/>
          <w:sz w:val="32"/>
          <w:szCs w:val="32"/>
          <w:vertAlign w:val="superscript"/>
        </w:rPr>
        <w:t>ο</w:t>
      </w:r>
      <w:r>
        <w:rPr>
          <w:rFonts w:ascii="Times New Roman" w:hAnsi="Times New Roman"/>
          <w:b/>
          <w:bCs/>
          <w:kern w:val="32"/>
          <w:sz w:val="32"/>
          <w:szCs w:val="32"/>
        </w:rPr>
        <w:t xml:space="preserve"> </w:t>
      </w:r>
      <w:r w:rsidR="00307BCD" w:rsidRPr="00307BCD">
        <w:rPr>
          <w:rFonts w:ascii="Times New Roman" w:hAnsi="Times New Roman"/>
          <w:b/>
          <w:bCs/>
          <w:kern w:val="32"/>
          <w:sz w:val="32"/>
          <w:szCs w:val="32"/>
        </w:rPr>
        <w:t>Σχεδιασμός εκπαιδευτικού υλικο</w:t>
      </w:r>
      <w:r w:rsidR="00307BCD">
        <w:rPr>
          <w:rFonts w:ascii="Times New Roman" w:hAnsi="Times New Roman"/>
          <w:b/>
          <w:bCs/>
          <w:kern w:val="32"/>
          <w:sz w:val="32"/>
          <w:szCs w:val="32"/>
        </w:rPr>
        <w:t xml:space="preserve">ύ για περιβάλλοντα </w:t>
      </w:r>
      <w:r w:rsidRPr="00F72E48">
        <w:rPr>
          <w:rFonts w:ascii="Times New Roman" w:hAnsi="Times New Roman"/>
          <w:b/>
          <w:bCs/>
          <w:kern w:val="32"/>
          <w:sz w:val="32"/>
          <w:szCs w:val="32"/>
        </w:rPr>
        <w:t>εξ αποστάσεως εκπαίδευση</w:t>
      </w:r>
      <w:r w:rsidR="00307BCD">
        <w:rPr>
          <w:rFonts w:ascii="Times New Roman" w:hAnsi="Times New Roman"/>
          <w:b/>
          <w:bCs/>
          <w:kern w:val="32"/>
          <w:sz w:val="32"/>
          <w:szCs w:val="32"/>
        </w:rPr>
        <w:t>ς</w:t>
      </w:r>
    </w:p>
    <w:p w14:paraId="3A750C6B" w14:textId="370F1C37"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συστηματική ανάπτυξη εκπαιδευτικού περιεχομένου για ψηφιακές πλατφόρμες μάθησης απαιτεί προσεκτική εξέταση των παιδαγωγικών αρχών, των τεχνολογικών δυνατοτήτων και των χαρακτηριστικών των μαθητών. Οι σύγχρονες προσεγγίσεις στο σχεδιασμό της διδασκαλίας έχουν εξελιχθεί σημαντικά από τις παραδοσιακές μεθόδους πρόσωπο με πρόσωπο, απαιτώντας εξειδικευμένα πλαίσια που αντιμετωπίζουν τις μοναδικές προκλήσεις και ευκαιρίες που παρουσιάζουν τα διαδικτυακά περιβάλλοντα μάθησης (Clark</w:t>
      </w:r>
      <w:r w:rsidR="00973BA2">
        <w:rPr>
          <w:rFonts w:ascii="Times New Roman" w:hAnsi="Times New Roman"/>
        </w:rPr>
        <w:t xml:space="preserve"> &amp; </w:t>
      </w:r>
      <w:r w:rsidRPr="00FA0E8E">
        <w:rPr>
          <w:rFonts w:ascii="Times New Roman" w:hAnsi="Times New Roman"/>
        </w:rPr>
        <w:t>Mayer, 2016). Η μετατροπή του εκπαιδευτικού περιεχομένου από συμβατικές μορφές σε ψηφιακά μέσα δεν περιλαμβάνει απλώς την τεχνολογική προσαρμογή, αλλά και τη θεμελιώδη αναδιαμόρφωση του τρόπου με τον οποίο δομείται, παρουσιάζεται και αποκτάται η γνώση (</w:t>
      </w:r>
      <w:r w:rsidR="0002100A" w:rsidRPr="00FA0E8E">
        <w:rPr>
          <w:rFonts w:ascii="Times New Roman" w:hAnsi="Times New Roman"/>
        </w:rPr>
        <w:t>Abuhassna</w:t>
      </w:r>
      <w:r w:rsidR="0002100A">
        <w:rPr>
          <w:rFonts w:ascii="Times New Roman" w:hAnsi="Times New Roman"/>
        </w:rPr>
        <w:t xml:space="preserve"> </w:t>
      </w:r>
      <w:r w:rsidR="0002100A" w:rsidRPr="00FA0E8E">
        <w:rPr>
          <w:rFonts w:ascii="Times New Roman" w:hAnsi="Times New Roman"/>
        </w:rPr>
        <w:t>et</w:t>
      </w:r>
      <w:r w:rsidR="0002100A">
        <w:rPr>
          <w:rFonts w:ascii="Times New Roman" w:hAnsi="Times New Roman"/>
        </w:rPr>
        <w:t xml:space="preserve"> </w:t>
      </w:r>
      <w:r w:rsidR="0002100A" w:rsidRPr="00FA0E8E">
        <w:rPr>
          <w:rFonts w:ascii="Times New Roman" w:hAnsi="Times New Roman"/>
        </w:rPr>
        <w:t>al., 2024;</w:t>
      </w:r>
      <w:r w:rsidR="0002100A">
        <w:rPr>
          <w:rFonts w:ascii="Times New Roman" w:hAnsi="Times New Roman"/>
        </w:rPr>
        <w:t xml:space="preserve"> </w:t>
      </w:r>
      <w:r w:rsidRPr="00FA0E8E">
        <w:rPr>
          <w:rFonts w:ascii="Times New Roman" w:hAnsi="Times New Roman"/>
          <w:lang w:val="en-US"/>
        </w:rPr>
        <w:t>Anastasiades</w:t>
      </w:r>
      <w:r w:rsidR="0002100A">
        <w:rPr>
          <w:rFonts w:ascii="Times New Roman" w:hAnsi="Times New Roman"/>
        </w:rPr>
        <w:t xml:space="preserve"> </w:t>
      </w:r>
      <w:r w:rsidRPr="00FA0E8E">
        <w:rPr>
          <w:rFonts w:ascii="Times New Roman" w:hAnsi="Times New Roman"/>
          <w:lang w:val="en-US"/>
        </w:rPr>
        <w:t>et</w:t>
      </w:r>
      <w:r w:rsidR="0002100A">
        <w:rPr>
          <w:rFonts w:ascii="Times New Roman" w:hAnsi="Times New Roman"/>
        </w:rPr>
        <w:t xml:space="preserve"> </w:t>
      </w:r>
      <w:r w:rsidRPr="00FA0E8E">
        <w:rPr>
          <w:rFonts w:ascii="Times New Roman" w:hAnsi="Times New Roman"/>
          <w:lang w:val="en-US"/>
        </w:rPr>
        <w:t>al</w:t>
      </w:r>
      <w:r w:rsidR="0002100A">
        <w:rPr>
          <w:rFonts w:ascii="Times New Roman" w:hAnsi="Times New Roman"/>
        </w:rPr>
        <w:t>.</w:t>
      </w:r>
      <w:r w:rsidRPr="00FA0E8E">
        <w:rPr>
          <w:rFonts w:ascii="Times New Roman" w:hAnsi="Times New Roman"/>
        </w:rPr>
        <w:t>, 2010).</w:t>
      </w:r>
    </w:p>
    <w:p w14:paraId="376A43BB" w14:textId="5C924E30" w:rsidR="00775A5E" w:rsidRDefault="00775A5E" w:rsidP="00775A5E">
      <w:pPr>
        <w:spacing w:after="120" w:line="360" w:lineRule="auto"/>
        <w:jc w:val="both"/>
        <w:rPr>
          <w:rFonts w:ascii="Times New Roman" w:hAnsi="Times New Roman"/>
        </w:rPr>
      </w:pPr>
      <w:r w:rsidRPr="00FA0E8E">
        <w:rPr>
          <w:rFonts w:ascii="Times New Roman" w:hAnsi="Times New Roman"/>
        </w:rPr>
        <w:t>Η ενσωμάτωση της τεχνολογίας στον σχεδιασμό της διδασκαλίας έχει αναδειχθεί ως καταλυτικός παράγοντας, μετασχηματίζοντας τον τρόπο με τον οποίο η γνώση διαδίδεται, αποκτάται και εφαρμόζεται σε διάφορα εκπαιδευτικά περιβάλλοντα. Καθώς εξελίσσονται τα εκπαιδευτικά τοπία και οι μεθοδολογίες εταιρικής κατάρτισης, γίνεται όλο και πιο απαραίτητο να αξιοποιηθεί το πλήρες δυναμικό της τεχνολογίας για το σχεδιασμό αποτελεσματικών μαθησιακών εμπειριών που ανταποκρίνονται σε διαφορετικούς μαθησιακούς τύπους και προτιμήσεις (</w:t>
      </w:r>
      <w:r w:rsidRPr="00FA0E8E">
        <w:rPr>
          <w:rFonts w:ascii="Times New Roman" w:hAnsi="Times New Roman"/>
          <w:lang w:val="en-US"/>
        </w:rPr>
        <w:t>Anastasiades</w:t>
      </w:r>
      <w:r w:rsidR="009562AA" w:rsidRPr="009562AA">
        <w:t xml:space="preserve"> </w:t>
      </w:r>
      <w:r w:rsidR="009562AA" w:rsidRPr="009562AA">
        <w:rPr>
          <w:rFonts w:ascii="Times New Roman" w:hAnsi="Times New Roman"/>
          <w:lang w:val="en-US"/>
        </w:rPr>
        <w:t>et</w:t>
      </w:r>
      <w:r w:rsidR="009562AA" w:rsidRPr="009562AA">
        <w:rPr>
          <w:rFonts w:ascii="Times New Roman" w:hAnsi="Times New Roman"/>
        </w:rPr>
        <w:t xml:space="preserve"> </w:t>
      </w:r>
      <w:r w:rsidR="009562AA" w:rsidRPr="009562AA">
        <w:rPr>
          <w:rFonts w:ascii="Times New Roman" w:hAnsi="Times New Roman"/>
          <w:lang w:val="en-US"/>
        </w:rPr>
        <w:t>al</w:t>
      </w:r>
      <w:r w:rsidR="009562AA" w:rsidRPr="009562AA">
        <w:rPr>
          <w:rFonts w:ascii="Times New Roman" w:hAnsi="Times New Roman"/>
        </w:rPr>
        <w:t>.</w:t>
      </w:r>
      <w:r w:rsidRPr="00FA0E8E">
        <w:rPr>
          <w:rFonts w:ascii="Times New Roman" w:hAnsi="Times New Roman"/>
        </w:rPr>
        <w:t>, 2008; Cahyadi, 2019).</w:t>
      </w:r>
    </w:p>
    <w:p w14:paraId="5C9CEDBC" w14:textId="7758B4FA" w:rsidR="00ED7844" w:rsidRPr="00ED7844" w:rsidRDefault="00ED7844" w:rsidP="00ED7844">
      <w:pPr>
        <w:keepNext/>
        <w:spacing w:after="240" w:line="360" w:lineRule="auto"/>
        <w:jc w:val="both"/>
        <w:outlineLvl w:val="1"/>
        <w:rPr>
          <w:rFonts w:ascii="Times New Roman" w:hAnsi="Times New Roman"/>
          <w:b/>
          <w:bCs/>
          <w:iCs/>
          <w:sz w:val="28"/>
          <w:szCs w:val="28"/>
        </w:rPr>
      </w:pPr>
      <w:bookmarkStart w:id="37" w:name="_Toc208243687"/>
      <w:r w:rsidRPr="00ED7844">
        <w:rPr>
          <w:rFonts w:ascii="Times New Roman" w:hAnsi="Times New Roman"/>
          <w:b/>
          <w:bCs/>
          <w:iCs/>
          <w:sz w:val="28"/>
          <w:szCs w:val="28"/>
        </w:rPr>
        <w:t>3.1 Το πλαίσιο ADDIE: Μια συστηματική προσέγγιση στη μάθηση με τη βοήθεια της τεχνολογίας</w:t>
      </w:r>
      <w:bookmarkEnd w:id="37"/>
    </w:p>
    <w:p w14:paraId="7CC3DE71" w14:textId="7C8AE646"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Το μοντέλο ADDIE (Ανάλυση, Σχεδιασμός, Ανάπτυξη, Εφαρμογή, Αξιολόγηση) αποτελεί μία από τις πιο ευρέως υιοθετημένες συστηματικές προσεγγίσεις στον εκπαιδευτικό σχεδιασμό, παρέχοντας στους εκπαιδευτικούς και τους ειδικούς εκπαιδευτικής τεχνολογίας ένα ολοκληρωμένο πλαίσιο για τη δημιουργία αποτελεσματικών μαθησιακών εμπειριών που ενσωματώνουν άρτια την τεχνολογία (Branch, 2009). Αυτή η επαναληπτική μεθοδολογία διασφαλίζει ότι τα εκπαιδευτικά υλικά βασίζονται σε στέρεη παιδαγωγική θεωρία, ενώ παράλληλα ανταποκρίνονται σε συγκεκριμένα μαθησιακά περιβάλλοντα και στόχους, ιδίως σε περιβάλλοντα ενισχυμένα με τεχνολογία, όπου η αρμονική σύγκλιση των </w:t>
      </w:r>
      <w:r w:rsidRPr="00FA0E8E">
        <w:rPr>
          <w:rFonts w:ascii="Times New Roman" w:hAnsi="Times New Roman"/>
        </w:rPr>
        <w:lastRenderedPageBreak/>
        <w:t>μεθοδολογιών σχεδιασμού της διδασκαλίας με τα τεχνολογικά εργαλεία αιχμής παραμένει τόσο μια τεράστια πρόκληση όσο και μια ευκαιρία (Widyastuti</w:t>
      </w:r>
      <w:r w:rsidR="00973BA2">
        <w:rPr>
          <w:rFonts w:ascii="Times New Roman" w:hAnsi="Times New Roman"/>
        </w:rPr>
        <w:t xml:space="preserve"> &amp; </w:t>
      </w:r>
      <w:r w:rsidRPr="00FA0E8E">
        <w:rPr>
          <w:rFonts w:ascii="Times New Roman" w:hAnsi="Times New Roman"/>
        </w:rPr>
        <w:t>Susiana, 2019).</w:t>
      </w:r>
    </w:p>
    <w:p w14:paraId="0139A2BF" w14:textId="33C499B0"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Πρόσφατες ολοκληρωμένες συστηματικές ανασκοπήσεις της βιβλιογραφίας έχουν καταδείξει την αξιοσημείωτη προσαρμοστικότητα και τη βαθιά θετική επίδραση του μοντέλου ADDIE όταν η τεχνολογία ενσωματώνεται απρόσκοπτα σε διαφορετικά εκπαιδευτικά περιβάλλοντα, βελτιώνοντας τελικά τα αποτελέσματα της διδασκαλίας και της μάθησης. Η ευελιξία του μοντέλου επιτρέπει στους εκπαιδευτές να προσαρμόζουν κάθε φάση στις συγκεκριμένες ανάγκες των μαθητών και στους τεχνολογικούς περιορισμούς, ενώ παράλληλα προωθούν την καινοτομία και ανταποκρίνονται στις ποικίλες μαθησιακές ανάγκες σε πολλαπλούς τομείς (Dwitiyanti</w:t>
      </w:r>
      <w:r w:rsidR="0002100A">
        <w:rPr>
          <w:rFonts w:ascii="Times New Roman" w:hAnsi="Times New Roman"/>
        </w:rPr>
        <w:t xml:space="preserve"> et al</w:t>
      </w:r>
      <w:r w:rsidRPr="00FA0E8E">
        <w:rPr>
          <w:rFonts w:ascii="Times New Roman" w:hAnsi="Times New Roman"/>
        </w:rPr>
        <w:t>., 2020; Fajrin</w:t>
      </w:r>
      <w:r w:rsidR="0002100A">
        <w:rPr>
          <w:rFonts w:ascii="Times New Roman" w:hAnsi="Times New Roman"/>
        </w:rPr>
        <w:t xml:space="preserve"> et al</w:t>
      </w:r>
      <w:r w:rsidRPr="00FA0E8E">
        <w:rPr>
          <w:rFonts w:ascii="Times New Roman" w:hAnsi="Times New Roman"/>
        </w:rPr>
        <w:t>., 2023).</w:t>
      </w:r>
    </w:p>
    <w:p w14:paraId="1B253003" w14:textId="2647FDDD"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φάση της </w:t>
      </w:r>
      <w:r w:rsidR="00E6728F">
        <w:rPr>
          <w:rFonts w:ascii="Times New Roman" w:hAnsi="Times New Roman"/>
        </w:rPr>
        <w:t>Α</w:t>
      </w:r>
      <w:r w:rsidRPr="00FA0E8E">
        <w:rPr>
          <w:rFonts w:ascii="Times New Roman" w:hAnsi="Times New Roman"/>
        </w:rPr>
        <w:t xml:space="preserve">νάλυσης θέτει τα θεμέλια για όλες τις επακόλουθες αποφάσεις σχεδιασμού, εξετάζοντας τα χαρακτηριστικά των μαθητών, τους μαθησιακούς στόχους και τους παράγοντες του περιβάλλοντος που μπορεί να επηρεάσουν την εκπαιδευτική διαδικασία. Οι </w:t>
      </w:r>
      <w:r w:rsidRPr="00BC334E">
        <w:rPr>
          <w:rFonts w:ascii="Times New Roman" w:hAnsi="Times New Roman"/>
        </w:rPr>
        <w:t>Gagne, Wager, Golas και Keller</w:t>
      </w:r>
      <w:r w:rsidRPr="00FA0E8E">
        <w:rPr>
          <w:rFonts w:ascii="Times New Roman" w:hAnsi="Times New Roman"/>
        </w:rPr>
        <w:t xml:space="preserve"> (2005) τονίζουν την κρίσιμη σημασία της διεξαγωγής διεξοδικής ανάλυσης των χαρακτηριστικών των μαθητών, συμπεριλαμβανομένης της αξιολόγησης των προηγούμενων γνώσεων, των τεχνολογικών </w:t>
      </w:r>
      <w:r w:rsidRPr="009D22C5">
        <w:rPr>
          <w:rFonts w:ascii="Times New Roman" w:hAnsi="Times New Roman"/>
        </w:rPr>
        <w:t xml:space="preserve">ικανοτήτων και των παραγόντων κινητοποίησης. Στο πλαίσιο των περιβαλλόντων </w:t>
      </w:r>
      <w:r w:rsidR="009D22C5" w:rsidRPr="009D22C5">
        <w:rPr>
          <w:rFonts w:ascii="Times New Roman" w:hAnsi="Times New Roman"/>
        </w:rPr>
        <w:t>εξ αποστάσεως εκπαίδευση</w:t>
      </w:r>
      <w:r w:rsidRPr="009D22C5">
        <w:rPr>
          <w:rFonts w:ascii="Times New Roman" w:hAnsi="Times New Roman"/>
        </w:rPr>
        <w:t>ς,</w:t>
      </w:r>
      <w:r w:rsidRPr="00FA0E8E">
        <w:rPr>
          <w:rFonts w:ascii="Times New Roman" w:hAnsi="Times New Roman"/>
        </w:rPr>
        <w:t xml:space="preserve"> η ανάλυση αυτή πρέπει επίσης να λαμβάνει υπόψη παράγοντες όπως τα επίπεδα ψηφιακής παιδείας, την πρόσβαση στην τεχνολογία και τις προτιμήσεις για συγχρονισμένες ή ασύγχρονες μορφές μάθησης.</w:t>
      </w:r>
    </w:p>
    <w:p w14:paraId="7CAFA686" w14:textId="64FAAA7A" w:rsidR="00775A5E" w:rsidRPr="00FA0E8E" w:rsidRDefault="00F42D35" w:rsidP="00775A5E">
      <w:pPr>
        <w:spacing w:after="120" w:line="360" w:lineRule="auto"/>
        <w:jc w:val="both"/>
        <w:rPr>
          <w:rFonts w:ascii="Times New Roman" w:hAnsi="Times New Roman"/>
        </w:rPr>
      </w:pPr>
      <w:r>
        <w:rPr>
          <w:rFonts w:ascii="Times New Roman" w:hAnsi="Times New Roman"/>
        </w:rPr>
        <w:t>Κατά τη φάση του Σ</w:t>
      </w:r>
      <w:r w:rsidR="00775A5E" w:rsidRPr="00FA0E8E">
        <w:rPr>
          <w:rFonts w:ascii="Times New Roman" w:hAnsi="Times New Roman"/>
        </w:rPr>
        <w:t xml:space="preserve">χεδιασμού, επιλέγονται οι διδακτικές στρατηγικές και διαμορφώνονται οι μαθησιακές δραστηριότητες με βάση τα ευρήματα της φάσης της ανάλυσης. Οι Morrison, </w:t>
      </w:r>
      <w:r w:rsidR="00775A5E" w:rsidRPr="00BC334E">
        <w:rPr>
          <w:rFonts w:ascii="Times New Roman" w:hAnsi="Times New Roman"/>
        </w:rPr>
        <w:t>Ross, Kalman και Kemp</w:t>
      </w:r>
      <w:r w:rsidR="00775A5E" w:rsidRPr="00FA0E8E">
        <w:rPr>
          <w:rFonts w:ascii="Times New Roman" w:hAnsi="Times New Roman"/>
        </w:rPr>
        <w:t xml:space="preserve"> (2013) υποστηρίζουν την ευθυγράμμιση μεταξύ των μαθησιακών στόχων, των στρατηγικών αξιολόγησης και των μεθόδων διδασκαλίας, εξασφαλίζοντας τη συνοχή σε όλη την εκπαιδευτική εμπειρία. Η φάση σχεδιασμού του υλικού </w:t>
      </w:r>
      <w:r w:rsidR="009D22C5">
        <w:rPr>
          <w:rFonts w:ascii="Times New Roman" w:hAnsi="Times New Roman"/>
        </w:rPr>
        <w:t>εξ αποστάσεως εκπαίδευση</w:t>
      </w:r>
      <w:r w:rsidR="00775A5E" w:rsidRPr="00FA0E8E">
        <w:rPr>
          <w:rFonts w:ascii="Times New Roman" w:hAnsi="Times New Roman"/>
        </w:rPr>
        <w:t>ς απαιτεί ιδιαίτερη προσοχή σε θέματα που αφορούν τη διεπαφή χρήστη, τις δομές πλοήγησης και την ενσωμάτωση πολυμεσικών στοιχείων που ενισχύουν τους μαθησιακούς στόχους αντί να αποσπούν την προσοχή από αυτούς (Hamid</w:t>
      </w:r>
      <w:r w:rsidR="0002100A">
        <w:rPr>
          <w:rFonts w:ascii="Times New Roman" w:hAnsi="Times New Roman"/>
        </w:rPr>
        <w:t xml:space="preserve"> et al</w:t>
      </w:r>
      <w:r w:rsidR="00775A5E" w:rsidRPr="00FA0E8E">
        <w:rPr>
          <w:rFonts w:ascii="Times New Roman" w:hAnsi="Times New Roman"/>
        </w:rPr>
        <w:t>., 2017; Hamid</w:t>
      </w:r>
      <w:r w:rsidR="0002100A">
        <w:rPr>
          <w:rFonts w:ascii="Times New Roman" w:hAnsi="Times New Roman"/>
        </w:rPr>
        <w:t xml:space="preserve"> et al</w:t>
      </w:r>
      <w:r w:rsidR="00775A5E" w:rsidRPr="00FA0E8E">
        <w:rPr>
          <w:rFonts w:ascii="Times New Roman" w:hAnsi="Times New Roman"/>
        </w:rPr>
        <w:t xml:space="preserve">., 2021). Αυτό το κρίσιμο στάδιο περιλαμβάνει τη διατύπωση μαθησιακών στόχων που είναι SMART (Συγκεκριμένοι, Μετρήσιμοι, Εφαρμόσιμοι, Ρεαλιστικοί, Χρονικά καθορισμένοι), τον προσδιορισμό κατάλληλων στρατηγικών μάθησης για την επίτευξη των στόχων μέσω κατάλληλων συνδυασμών μέσων και μεθόδων, και τον </w:t>
      </w:r>
      <w:r w:rsidR="00775A5E" w:rsidRPr="00FA0E8E">
        <w:rPr>
          <w:rFonts w:ascii="Times New Roman" w:hAnsi="Times New Roman"/>
        </w:rPr>
        <w:lastRenderedPageBreak/>
        <w:t>προσδιορισμό υποστηρικτικών πόρων, συμπεριλαμβανομένων των μαθησιακών περιβαλλόντων και των τεχνολογικών πλατφορμών (Adriani</w:t>
      </w:r>
      <w:r w:rsidR="0002100A">
        <w:rPr>
          <w:rFonts w:ascii="Times New Roman" w:hAnsi="Times New Roman"/>
        </w:rPr>
        <w:t xml:space="preserve"> et al</w:t>
      </w:r>
      <w:r w:rsidR="00775A5E" w:rsidRPr="00FA0E8E">
        <w:rPr>
          <w:rFonts w:ascii="Times New Roman" w:hAnsi="Times New Roman"/>
        </w:rPr>
        <w:t>., 2020).</w:t>
      </w:r>
    </w:p>
    <w:p w14:paraId="79945A4D" w14:textId="45CDA764"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φάση </w:t>
      </w:r>
      <w:r w:rsidR="00473297">
        <w:rPr>
          <w:rFonts w:ascii="Times New Roman" w:hAnsi="Times New Roman"/>
        </w:rPr>
        <w:t>Α</w:t>
      </w:r>
      <w:r w:rsidRPr="00FA0E8E">
        <w:rPr>
          <w:rFonts w:ascii="Times New Roman" w:hAnsi="Times New Roman"/>
        </w:rPr>
        <w:t>νάπτυξης περιλαμβάνει την πραγματική δημιουργία εκπαιδευτικού περιεχομένου, ενσωματώνοντας στοιχεία πολυμέσων, διαδραστικά στοιχεία και εργαλεία αξιολόγησης. Η θεωρία του γνωστικού φορτίου του Mayer παρέχει πολύτιμες οδηγίες κατά τη διάρκεια αυτής της φάσης, υποδηλώνοντας ότι η αποτελεσματική διδασκαλία με πολυμέσα πρέπει να αποφεύγει τα περιττά στοιχεία που επιβαρύνουν τη σκέψη, ενώ παράλληλα να ενισχύει την κατανόηση του βασικού περιεχομένου (Mayer, 2014). Αυτή η αρχή αποκτά ιδιαίτερη σημασία στην εξ αποστάσεως εκπαίδευση, όπου οι εκπαιδευόμενοι αντιμετωπίζουν αυξημένο κίνδυνο πνευματικής κόπωσης, καθώς ταυτόχρονα πρέπει να μάθουν να χρησιμοποιούν τα ψηφιακά εργαλεία και να εστιάζουν στο εκπαιδευτικό υλικό. Η έρευνα δείχνει ότι η ανάπτυξη περιλαμβάνει την ανάλυση των χρηστών του συστήματος και των ικανοτήτων τους, την ανάπτυξη πλατφορμών ηλεκτρονικής μάθησης και τη δημιουργία ολοκληρωμένων συστημάτων παράδοσης περιεχομένου που υποστηρίζουν τόσο τους εκπαιδευτικούς όσο και τους μαθητές στους αντίστοιχους ρόλους τους (Muruganantham, 2015; Ofosu-Asare</w:t>
      </w:r>
      <w:r w:rsidR="0002100A">
        <w:rPr>
          <w:rFonts w:ascii="Times New Roman" w:hAnsi="Times New Roman"/>
        </w:rPr>
        <w:t xml:space="preserve"> et al</w:t>
      </w:r>
      <w:r w:rsidRPr="00FA0E8E">
        <w:rPr>
          <w:rFonts w:ascii="Times New Roman" w:hAnsi="Times New Roman"/>
        </w:rPr>
        <w:t>., 2019).</w:t>
      </w:r>
    </w:p>
    <w:p w14:paraId="4B5928B1" w14:textId="6B0CA142"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00473297">
        <w:rPr>
          <w:rFonts w:ascii="Times New Roman" w:hAnsi="Times New Roman"/>
        </w:rPr>
        <w:t>Υ</w:t>
      </w:r>
      <w:r w:rsidRPr="00FA0E8E">
        <w:rPr>
          <w:rFonts w:ascii="Times New Roman" w:hAnsi="Times New Roman"/>
        </w:rPr>
        <w:t>λοποίηση περιλαμβάνει την ανάπτυξη εκπαιδευτικού υλικού στο περιβάλλον μάθησης-στόχο, συμπεριλαμβανομένης της τεχνικής εγκατάστασης, της εκπαίδευσης των χρηστών και της αρχικής παράδοσης. Οι αποτελεσματικές στρατηγικές υλοποίησης πρέπει να λαμβάνουν υπόψη τις πιθανές τεχνικές δυσκολίες, τις ανάγκες υποστήριξης των χρηστών και τους παράγοντες ετοιμότητας των εκπαιδευτικών ιδρυμάτων ή οργανισμών (Reiser</w:t>
      </w:r>
      <w:r w:rsidR="00973BA2">
        <w:rPr>
          <w:rFonts w:ascii="Times New Roman" w:hAnsi="Times New Roman"/>
        </w:rPr>
        <w:t xml:space="preserve"> &amp; </w:t>
      </w:r>
      <w:r w:rsidRPr="00FA0E8E">
        <w:rPr>
          <w:rFonts w:ascii="Times New Roman" w:hAnsi="Times New Roman"/>
        </w:rPr>
        <w:t>Dempsey, 2018). Ο κατανεμημένος χαρακτήρας των περιβαλλόντων εξ αποστάσεως εκπαίδευσης συχνά περιπλέκει την υλοποίηση, απαιτώντας ισχυρή τεχνική υποδομή και ολοκληρωμένα συστήματα υποστήριξης (Hafni</w:t>
      </w:r>
      <w:r w:rsidR="0002100A">
        <w:rPr>
          <w:rFonts w:ascii="Times New Roman" w:hAnsi="Times New Roman"/>
        </w:rPr>
        <w:t xml:space="preserve"> et al</w:t>
      </w:r>
      <w:r w:rsidRPr="00FA0E8E">
        <w:rPr>
          <w:rFonts w:ascii="Times New Roman" w:hAnsi="Times New Roman"/>
        </w:rPr>
        <w:t>., 2022; Sarwa</w:t>
      </w:r>
      <w:r w:rsidR="0002100A">
        <w:rPr>
          <w:rFonts w:ascii="Times New Roman" w:hAnsi="Times New Roman"/>
        </w:rPr>
        <w:t xml:space="preserve"> et al</w:t>
      </w:r>
      <w:r w:rsidRPr="00FA0E8E">
        <w:rPr>
          <w:rFonts w:ascii="Times New Roman" w:hAnsi="Times New Roman"/>
        </w:rPr>
        <w:t>., 2021). Η σύγχρονη υλοποίηση περιλαμβάνει τη δοκιμή των μέσων απευθείας μέσω μαθησιακών εμπειριών, τη διεξαγωγή δοκιμών εγκυρότητας του περιεχομένου από ειδικούς στο θέμα και τη διεξαγωγή δοκιμών πρακτικότητας μέσω ατομικών και ομαδικών δοκιμών, προκειμένου να διασφαλιστεί η αποτελεσματικότητα σε διαφορετικούς πληθυσ</w:t>
      </w:r>
      <w:r w:rsidR="00051358">
        <w:rPr>
          <w:rFonts w:ascii="Times New Roman" w:hAnsi="Times New Roman"/>
        </w:rPr>
        <w:t>μούς χρηστών (Almelhi, 2021</w:t>
      </w:r>
      <w:r w:rsidRPr="00FA0E8E">
        <w:rPr>
          <w:rFonts w:ascii="Times New Roman" w:hAnsi="Times New Roman"/>
        </w:rPr>
        <w:t>).</w:t>
      </w:r>
    </w:p>
    <w:p w14:paraId="367AFDB8" w14:textId="47AA7889"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Η φάση της </w:t>
      </w:r>
      <w:r w:rsidR="00473297">
        <w:rPr>
          <w:rFonts w:ascii="Times New Roman" w:hAnsi="Times New Roman"/>
        </w:rPr>
        <w:t>Α</w:t>
      </w:r>
      <w:r w:rsidRPr="00FA0E8E">
        <w:rPr>
          <w:rFonts w:ascii="Times New Roman" w:hAnsi="Times New Roman"/>
        </w:rPr>
        <w:t xml:space="preserve">ξιολόγησης περιλαμβάνει τόσο τη διαμορφωτική όσο και τη συνολική αξιολόγηση της αποτελεσματικότητας του εκπαιδευτικού υλικού. </w:t>
      </w:r>
      <w:r w:rsidRPr="00F42D35">
        <w:rPr>
          <w:rFonts w:ascii="Times New Roman" w:hAnsi="Times New Roman"/>
        </w:rPr>
        <w:t>Οι Kirkpatrick και Kirkpatrick</w:t>
      </w:r>
      <w:r w:rsidRPr="00FA0E8E">
        <w:rPr>
          <w:rFonts w:ascii="Times New Roman" w:hAnsi="Times New Roman"/>
        </w:rPr>
        <w:t xml:space="preserve"> (2016) προτείνουν ένα μοντέλο αξιολόγησης τεσσάρων επιπέδων που εξετάζει </w:t>
      </w:r>
      <w:r w:rsidRPr="00FA0E8E">
        <w:rPr>
          <w:rFonts w:ascii="Times New Roman" w:hAnsi="Times New Roman"/>
        </w:rPr>
        <w:lastRenderedPageBreak/>
        <w:t>τις αντιδράσεις των μαθητών, τα μαθησιακά αποτελέσματα, τις αλλαγές στη συμπεριφορά και τα οργανωτικά αποτελέσματα. Σε περιβάλλοντα αυτής της μορφής μάθησης, οι στρατηγικές αξιολόγησης πρέπει να αξιοποιούν τις δυνατότητες ψηφιακής ανάλυσης και παρακολούθησης, διατηρώντας παράλληλα την εστίαση σε σημαντικούς δείκτες μάθησης και όχι σε απλές μετρήσεις συμμετοχής. Η έρευνα καταδεικνύει ότι η ολοκληρωμένη αξιολόγηση περιλαμβάνει τόσο την ανάλυση ποιοτικών δεδομένων από τις απόψεις και τις προτάσεις εμπειρογνωμόνων, όσο και την ανάλυση ποσοτικών δεδομένων από τις αξιολογήσεις των ερωτηθέντων, καθορίζοντας τελικά τη σκοπιμότητα του τελικού προϊόντος όσον αφορά το περιεχόμενο, το σχεδιασμό και τη φιλικότητα προς τον χρήστη (Gültom</w:t>
      </w:r>
      <w:r w:rsidR="0002100A">
        <w:rPr>
          <w:rFonts w:ascii="Times New Roman" w:hAnsi="Times New Roman"/>
        </w:rPr>
        <w:t xml:space="preserve"> et al</w:t>
      </w:r>
      <w:r w:rsidRPr="00FA0E8E">
        <w:rPr>
          <w:rFonts w:ascii="Times New Roman" w:hAnsi="Times New Roman"/>
        </w:rPr>
        <w:t>., 2019; Surdyanto</w:t>
      </w:r>
      <w:r w:rsidR="00973BA2">
        <w:rPr>
          <w:rFonts w:ascii="Times New Roman" w:hAnsi="Times New Roman"/>
        </w:rPr>
        <w:t xml:space="preserve"> &amp; </w:t>
      </w:r>
      <w:r w:rsidRPr="00FA0E8E">
        <w:rPr>
          <w:rFonts w:ascii="Times New Roman" w:hAnsi="Times New Roman"/>
        </w:rPr>
        <w:t>Kurniawan, 2020).</w:t>
      </w:r>
    </w:p>
    <w:p w14:paraId="50C141C4" w14:textId="178BF963" w:rsidR="00ED7844" w:rsidRPr="000E256E" w:rsidRDefault="00ED7844" w:rsidP="000E256E">
      <w:pPr>
        <w:keepNext/>
        <w:spacing w:after="240" w:line="360" w:lineRule="auto"/>
        <w:jc w:val="both"/>
        <w:outlineLvl w:val="1"/>
        <w:rPr>
          <w:rFonts w:ascii="Times New Roman" w:hAnsi="Times New Roman"/>
          <w:b/>
          <w:bCs/>
          <w:iCs/>
          <w:sz w:val="28"/>
          <w:szCs w:val="28"/>
        </w:rPr>
      </w:pPr>
      <w:bookmarkStart w:id="38" w:name="_Toc208243688"/>
      <w:r w:rsidRPr="00ED7844">
        <w:rPr>
          <w:rFonts w:ascii="Times New Roman" w:hAnsi="Times New Roman"/>
          <w:b/>
          <w:bCs/>
          <w:iCs/>
          <w:sz w:val="28"/>
          <w:szCs w:val="28"/>
        </w:rPr>
        <w:t>3.2 Κρίσιμες παράμετροι σχεδιασμού για την επιτυχία της τεχνολογικά ενισχυμένης μάθησης</w:t>
      </w:r>
      <w:bookmarkEnd w:id="38"/>
    </w:p>
    <w:p w14:paraId="4FCA85A6" w14:textId="77777777"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επιτυχής σχεδίαση εκπαιδευτικών υλικών για εξ αποστάσεως περιβάλλοντα μάθησης εξαρτάται από τη συστηματική εφαρμογή συγκεκριμένων κρίσιμων παραμέτρων που διασφαλίζουν την αποτελεσματικότητα, την προσβασιμότητα και την εμπλοκή των μαθητών. Οι παράμετροι αυτές, όπως αναδεικνύονται από τη σύγχρονη έρευνα, αποτελούν τους θεμελιώδεις πυλώνες για την ανάπτυξη ποιοτικών ψηφιακών μαθησιακών εμπειριών που ανταποκρίνονται στις ποικίλες ανάγκες των σύγχρονων μαθητών.</w:t>
      </w:r>
    </w:p>
    <w:p w14:paraId="27761EB4" w14:textId="57F256E1" w:rsidR="00775A5E" w:rsidRPr="00DF446E" w:rsidRDefault="00F23A92" w:rsidP="00DF446E">
      <w:pPr>
        <w:pStyle w:val="a3"/>
        <w:spacing w:line="360" w:lineRule="auto"/>
        <w:jc w:val="center"/>
        <w:rPr>
          <w:rFonts w:ascii="Times New Roman" w:hAnsi="Times New Roman"/>
          <w:sz w:val="24"/>
        </w:rPr>
      </w:pPr>
      <w:bookmarkStart w:id="39" w:name="_Toc208243770"/>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w:t>
      </w:r>
      <w:r w:rsidRPr="00DF446E">
        <w:rPr>
          <w:rFonts w:ascii="Times New Roman" w:hAnsi="Times New Roman"/>
          <w:sz w:val="24"/>
        </w:rPr>
        <w:fldChar w:fldCharType="end"/>
      </w:r>
      <w:r w:rsidR="00E07A7E" w:rsidRPr="00DF446E">
        <w:rPr>
          <w:rFonts w:ascii="Times New Roman" w:hAnsi="Times New Roman"/>
          <w:sz w:val="24"/>
        </w:rPr>
        <w:t>:</w:t>
      </w:r>
      <w:r w:rsidR="00775A5E" w:rsidRPr="00DF446E">
        <w:rPr>
          <w:rFonts w:ascii="Times New Roman" w:hAnsi="Times New Roman"/>
          <w:sz w:val="24"/>
        </w:rPr>
        <w:t xml:space="preserve"> Κρίσιμοι Παράμετροι σχεδιασμού τεχνολογικά ενισχυμένης μάθησης</w:t>
      </w:r>
      <w:bookmarkEnd w:id="39"/>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1"/>
        <w:gridCol w:w="2323"/>
        <w:gridCol w:w="2419"/>
        <w:gridCol w:w="2219"/>
      </w:tblGrid>
      <w:tr w:rsidR="00775A5E" w:rsidRPr="00FA0E8E" w14:paraId="3ACB5C7E" w14:textId="77777777" w:rsidTr="001D2EEB">
        <w:trPr>
          <w:tblHeader/>
          <w:tblCellSpacing w:w="15" w:type="dxa"/>
          <w:jc w:val="center"/>
        </w:trPr>
        <w:tc>
          <w:tcPr>
            <w:tcW w:w="0" w:type="auto"/>
            <w:vAlign w:val="center"/>
            <w:hideMark/>
          </w:tcPr>
          <w:p w14:paraId="79849A5B" w14:textId="77777777" w:rsidR="00775A5E" w:rsidRPr="00FA0E8E" w:rsidRDefault="00775A5E" w:rsidP="001D2EEB">
            <w:pPr>
              <w:spacing w:line="360" w:lineRule="auto"/>
              <w:jc w:val="center"/>
              <w:rPr>
                <w:rFonts w:ascii="Times New Roman" w:hAnsi="Times New Roman"/>
                <w:b/>
                <w:bCs/>
                <w:sz w:val="20"/>
                <w:szCs w:val="20"/>
              </w:rPr>
            </w:pPr>
            <w:r w:rsidRPr="00FA0E8E">
              <w:rPr>
                <w:rFonts w:ascii="Times New Roman" w:hAnsi="Times New Roman"/>
                <w:b/>
                <w:bCs/>
                <w:sz w:val="20"/>
                <w:szCs w:val="20"/>
              </w:rPr>
              <w:t>Παράμετρος</w:t>
            </w:r>
          </w:p>
        </w:tc>
        <w:tc>
          <w:tcPr>
            <w:tcW w:w="0" w:type="auto"/>
            <w:vAlign w:val="center"/>
            <w:hideMark/>
          </w:tcPr>
          <w:p w14:paraId="6F229363" w14:textId="77777777" w:rsidR="00775A5E" w:rsidRPr="00FA0E8E" w:rsidRDefault="00775A5E" w:rsidP="001D2EEB">
            <w:pPr>
              <w:spacing w:line="360" w:lineRule="auto"/>
              <w:jc w:val="center"/>
              <w:rPr>
                <w:rFonts w:ascii="Times New Roman" w:hAnsi="Times New Roman"/>
                <w:b/>
                <w:bCs/>
                <w:sz w:val="20"/>
                <w:szCs w:val="20"/>
              </w:rPr>
            </w:pPr>
            <w:r w:rsidRPr="00FA0E8E">
              <w:rPr>
                <w:rFonts w:ascii="Times New Roman" w:hAnsi="Times New Roman"/>
                <w:b/>
                <w:bCs/>
                <w:sz w:val="20"/>
                <w:szCs w:val="20"/>
              </w:rPr>
              <w:t>Περιγραφή</w:t>
            </w:r>
          </w:p>
        </w:tc>
        <w:tc>
          <w:tcPr>
            <w:tcW w:w="0" w:type="auto"/>
            <w:vAlign w:val="center"/>
            <w:hideMark/>
          </w:tcPr>
          <w:p w14:paraId="1C7D2066" w14:textId="77777777" w:rsidR="00775A5E" w:rsidRPr="00FA0E8E" w:rsidRDefault="00775A5E" w:rsidP="001D2EEB">
            <w:pPr>
              <w:spacing w:line="360" w:lineRule="auto"/>
              <w:jc w:val="center"/>
              <w:rPr>
                <w:rFonts w:ascii="Times New Roman" w:hAnsi="Times New Roman"/>
                <w:b/>
                <w:bCs/>
                <w:sz w:val="20"/>
                <w:szCs w:val="20"/>
              </w:rPr>
            </w:pPr>
            <w:r w:rsidRPr="00FA0E8E">
              <w:rPr>
                <w:rFonts w:ascii="Times New Roman" w:hAnsi="Times New Roman"/>
                <w:b/>
                <w:bCs/>
                <w:sz w:val="20"/>
                <w:szCs w:val="20"/>
              </w:rPr>
              <w:t>Βασικά Στοιχεία</w:t>
            </w:r>
          </w:p>
        </w:tc>
        <w:tc>
          <w:tcPr>
            <w:tcW w:w="0" w:type="auto"/>
            <w:vAlign w:val="center"/>
            <w:hideMark/>
          </w:tcPr>
          <w:p w14:paraId="07509E08" w14:textId="77777777" w:rsidR="00775A5E" w:rsidRPr="00FA0E8E" w:rsidRDefault="00775A5E" w:rsidP="001D2EEB">
            <w:pPr>
              <w:spacing w:line="360" w:lineRule="auto"/>
              <w:jc w:val="center"/>
              <w:rPr>
                <w:rFonts w:ascii="Times New Roman" w:hAnsi="Times New Roman"/>
                <w:b/>
                <w:bCs/>
                <w:sz w:val="20"/>
                <w:szCs w:val="20"/>
              </w:rPr>
            </w:pPr>
            <w:r w:rsidRPr="00FA0E8E">
              <w:rPr>
                <w:rFonts w:ascii="Times New Roman" w:hAnsi="Times New Roman"/>
                <w:b/>
                <w:bCs/>
                <w:sz w:val="20"/>
                <w:szCs w:val="20"/>
              </w:rPr>
              <w:t>Βιβλιογραφική Αναφορά</w:t>
            </w:r>
          </w:p>
        </w:tc>
      </w:tr>
      <w:tr w:rsidR="00775A5E" w:rsidRPr="00F13BFF" w14:paraId="3227D49E" w14:textId="77777777" w:rsidTr="001D2EEB">
        <w:trPr>
          <w:tblCellSpacing w:w="15" w:type="dxa"/>
          <w:jc w:val="center"/>
        </w:trPr>
        <w:tc>
          <w:tcPr>
            <w:tcW w:w="0" w:type="auto"/>
            <w:vAlign w:val="center"/>
            <w:hideMark/>
          </w:tcPr>
          <w:p w14:paraId="26A82178"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Αυτονομία και Αυτορρύθμιση</w:t>
            </w:r>
          </w:p>
        </w:tc>
        <w:tc>
          <w:tcPr>
            <w:tcW w:w="0" w:type="auto"/>
            <w:vAlign w:val="center"/>
            <w:hideMark/>
          </w:tcPr>
          <w:p w14:paraId="1B18CE50"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Ανάπτυξη ικανοτήτων αυτόνομης μάθησης και αυτοδιαχείρισης</w:t>
            </w:r>
          </w:p>
        </w:tc>
        <w:tc>
          <w:tcPr>
            <w:tcW w:w="0" w:type="auto"/>
            <w:vAlign w:val="center"/>
            <w:hideMark/>
          </w:tcPr>
          <w:p w14:paraId="21AFA51C"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Στόχοι, αυτοαξιολόγηση, μεταγνωστικές στρατηγικές</w:t>
            </w:r>
          </w:p>
        </w:tc>
        <w:tc>
          <w:tcPr>
            <w:tcW w:w="0" w:type="auto"/>
            <w:vAlign w:val="center"/>
            <w:hideMark/>
          </w:tcPr>
          <w:p w14:paraId="6A5DF90A" w14:textId="77777777" w:rsidR="00775A5E" w:rsidRPr="00FA0E8E" w:rsidRDefault="00775A5E" w:rsidP="001D2EEB">
            <w:pPr>
              <w:spacing w:line="360" w:lineRule="auto"/>
              <w:jc w:val="center"/>
              <w:rPr>
                <w:rFonts w:ascii="Times New Roman" w:hAnsi="Times New Roman"/>
                <w:sz w:val="20"/>
                <w:szCs w:val="20"/>
                <w:lang w:val="en-US"/>
              </w:rPr>
            </w:pPr>
            <w:r w:rsidRPr="00FA0E8E">
              <w:rPr>
                <w:rFonts w:ascii="Times New Roman" w:hAnsi="Times New Roman"/>
                <w:sz w:val="20"/>
                <w:szCs w:val="20"/>
                <w:lang w:val="en-US"/>
              </w:rPr>
              <w:t>Zimmerman (2002), Li et al. (2023), Pintrich (2000)</w:t>
            </w:r>
          </w:p>
        </w:tc>
      </w:tr>
      <w:tr w:rsidR="00775A5E" w:rsidRPr="00FA0E8E" w14:paraId="47D6655A" w14:textId="77777777" w:rsidTr="001D2EEB">
        <w:trPr>
          <w:tblCellSpacing w:w="15" w:type="dxa"/>
          <w:jc w:val="center"/>
        </w:trPr>
        <w:tc>
          <w:tcPr>
            <w:tcW w:w="0" w:type="auto"/>
            <w:vAlign w:val="center"/>
            <w:hideMark/>
          </w:tcPr>
          <w:p w14:paraId="3D147F06"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Διαδραστική Συμμετοχή</w:t>
            </w:r>
          </w:p>
        </w:tc>
        <w:tc>
          <w:tcPr>
            <w:tcW w:w="0" w:type="auto"/>
            <w:vAlign w:val="center"/>
            <w:hideMark/>
          </w:tcPr>
          <w:p w14:paraId="5659E9E9"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Σχεδιασμός ουσιαστικής αλληλεπίδρασης μαθητή-περιεχομένου-εκπαιδευτή</w:t>
            </w:r>
          </w:p>
        </w:tc>
        <w:tc>
          <w:tcPr>
            <w:tcW w:w="0" w:type="auto"/>
            <w:vAlign w:val="center"/>
            <w:hideMark/>
          </w:tcPr>
          <w:p w14:paraId="526F7C97"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Πολυμέσα, συνεργασία, ανατροφοδότηση</w:t>
            </w:r>
          </w:p>
        </w:tc>
        <w:tc>
          <w:tcPr>
            <w:tcW w:w="0" w:type="auto"/>
            <w:vAlign w:val="center"/>
            <w:hideMark/>
          </w:tcPr>
          <w:p w14:paraId="1A0B8ABE"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lang w:val="en-US"/>
              </w:rPr>
              <w:t xml:space="preserve">Anderson (2003), Chickering &amp; Gamson (1987), Martatiyana et al. </w:t>
            </w:r>
            <w:r w:rsidRPr="00FA0E8E">
              <w:rPr>
                <w:rFonts w:ascii="Times New Roman" w:hAnsi="Times New Roman"/>
                <w:sz w:val="20"/>
                <w:szCs w:val="20"/>
              </w:rPr>
              <w:t>(2023)</w:t>
            </w:r>
          </w:p>
        </w:tc>
      </w:tr>
      <w:tr w:rsidR="00775A5E" w:rsidRPr="00F13BFF" w14:paraId="5D3E57F8" w14:textId="77777777" w:rsidTr="001D2EEB">
        <w:trPr>
          <w:tblCellSpacing w:w="15" w:type="dxa"/>
          <w:jc w:val="center"/>
        </w:trPr>
        <w:tc>
          <w:tcPr>
            <w:tcW w:w="0" w:type="auto"/>
            <w:vAlign w:val="center"/>
            <w:hideMark/>
          </w:tcPr>
          <w:p w14:paraId="06FB0EBB"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Καθοδήγηση και Υποστήριξη</w:t>
            </w:r>
          </w:p>
        </w:tc>
        <w:tc>
          <w:tcPr>
            <w:tcW w:w="0" w:type="auto"/>
            <w:vAlign w:val="center"/>
            <w:hideMark/>
          </w:tcPr>
          <w:p w14:paraId="6870D806"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Ολοκληρωμένα συστήματα παιδαγωγικής και τεχνικής υποστήριξης</w:t>
            </w:r>
          </w:p>
        </w:tc>
        <w:tc>
          <w:tcPr>
            <w:tcW w:w="0" w:type="auto"/>
            <w:vAlign w:val="center"/>
            <w:hideMark/>
          </w:tcPr>
          <w:p w14:paraId="4C1C51F2"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Μοντέλο ARCS, κινητοποίηση, ανατροφοδότηση</w:t>
            </w:r>
          </w:p>
        </w:tc>
        <w:tc>
          <w:tcPr>
            <w:tcW w:w="0" w:type="auto"/>
            <w:vAlign w:val="center"/>
            <w:hideMark/>
          </w:tcPr>
          <w:p w14:paraId="75807CBD" w14:textId="3C13A55B" w:rsidR="00775A5E" w:rsidRPr="00FA0E8E" w:rsidRDefault="00775A5E" w:rsidP="001D2EEB">
            <w:pPr>
              <w:spacing w:line="360" w:lineRule="auto"/>
              <w:jc w:val="center"/>
              <w:rPr>
                <w:rFonts w:ascii="Times New Roman" w:hAnsi="Times New Roman"/>
                <w:sz w:val="20"/>
                <w:szCs w:val="20"/>
                <w:lang w:val="en-US"/>
              </w:rPr>
            </w:pPr>
            <w:r w:rsidRPr="00FA0E8E">
              <w:rPr>
                <w:rFonts w:ascii="Times New Roman" w:hAnsi="Times New Roman"/>
                <w:sz w:val="20"/>
                <w:szCs w:val="20"/>
                <w:lang w:val="en-US"/>
              </w:rPr>
              <w:t>Keller (2010), Komariah et al. (2018), Rachmadyanti</w:t>
            </w:r>
            <w:r w:rsidR="00973BA2">
              <w:rPr>
                <w:rFonts w:ascii="Times New Roman" w:hAnsi="Times New Roman"/>
                <w:sz w:val="20"/>
                <w:szCs w:val="20"/>
                <w:lang w:val="en-US"/>
              </w:rPr>
              <w:t xml:space="preserve"> &amp; </w:t>
            </w:r>
            <w:r w:rsidRPr="00FA0E8E">
              <w:rPr>
                <w:rFonts w:ascii="Times New Roman" w:hAnsi="Times New Roman"/>
                <w:sz w:val="20"/>
                <w:szCs w:val="20"/>
                <w:lang w:val="en-US"/>
              </w:rPr>
              <w:t>Gunansyah (2020)</w:t>
            </w:r>
          </w:p>
        </w:tc>
      </w:tr>
      <w:tr w:rsidR="00775A5E" w:rsidRPr="00FA0E8E" w14:paraId="16DADF95" w14:textId="77777777" w:rsidTr="001D2EEB">
        <w:trPr>
          <w:tblCellSpacing w:w="15" w:type="dxa"/>
          <w:jc w:val="center"/>
        </w:trPr>
        <w:tc>
          <w:tcPr>
            <w:tcW w:w="0" w:type="auto"/>
            <w:vAlign w:val="center"/>
            <w:hideMark/>
          </w:tcPr>
          <w:p w14:paraId="3BC1A1EE"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lastRenderedPageBreak/>
              <w:t>Δομική Οργάνωση</w:t>
            </w:r>
          </w:p>
        </w:tc>
        <w:tc>
          <w:tcPr>
            <w:tcW w:w="0" w:type="auto"/>
            <w:vAlign w:val="center"/>
            <w:hideMark/>
          </w:tcPr>
          <w:p w14:paraId="0E6E0354"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Αρχιτεκτονική πληροφοριών και πλοήγηση</w:t>
            </w:r>
          </w:p>
        </w:tc>
        <w:tc>
          <w:tcPr>
            <w:tcW w:w="0" w:type="auto"/>
            <w:vAlign w:val="center"/>
            <w:hideMark/>
          </w:tcPr>
          <w:p w14:paraId="2D825527"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Ιεραρχία, γνωστικό φορτίο, χρηστικότητα</w:t>
            </w:r>
          </w:p>
        </w:tc>
        <w:tc>
          <w:tcPr>
            <w:tcW w:w="0" w:type="auto"/>
            <w:vAlign w:val="center"/>
            <w:hideMark/>
          </w:tcPr>
          <w:p w14:paraId="7C099660" w14:textId="58AEEDA2"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Sweller</w:t>
            </w:r>
            <w:r w:rsidR="0002100A">
              <w:rPr>
                <w:rFonts w:ascii="Times New Roman" w:hAnsi="Times New Roman"/>
                <w:sz w:val="20"/>
                <w:szCs w:val="20"/>
              </w:rPr>
              <w:t xml:space="preserve"> et al</w:t>
            </w:r>
            <w:r w:rsidRPr="00FA0E8E">
              <w:rPr>
                <w:rFonts w:ascii="Times New Roman" w:hAnsi="Times New Roman"/>
                <w:sz w:val="20"/>
                <w:szCs w:val="20"/>
              </w:rPr>
              <w:t>. (1998), Nielsen (1994)</w:t>
            </w:r>
          </w:p>
        </w:tc>
      </w:tr>
      <w:tr w:rsidR="00775A5E" w:rsidRPr="00FA0E8E" w14:paraId="3184A1C3" w14:textId="77777777" w:rsidTr="001D2EEB">
        <w:trPr>
          <w:tblCellSpacing w:w="15" w:type="dxa"/>
          <w:jc w:val="center"/>
        </w:trPr>
        <w:tc>
          <w:tcPr>
            <w:tcW w:w="0" w:type="auto"/>
            <w:vAlign w:val="center"/>
            <w:hideMark/>
          </w:tcPr>
          <w:p w14:paraId="65C01099"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Προσβασιμότητα</w:t>
            </w:r>
          </w:p>
        </w:tc>
        <w:tc>
          <w:tcPr>
            <w:tcW w:w="0" w:type="auto"/>
            <w:vAlign w:val="center"/>
            <w:hideMark/>
          </w:tcPr>
          <w:p w14:paraId="1449A3A3"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Σχεδιασμός χωρίς αποκλεισμούς για όλους τους μαθητές</w:t>
            </w:r>
          </w:p>
        </w:tc>
        <w:tc>
          <w:tcPr>
            <w:tcW w:w="0" w:type="auto"/>
            <w:vAlign w:val="center"/>
            <w:hideMark/>
          </w:tcPr>
          <w:p w14:paraId="681766D3"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UDL, γλωσσική προσαρμογή, πολιτισμική ευαισθησία</w:t>
            </w:r>
          </w:p>
        </w:tc>
        <w:tc>
          <w:tcPr>
            <w:tcW w:w="0" w:type="auto"/>
            <w:vAlign w:val="center"/>
            <w:hideMark/>
          </w:tcPr>
          <w:p w14:paraId="64D098D9" w14:textId="26BC4186"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Rose</w:t>
            </w:r>
            <w:r w:rsidR="00973BA2">
              <w:rPr>
                <w:rFonts w:ascii="Times New Roman" w:hAnsi="Times New Roman"/>
                <w:sz w:val="20"/>
                <w:szCs w:val="20"/>
              </w:rPr>
              <w:t xml:space="preserve"> &amp; </w:t>
            </w:r>
            <w:r w:rsidRPr="00FA0E8E">
              <w:rPr>
                <w:rFonts w:ascii="Times New Roman" w:hAnsi="Times New Roman"/>
                <w:sz w:val="20"/>
                <w:szCs w:val="20"/>
              </w:rPr>
              <w:t>Meyer (2002), Cutts (2013)</w:t>
            </w:r>
          </w:p>
        </w:tc>
      </w:tr>
      <w:tr w:rsidR="00775A5E" w:rsidRPr="00FA0E8E" w14:paraId="03C87065" w14:textId="77777777" w:rsidTr="001D2EEB">
        <w:trPr>
          <w:tblCellSpacing w:w="15" w:type="dxa"/>
          <w:jc w:val="center"/>
        </w:trPr>
        <w:tc>
          <w:tcPr>
            <w:tcW w:w="0" w:type="auto"/>
            <w:vAlign w:val="center"/>
            <w:hideMark/>
          </w:tcPr>
          <w:p w14:paraId="483E8304"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Κριτική Σκέψη</w:t>
            </w:r>
          </w:p>
        </w:tc>
        <w:tc>
          <w:tcPr>
            <w:tcW w:w="0" w:type="auto"/>
            <w:vAlign w:val="center"/>
            <w:hideMark/>
          </w:tcPr>
          <w:p w14:paraId="21350DBE"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Ανάπτυξη δεξιοτήτων ανώτερης τάξης σκέψης</w:t>
            </w:r>
          </w:p>
        </w:tc>
        <w:tc>
          <w:tcPr>
            <w:tcW w:w="0" w:type="auto"/>
            <w:vAlign w:val="center"/>
            <w:hideMark/>
          </w:tcPr>
          <w:p w14:paraId="0B5CEAF9"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Ταξινόμηση Bloom, ανάλυση, αξιολόγηση</w:t>
            </w:r>
          </w:p>
        </w:tc>
        <w:tc>
          <w:tcPr>
            <w:tcW w:w="0" w:type="auto"/>
            <w:vAlign w:val="center"/>
            <w:hideMark/>
          </w:tcPr>
          <w:p w14:paraId="06AF07BC"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lang w:val="en-US"/>
              </w:rPr>
              <w:t xml:space="preserve">Anderson &amp; Krathwohl (2001), Facione (1990), Hakim et al. </w:t>
            </w:r>
            <w:r w:rsidRPr="00FA0E8E">
              <w:rPr>
                <w:rFonts w:ascii="Times New Roman" w:hAnsi="Times New Roman"/>
                <w:sz w:val="20"/>
                <w:szCs w:val="20"/>
              </w:rPr>
              <w:t>(2023)</w:t>
            </w:r>
          </w:p>
        </w:tc>
      </w:tr>
      <w:tr w:rsidR="00775A5E" w:rsidRPr="00FA0E8E" w14:paraId="1AD9D04C" w14:textId="77777777" w:rsidTr="001D2EEB">
        <w:trPr>
          <w:tblCellSpacing w:w="15" w:type="dxa"/>
          <w:jc w:val="center"/>
        </w:trPr>
        <w:tc>
          <w:tcPr>
            <w:tcW w:w="0" w:type="auto"/>
            <w:vAlign w:val="center"/>
            <w:hideMark/>
          </w:tcPr>
          <w:p w14:paraId="3B8C95E7"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Εξατομίκευση</w:t>
            </w:r>
          </w:p>
        </w:tc>
        <w:tc>
          <w:tcPr>
            <w:tcW w:w="0" w:type="auto"/>
            <w:vAlign w:val="center"/>
            <w:hideMark/>
          </w:tcPr>
          <w:p w14:paraId="1B5F9623"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Προσαρμογή στις ατομικές ανάγκες και προτιμήσεις</w:t>
            </w:r>
          </w:p>
        </w:tc>
        <w:tc>
          <w:tcPr>
            <w:tcW w:w="0" w:type="auto"/>
            <w:vAlign w:val="center"/>
            <w:hideMark/>
          </w:tcPr>
          <w:p w14:paraId="3D0F80AD"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Μαθησιακά στυλ, προσαρμοστικότητα, επιλογές</w:t>
            </w:r>
          </w:p>
        </w:tc>
        <w:tc>
          <w:tcPr>
            <w:tcW w:w="0" w:type="auto"/>
            <w:vAlign w:val="center"/>
            <w:hideMark/>
          </w:tcPr>
          <w:p w14:paraId="16C83D06"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lang w:val="en-US"/>
              </w:rPr>
              <w:t xml:space="preserve">Gardner (2011), Pashler et al. (2008), Tasmiyah et al. </w:t>
            </w:r>
            <w:r w:rsidRPr="00FA0E8E">
              <w:rPr>
                <w:rFonts w:ascii="Times New Roman" w:hAnsi="Times New Roman"/>
                <w:sz w:val="20"/>
                <w:szCs w:val="20"/>
              </w:rPr>
              <w:t>(2023)</w:t>
            </w:r>
          </w:p>
        </w:tc>
      </w:tr>
      <w:tr w:rsidR="00775A5E" w:rsidRPr="00FA0E8E" w14:paraId="12CC1B83" w14:textId="77777777" w:rsidTr="001D2EEB">
        <w:trPr>
          <w:tblCellSpacing w:w="15" w:type="dxa"/>
          <w:jc w:val="center"/>
        </w:trPr>
        <w:tc>
          <w:tcPr>
            <w:tcW w:w="0" w:type="auto"/>
            <w:vAlign w:val="center"/>
            <w:hideMark/>
          </w:tcPr>
          <w:p w14:paraId="3118A12B"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Τεχνική Αξιοπιστία</w:t>
            </w:r>
          </w:p>
        </w:tc>
        <w:tc>
          <w:tcPr>
            <w:tcW w:w="0" w:type="auto"/>
            <w:vAlign w:val="center"/>
            <w:hideMark/>
          </w:tcPr>
          <w:p w14:paraId="18EBB2E2"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Σταθερότητα και απόδοση της τεχνολογικής υποδομής</w:t>
            </w:r>
          </w:p>
        </w:tc>
        <w:tc>
          <w:tcPr>
            <w:tcW w:w="0" w:type="auto"/>
            <w:vAlign w:val="center"/>
            <w:hideMark/>
          </w:tcPr>
          <w:p w14:paraId="253A4DC9"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Συμβατότητα, ταχύτητα, διαθεσιμότητα</w:t>
            </w:r>
          </w:p>
        </w:tc>
        <w:tc>
          <w:tcPr>
            <w:tcW w:w="0" w:type="auto"/>
            <w:vAlign w:val="center"/>
            <w:hideMark/>
          </w:tcPr>
          <w:p w14:paraId="48C6EF03" w14:textId="3E204006"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Gümüş (2019), Syam</w:t>
            </w:r>
            <w:r w:rsidR="00973BA2">
              <w:rPr>
                <w:rFonts w:ascii="Times New Roman" w:hAnsi="Times New Roman"/>
                <w:sz w:val="20"/>
                <w:szCs w:val="20"/>
              </w:rPr>
              <w:t xml:space="preserve"> &amp; </w:t>
            </w:r>
            <w:r w:rsidRPr="00FA0E8E">
              <w:rPr>
                <w:rFonts w:ascii="Times New Roman" w:hAnsi="Times New Roman"/>
                <w:sz w:val="20"/>
                <w:szCs w:val="20"/>
              </w:rPr>
              <w:t>Ermawati (2024)</w:t>
            </w:r>
          </w:p>
        </w:tc>
      </w:tr>
      <w:tr w:rsidR="00775A5E" w:rsidRPr="00FA0E8E" w14:paraId="1DFAE0DD" w14:textId="77777777" w:rsidTr="001D2EEB">
        <w:trPr>
          <w:tblCellSpacing w:w="15" w:type="dxa"/>
          <w:jc w:val="center"/>
        </w:trPr>
        <w:tc>
          <w:tcPr>
            <w:tcW w:w="0" w:type="auto"/>
            <w:vAlign w:val="center"/>
            <w:hideMark/>
          </w:tcPr>
          <w:p w14:paraId="3B4826C3"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Ασφάλεια Δεδομένων</w:t>
            </w:r>
          </w:p>
        </w:tc>
        <w:tc>
          <w:tcPr>
            <w:tcW w:w="0" w:type="auto"/>
            <w:vAlign w:val="center"/>
            <w:hideMark/>
          </w:tcPr>
          <w:p w14:paraId="5A03ED31"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Προστασία προσωπικών δεδομένων και ιδιωτικότητας</w:t>
            </w:r>
          </w:p>
        </w:tc>
        <w:tc>
          <w:tcPr>
            <w:tcW w:w="0" w:type="auto"/>
            <w:vAlign w:val="center"/>
            <w:hideMark/>
          </w:tcPr>
          <w:p w14:paraId="63AF4F49"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Κρυπτογράφηση, έλεγχος πρόσβασης, συμμόρφωση</w:t>
            </w:r>
          </w:p>
        </w:tc>
        <w:tc>
          <w:tcPr>
            <w:tcW w:w="0" w:type="auto"/>
            <w:vAlign w:val="center"/>
            <w:hideMark/>
          </w:tcPr>
          <w:p w14:paraId="57817F3B" w14:textId="16ABEAD5"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Rizarizki</w:t>
            </w:r>
            <w:r w:rsidR="0002100A">
              <w:rPr>
                <w:rFonts w:ascii="Times New Roman" w:hAnsi="Times New Roman"/>
                <w:sz w:val="20"/>
                <w:szCs w:val="20"/>
              </w:rPr>
              <w:t xml:space="preserve"> et al</w:t>
            </w:r>
            <w:r w:rsidRPr="00FA0E8E">
              <w:rPr>
                <w:rFonts w:ascii="Times New Roman" w:hAnsi="Times New Roman"/>
                <w:sz w:val="20"/>
                <w:szCs w:val="20"/>
              </w:rPr>
              <w:t>. (2021)</w:t>
            </w:r>
          </w:p>
        </w:tc>
      </w:tr>
      <w:tr w:rsidR="00775A5E" w:rsidRPr="00FA0E8E" w14:paraId="6325CA17" w14:textId="77777777" w:rsidTr="001D2EEB">
        <w:trPr>
          <w:tblCellSpacing w:w="15" w:type="dxa"/>
          <w:jc w:val="center"/>
        </w:trPr>
        <w:tc>
          <w:tcPr>
            <w:tcW w:w="0" w:type="auto"/>
            <w:vAlign w:val="center"/>
            <w:hideMark/>
          </w:tcPr>
          <w:p w14:paraId="3C913D60"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b/>
                <w:bCs/>
                <w:sz w:val="20"/>
                <w:szCs w:val="20"/>
              </w:rPr>
              <w:t>Συνεχής Αξιολόγηση</w:t>
            </w:r>
          </w:p>
        </w:tc>
        <w:tc>
          <w:tcPr>
            <w:tcW w:w="0" w:type="auto"/>
            <w:vAlign w:val="center"/>
            <w:hideMark/>
          </w:tcPr>
          <w:p w14:paraId="2AEC6378"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Μηχανισμοί παρακολούθησης και βελτίωσης</w:t>
            </w:r>
          </w:p>
        </w:tc>
        <w:tc>
          <w:tcPr>
            <w:tcW w:w="0" w:type="auto"/>
            <w:vAlign w:val="center"/>
            <w:hideMark/>
          </w:tcPr>
          <w:p w14:paraId="49B0B308"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rPr>
              <w:t>Αναλυτικά στοιχεία, ανατροφοδότηση, επαναληπτικός σχεδιασμός</w:t>
            </w:r>
          </w:p>
        </w:tc>
        <w:tc>
          <w:tcPr>
            <w:tcW w:w="0" w:type="auto"/>
            <w:vAlign w:val="center"/>
            <w:hideMark/>
          </w:tcPr>
          <w:p w14:paraId="1AD11BD7" w14:textId="77777777" w:rsidR="00775A5E" w:rsidRPr="00FA0E8E" w:rsidRDefault="00775A5E" w:rsidP="001D2EEB">
            <w:pPr>
              <w:spacing w:line="360" w:lineRule="auto"/>
              <w:jc w:val="center"/>
              <w:rPr>
                <w:rFonts w:ascii="Times New Roman" w:hAnsi="Times New Roman"/>
                <w:sz w:val="20"/>
                <w:szCs w:val="20"/>
              </w:rPr>
            </w:pPr>
            <w:r w:rsidRPr="00FA0E8E">
              <w:rPr>
                <w:rFonts w:ascii="Times New Roman" w:hAnsi="Times New Roman"/>
                <w:sz w:val="20"/>
                <w:szCs w:val="20"/>
                <w:lang w:val="en-US"/>
              </w:rPr>
              <w:t xml:space="preserve">Chen et al. (2021), Yuniarti et al. </w:t>
            </w:r>
            <w:r w:rsidRPr="00FA0E8E">
              <w:rPr>
                <w:rFonts w:ascii="Times New Roman" w:hAnsi="Times New Roman"/>
                <w:sz w:val="20"/>
                <w:szCs w:val="20"/>
              </w:rPr>
              <w:t>(2021)</w:t>
            </w:r>
          </w:p>
        </w:tc>
      </w:tr>
    </w:tbl>
    <w:p w14:paraId="3BC6BD08" w14:textId="6C315996"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αποτελεσματική ενσωμάτωση αυτών των κρίσιμων παραμέτρων απαιτεί ολιστική προσέγγιση που αναγνωρίζει τις αλληλεπιδράσεις μεταξύ τους και προσαρμόζεται στις ιδιαίτερες ανάγκες κάθε εκπαιδευτικού περιβάλλοντος, διασφαλίζοντας ότι η τεχνολογία υπηρετεί παιδαγωγικούς στόχους και όχι το αντίστροφο (Chen</w:t>
      </w:r>
      <w:r w:rsidR="0002100A">
        <w:rPr>
          <w:rFonts w:ascii="Times New Roman" w:hAnsi="Times New Roman"/>
        </w:rPr>
        <w:t xml:space="preserve"> et al</w:t>
      </w:r>
      <w:r w:rsidRPr="00FA0E8E">
        <w:rPr>
          <w:rFonts w:ascii="Times New Roman" w:hAnsi="Times New Roman"/>
        </w:rPr>
        <w:t>., 2021).</w:t>
      </w:r>
    </w:p>
    <w:p w14:paraId="13D75DCF" w14:textId="563153A1" w:rsidR="00ED7844" w:rsidRDefault="00ED7844" w:rsidP="00775A5E">
      <w:pPr>
        <w:keepNext/>
        <w:spacing w:after="240" w:line="360" w:lineRule="auto"/>
        <w:jc w:val="both"/>
        <w:outlineLvl w:val="1"/>
        <w:rPr>
          <w:rFonts w:ascii="Times New Roman" w:hAnsi="Times New Roman"/>
          <w:b/>
          <w:bCs/>
          <w:iCs/>
          <w:sz w:val="28"/>
          <w:szCs w:val="28"/>
        </w:rPr>
      </w:pPr>
      <w:bookmarkStart w:id="40" w:name="_Toc208243689"/>
      <w:r w:rsidRPr="00ED7844">
        <w:rPr>
          <w:rFonts w:ascii="Times New Roman" w:hAnsi="Times New Roman"/>
          <w:b/>
          <w:bCs/>
          <w:iCs/>
          <w:sz w:val="28"/>
          <w:szCs w:val="28"/>
        </w:rPr>
        <w:t>3.</w:t>
      </w:r>
      <w:r>
        <w:rPr>
          <w:rFonts w:ascii="Times New Roman" w:hAnsi="Times New Roman"/>
          <w:b/>
          <w:bCs/>
          <w:iCs/>
          <w:sz w:val="28"/>
          <w:szCs w:val="28"/>
        </w:rPr>
        <w:t>3</w:t>
      </w:r>
      <w:r w:rsidRPr="00ED7844">
        <w:rPr>
          <w:rFonts w:ascii="Times New Roman" w:hAnsi="Times New Roman"/>
          <w:b/>
          <w:bCs/>
          <w:iCs/>
          <w:sz w:val="28"/>
          <w:szCs w:val="28"/>
        </w:rPr>
        <w:t xml:space="preserve"> Αρχές της πολυμεσικής μάθησης</w:t>
      </w:r>
      <w:bookmarkEnd w:id="40"/>
    </w:p>
    <w:p w14:paraId="2F32227C" w14:textId="3FE5F953"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αποτελεσματική ενσωμάτωση πολλαπλών μορφών μέσων σε εκπαιδευτικά περιβάλλοντα απαιτεί μια συστηματική κατανόηση του τρόπου με τον οποίο οι μαθητές επεξεργάζονται και ενσωματώνουν </w:t>
      </w:r>
      <w:r w:rsidRPr="00473297">
        <w:rPr>
          <w:rFonts w:ascii="Times New Roman" w:hAnsi="Times New Roman"/>
        </w:rPr>
        <w:t>πληροφορίες από διαφορετικά αισθητηριακά κανάλια. Η θεωρία της πολυμεσικής μάθησης του Richard</w:t>
      </w:r>
      <w:r w:rsidR="00473297" w:rsidRPr="00473297">
        <w:rPr>
          <w:rFonts w:ascii="Times New Roman" w:hAnsi="Times New Roman"/>
        </w:rPr>
        <w:t xml:space="preserve"> </w:t>
      </w:r>
      <w:r w:rsidRPr="00473297">
        <w:rPr>
          <w:rFonts w:ascii="Times New Roman" w:hAnsi="Times New Roman"/>
        </w:rPr>
        <w:t>Mayer παρέχει</w:t>
      </w:r>
      <w:r w:rsidRPr="00FA0E8E">
        <w:rPr>
          <w:rFonts w:ascii="Times New Roman" w:hAnsi="Times New Roman"/>
        </w:rPr>
        <w:t xml:space="preserve"> ένα ολοκληρωμένο πλαίσιο για το σχεδιασμό εκπαιδευτικού υλικού που βελτιστοποιεί τη γνωστική επεξεργασία μέσω του συνδυασμού οπτικών και ακουστικών στοιχείων (Mayer, 2014). Αυτή η θεωρητική βάση έχει αποκτήσει όλο και μεγαλύτερη σημασία </w:t>
      </w:r>
      <w:r w:rsidR="00F42D35">
        <w:rPr>
          <w:rFonts w:ascii="Times New Roman" w:hAnsi="Times New Roman"/>
        </w:rPr>
        <w:t>λόγω</w:t>
      </w:r>
      <w:r w:rsidRPr="00FA0E8E">
        <w:rPr>
          <w:rFonts w:ascii="Times New Roman" w:hAnsi="Times New Roman"/>
        </w:rPr>
        <w:t xml:space="preserve"> </w:t>
      </w:r>
      <w:r w:rsidR="00F42D35">
        <w:rPr>
          <w:rFonts w:ascii="Times New Roman" w:hAnsi="Times New Roman"/>
        </w:rPr>
        <w:t>της</w:t>
      </w:r>
      <w:r w:rsidRPr="00FA0E8E">
        <w:rPr>
          <w:rFonts w:ascii="Times New Roman" w:hAnsi="Times New Roman"/>
        </w:rPr>
        <w:t xml:space="preserve"> εξάπλωση</w:t>
      </w:r>
      <w:r w:rsidR="00F42D35">
        <w:rPr>
          <w:rFonts w:ascii="Times New Roman" w:hAnsi="Times New Roman"/>
        </w:rPr>
        <w:t>ς</w:t>
      </w:r>
      <w:r w:rsidRPr="00FA0E8E">
        <w:rPr>
          <w:rFonts w:ascii="Times New Roman" w:hAnsi="Times New Roman"/>
        </w:rPr>
        <w:t xml:space="preserve"> των ψηφιακών </w:t>
      </w:r>
      <w:r w:rsidRPr="00FA0E8E">
        <w:rPr>
          <w:rFonts w:ascii="Times New Roman" w:hAnsi="Times New Roman"/>
        </w:rPr>
        <w:lastRenderedPageBreak/>
        <w:t>μαθησιακών περιβαλλόντων, τα οποία απαιτούν τεκμηριωμένες προσεγγίσεις στο σχεδιασμό πολυμέσων</w:t>
      </w:r>
      <w:r w:rsidR="00473297">
        <w:rPr>
          <w:rFonts w:ascii="Times New Roman" w:hAnsi="Times New Roman"/>
        </w:rPr>
        <w:t>,</w:t>
      </w:r>
      <w:r w:rsidRPr="00FA0E8E">
        <w:rPr>
          <w:rFonts w:ascii="Times New Roman" w:hAnsi="Times New Roman"/>
        </w:rPr>
        <w:t xml:space="preserve"> </w:t>
      </w:r>
      <w:r w:rsidR="00473297">
        <w:rPr>
          <w:rFonts w:ascii="Times New Roman" w:hAnsi="Times New Roman"/>
        </w:rPr>
        <w:t>τ</w:t>
      </w:r>
      <w:r w:rsidR="00473297" w:rsidRPr="00473297">
        <w:rPr>
          <w:rFonts w:ascii="Times New Roman" w:hAnsi="Times New Roman"/>
        </w:rPr>
        <w:t>α οποία άρουν τα εμπόδια και ενισχύουν τα μαθησιακά αποτελέσματα, βοηθώντας τους</w:t>
      </w:r>
      <w:r w:rsidRPr="00FA0E8E">
        <w:rPr>
          <w:rFonts w:ascii="Times New Roman" w:hAnsi="Times New Roman"/>
        </w:rPr>
        <w:t xml:space="preserve"> εκπαιδευτικούς να δημιουργήσουν πιο αποτελεσματικές μαθησιακές εμπειρίες, κατανοώντας τον τρόπο με τον οποίο οι μαθητές επεξεργάζονται πληροφορίες από διαφορετικές πηγές.</w:t>
      </w:r>
    </w:p>
    <w:p w14:paraId="3161BABA" w14:textId="733D34B7"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Όταν οι μαθητές έρχονται σε επαφή με περιεχόμενο πολυμέσων, το μυαλό τους </w:t>
      </w:r>
      <w:r w:rsidR="00F42D35">
        <w:rPr>
          <w:rFonts w:ascii="Times New Roman" w:hAnsi="Times New Roman"/>
        </w:rPr>
        <w:t>διατρέχει</w:t>
      </w:r>
      <w:r w:rsidRPr="00FA0E8E">
        <w:rPr>
          <w:rFonts w:ascii="Times New Roman" w:hAnsi="Times New Roman"/>
        </w:rPr>
        <w:t xml:space="preserve"> τρία βασικά στάδια: </w:t>
      </w:r>
      <w:r w:rsidR="00F42D35">
        <w:rPr>
          <w:rFonts w:ascii="Times New Roman" w:hAnsi="Times New Roman"/>
        </w:rPr>
        <w:t>Αρχικά</w:t>
      </w:r>
      <w:r w:rsidRPr="00FA0E8E">
        <w:rPr>
          <w:rFonts w:ascii="Times New Roman" w:hAnsi="Times New Roman"/>
        </w:rPr>
        <w:t>, επιλέγουν τις σχετικές πληροφορίες</w:t>
      </w:r>
      <w:r w:rsidR="00773C9B">
        <w:rPr>
          <w:rFonts w:ascii="Times New Roman" w:hAnsi="Times New Roman"/>
        </w:rPr>
        <w:t xml:space="preserve"> από αυτά που βλέπουν και ακούν</w:t>
      </w:r>
      <w:r w:rsidRPr="00FA0E8E">
        <w:rPr>
          <w:rFonts w:ascii="Times New Roman" w:hAnsi="Times New Roman"/>
        </w:rPr>
        <w:t xml:space="preserve">, </w:t>
      </w:r>
      <w:r w:rsidR="00F42D35">
        <w:rPr>
          <w:rFonts w:ascii="Times New Roman" w:hAnsi="Times New Roman"/>
        </w:rPr>
        <w:t>στη συνέχεια</w:t>
      </w:r>
      <w:r w:rsidRPr="00FA0E8E">
        <w:rPr>
          <w:rFonts w:ascii="Times New Roman" w:hAnsi="Times New Roman"/>
        </w:rPr>
        <w:t>, οργανώνουν αυτές τις πληροφορίες</w:t>
      </w:r>
      <w:r w:rsidR="00F42D35">
        <w:rPr>
          <w:rFonts w:ascii="Times New Roman" w:hAnsi="Times New Roman"/>
        </w:rPr>
        <w:t xml:space="preserve"> σε νοηματικά μοτίβα και τελικά</w:t>
      </w:r>
      <w:r w:rsidRPr="00FA0E8E">
        <w:rPr>
          <w:rFonts w:ascii="Times New Roman" w:hAnsi="Times New Roman"/>
        </w:rPr>
        <w:t xml:space="preserve">, συνδέουν αυτά τα νέα μοτίβα με όσα ήδη </w:t>
      </w:r>
      <w:r w:rsidRPr="00301203">
        <w:rPr>
          <w:rFonts w:ascii="Times New Roman" w:hAnsi="Times New Roman"/>
        </w:rPr>
        <w:t>γνωρίζουν (Mayer, 2021). Αυτό</w:t>
      </w:r>
      <w:r w:rsidRPr="00FA0E8E">
        <w:rPr>
          <w:rFonts w:ascii="Times New Roman" w:hAnsi="Times New Roman"/>
        </w:rPr>
        <w:t xml:space="preserve"> συμβαίνει μέσω δύο </w:t>
      </w:r>
      <w:r w:rsidRPr="00D912FF">
        <w:rPr>
          <w:rFonts w:ascii="Times New Roman" w:hAnsi="Times New Roman"/>
        </w:rPr>
        <w:t xml:space="preserve">ξεχωριστών αλλά συνδεδεμένων διαδρομών στη λειτουργική μνήμη μας – </w:t>
      </w:r>
      <w:r w:rsidR="00473297" w:rsidRPr="00D912FF">
        <w:rPr>
          <w:rFonts w:ascii="Times New Roman" w:hAnsi="Times New Roman"/>
        </w:rPr>
        <w:t xml:space="preserve">η </w:t>
      </w:r>
      <w:r w:rsidRPr="00D912FF">
        <w:rPr>
          <w:rFonts w:ascii="Times New Roman" w:hAnsi="Times New Roman"/>
        </w:rPr>
        <w:t>μία</w:t>
      </w:r>
      <w:r w:rsidR="00F42D35" w:rsidRPr="00D912FF">
        <w:rPr>
          <w:rFonts w:ascii="Times New Roman" w:hAnsi="Times New Roman"/>
        </w:rPr>
        <w:t xml:space="preserve"> </w:t>
      </w:r>
      <w:r w:rsidR="00473297" w:rsidRPr="00D912FF">
        <w:rPr>
          <w:rFonts w:ascii="Times New Roman" w:hAnsi="Times New Roman"/>
        </w:rPr>
        <w:t xml:space="preserve">αφορά τη </w:t>
      </w:r>
      <w:r w:rsidR="00F42D35" w:rsidRPr="00D912FF">
        <w:rPr>
          <w:rFonts w:ascii="Times New Roman" w:hAnsi="Times New Roman"/>
        </w:rPr>
        <w:t>διαδρομή</w:t>
      </w:r>
      <w:r w:rsidRPr="00D912FF">
        <w:rPr>
          <w:rFonts w:ascii="Times New Roman" w:hAnsi="Times New Roman"/>
        </w:rPr>
        <w:t xml:space="preserve"> για</w:t>
      </w:r>
      <w:r w:rsidR="00F42D35" w:rsidRPr="00D912FF">
        <w:rPr>
          <w:rFonts w:ascii="Times New Roman" w:hAnsi="Times New Roman"/>
        </w:rPr>
        <w:t xml:space="preserve"> τις οπτικές πληροφορίες και </w:t>
      </w:r>
      <w:r w:rsidR="00D912FF" w:rsidRPr="00D912FF">
        <w:rPr>
          <w:rFonts w:ascii="Times New Roman" w:hAnsi="Times New Roman"/>
        </w:rPr>
        <w:t xml:space="preserve">η </w:t>
      </w:r>
      <w:r w:rsidR="00F42D35" w:rsidRPr="00D912FF">
        <w:rPr>
          <w:rFonts w:ascii="Times New Roman" w:hAnsi="Times New Roman"/>
        </w:rPr>
        <w:t xml:space="preserve">άλλη </w:t>
      </w:r>
      <w:r w:rsidR="00473297" w:rsidRPr="00D912FF">
        <w:rPr>
          <w:rFonts w:ascii="Times New Roman" w:hAnsi="Times New Roman"/>
        </w:rPr>
        <w:t xml:space="preserve">αφορά τη </w:t>
      </w:r>
      <w:r w:rsidR="00F42D35" w:rsidRPr="00D912FF">
        <w:rPr>
          <w:rFonts w:ascii="Times New Roman" w:hAnsi="Times New Roman"/>
        </w:rPr>
        <w:t>διαδρομή</w:t>
      </w:r>
      <w:r w:rsidRPr="00D912FF">
        <w:rPr>
          <w:rFonts w:ascii="Times New Roman" w:hAnsi="Times New Roman"/>
        </w:rPr>
        <w:t xml:space="preserve"> για τις ακουστικές </w:t>
      </w:r>
      <w:r w:rsidRPr="00BC334E">
        <w:rPr>
          <w:rFonts w:ascii="Times New Roman" w:hAnsi="Times New Roman"/>
        </w:rPr>
        <w:t>πληροφορίες (Paivio, 1986).</w:t>
      </w:r>
      <w:r w:rsidRPr="00D912FF">
        <w:rPr>
          <w:rFonts w:ascii="Times New Roman" w:hAnsi="Times New Roman"/>
        </w:rPr>
        <w:t xml:space="preserve"> Η θεωρία της διπλής</w:t>
      </w:r>
      <w:r w:rsidRPr="00FA0E8E">
        <w:rPr>
          <w:rFonts w:ascii="Times New Roman" w:hAnsi="Times New Roman"/>
        </w:rPr>
        <w:t xml:space="preserve"> κωδικοποίησης υποδηλώνει ότι</w:t>
      </w:r>
      <w:r w:rsidR="008649A5">
        <w:rPr>
          <w:rFonts w:ascii="Times New Roman" w:hAnsi="Times New Roman"/>
        </w:rPr>
        <w:t>,</w:t>
      </w:r>
      <w:r w:rsidRPr="00FA0E8E">
        <w:rPr>
          <w:rFonts w:ascii="Times New Roman" w:hAnsi="Times New Roman"/>
        </w:rPr>
        <w:t xml:space="preserve"> όταν παρουσιάζουμε πληροφορίες ταυτόχρονα μέσω οπτικών και λεκτικών καναλιών, ουσιαστικά δίνουμε στους μαθητές δύο τρόπους να επεξεργαστούν και να απομνημονεύσουν το ίδιο περιεχόμενο </w:t>
      </w:r>
      <w:r w:rsidRPr="00BC334E">
        <w:rPr>
          <w:rFonts w:ascii="Times New Roman" w:hAnsi="Times New Roman"/>
        </w:rPr>
        <w:t>(Clark</w:t>
      </w:r>
      <w:r w:rsidR="00973BA2" w:rsidRPr="00BC334E">
        <w:rPr>
          <w:rFonts w:ascii="Times New Roman" w:hAnsi="Times New Roman"/>
        </w:rPr>
        <w:t xml:space="preserve"> &amp; </w:t>
      </w:r>
      <w:r w:rsidRPr="00BC334E">
        <w:rPr>
          <w:rFonts w:ascii="Times New Roman" w:hAnsi="Times New Roman"/>
        </w:rPr>
        <w:t>Paivio, 1991).</w:t>
      </w:r>
      <w:r w:rsidRPr="00FA0E8E">
        <w:rPr>
          <w:rFonts w:ascii="Times New Roman" w:hAnsi="Times New Roman"/>
        </w:rPr>
        <w:t xml:space="preserve"> Αυτό μπορεί να είναι ιδιαίτερα αποτελεσματικό όταν τα οπτικά και τα λεκτικά στοιχεία αλληλοσυμπληρώνονται αντί να ανταγωνίζονται για την προσοχή</w:t>
      </w:r>
      <w:r w:rsidR="00F42D35">
        <w:rPr>
          <w:rFonts w:ascii="Times New Roman" w:hAnsi="Times New Roman"/>
        </w:rPr>
        <w:t xml:space="preserve"> των μαθητών</w:t>
      </w:r>
      <w:r w:rsidRPr="00FA0E8E">
        <w:rPr>
          <w:rFonts w:ascii="Times New Roman" w:hAnsi="Times New Roman"/>
        </w:rPr>
        <w:t xml:space="preserve">. Η θεωρία του γνωστικού φορτίου βοηθά να εξηγηθεί γιατί ορισμένα σχέδια πολυμέσων λειτουργούν καλύτερα από </w:t>
      </w:r>
      <w:r w:rsidRPr="005211CF">
        <w:rPr>
          <w:rFonts w:ascii="Times New Roman" w:hAnsi="Times New Roman"/>
        </w:rPr>
        <w:t>άλλα (Sweller</w:t>
      </w:r>
      <w:r w:rsidR="0002100A" w:rsidRPr="005211CF">
        <w:rPr>
          <w:rFonts w:ascii="Times New Roman" w:hAnsi="Times New Roman"/>
        </w:rPr>
        <w:t xml:space="preserve"> et al</w:t>
      </w:r>
      <w:r w:rsidRPr="005211CF">
        <w:rPr>
          <w:rFonts w:ascii="Times New Roman" w:hAnsi="Times New Roman"/>
        </w:rPr>
        <w:t>., 2011).</w:t>
      </w:r>
      <w:r w:rsidRPr="00FA0E8E">
        <w:rPr>
          <w:rFonts w:ascii="Times New Roman" w:hAnsi="Times New Roman"/>
        </w:rPr>
        <w:t xml:space="preserve"> Κάθε μαθητής έχει περιορισμένη νοητική ικανότητα, η οποία χρησιμοποιείται με τρεις τρόπους: επεξεργασία του ουσιαστικού περιεχομένου (εσωτερικό φορτίο), αντιμετώπιση κακών σχεδιαστικών επιλογών (εξωτερικό φορτίο) και ανάπτυξη της κατανόησης (σχετικό φορτίο). Ο καλός σχεδιασμός πολυμέσων ελαχιστοποιεί την άσκοπη νοητική προσπάθεια και μεγιστοποιεί τη σημαντική </w:t>
      </w:r>
      <w:r w:rsidRPr="005211CF">
        <w:rPr>
          <w:rFonts w:ascii="Times New Roman" w:hAnsi="Times New Roman"/>
        </w:rPr>
        <w:t>μάθηση (Mayer</w:t>
      </w:r>
      <w:r w:rsidR="00973BA2" w:rsidRPr="005211CF">
        <w:rPr>
          <w:rFonts w:ascii="Times New Roman" w:hAnsi="Times New Roman"/>
        </w:rPr>
        <w:t xml:space="preserve"> &amp; </w:t>
      </w:r>
      <w:r w:rsidRPr="005211CF">
        <w:rPr>
          <w:rFonts w:ascii="Times New Roman" w:hAnsi="Times New Roman"/>
        </w:rPr>
        <w:t>Moreno, 2003).</w:t>
      </w:r>
    </w:p>
    <w:p w14:paraId="10463481" w14:textId="6E0579A2" w:rsidR="00170AD5" w:rsidRDefault="001A5BD5" w:rsidP="00775A5E">
      <w:pPr>
        <w:spacing w:after="120" w:line="360" w:lineRule="auto"/>
        <w:jc w:val="both"/>
        <w:rPr>
          <w:rFonts w:ascii="Times New Roman" w:hAnsi="Times New Roman"/>
        </w:rPr>
      </w:pPr>
      <w:r w:rsidRPr="001A5BD5">
        <w:rPr>
          <w:rFonts w:ascii="Times New Roman" w:hAnsi="Times New Roman"/>
        </w:rPr>
        <w:t>Παρακάτω</w:t>
      </w:r>
      <w:r w:rsidR="00170AD5" w:rsidRPr="001A5BD5">
        <w:rPr>
          <w:rFonts w:ascii="Times New Roman" w:hAnsi="Times New Roman"/>
        </w:rPr>
        <w:t xml:space="preserve"> παρουσιάζονται οι θεμελιώδεις αρχές της πολυμεσικής μάθησης, όπως διατυπώθηκαν από τον Richard Mayer και αποτέλεσαν το κυρίαρχο θεωρητικό πλαίσιο για τον σχεδιασμό εκπαιδευτικού υλικού σε ψηφιακά περιβάλλοντα. Η κατανόηση των γνωστικών διεργασιών που εμπλέκονται στη μάθηση οδήγησε τους ερευνητές στον προσδιορισμό συγκεκριμένων αρχών σχεδιασμού, οι οποίες ευθυγραμμίζονται με τον φυσικό τρόπο λειτουργίας του ανθρώπινου νου. Οι τεκμηριωμένες αυτές κατευθυντήριες γραμμές συμβάλλουν ουσιαστικά στη δημιουργία πολυμεσικού υλικού που υποστηρίζει και δεν παρεμποδίζει τη μαθησιακή διαδικασία, ενισχύοντας την ενεργό εμπλοκή των </w:t>
      </w:r>
      <w:r w:rsidR="00170AD5" w:rsidRPr="001A5BD5">
        <w:rPr>
          <w:rFonts w:ascii="Times New Roman" w:hAnsi="Times New Roman"/>
        </w:rPr>
        <w:lastRenderedPageBreak/>
        <w:t>εκπαιδευομένων και διευκολύνοντας την κατανόηση σύνθετων γνωστικών αντικειμένων (</w:t>
      </w:r>
      <w:r w:rsidR="003361D9" w:rsidRPr="001A5BD5">
        <w:rPr>
          <w:rFonts w:ascii="Times New Roman" w:hAnsi="Times New Roman"/>
        </w:rPr>
        <w:t>Αναστασιάδης &amp; Κωτσίδης, 2015)</w:t>
      </w:r>
      <w:r w:rsidR="00170AD5" w:rsidRPr="001A5BD5">
        <w:rPr>
          <w:rFonts w:ascii="Times New Roman" w:hAnsi="Times New Roman"/>
        </w:rPr>
        <w:t>.</w:t>
      </w:r>
    </w:p>
    <w:p w14:paraId="334BB0C5" w14:textId="25D5AA55" w:rsidR="00775A5E" w:rsidRPr="00FA0E8E" w:rsidRDefault="00775A5E" w:rsidP="00775A5E">
      <w:pPr>
        <w:spacing w:after="120" w:line="360" w:lineRule="auto"/>
        <w:jc w:val="both"/>
        <w:rPr>
          <w:rFonts w:ascii="Times New Roman" w:hAnsi="Times New Roman"/>
        </w:rPr>
      </w:pPr>
      <w:r w:rsidRPr="002F0192">
        <w:rPr>
          <w:rFonts w:ascii="Times New Roman" w:hAnsi="Times New Roman"/>
        </w:rPr>
        <w:t xml:space="preserve">Η </w:t>
      </w:r>
      <w:r w:rsidRPr="002F0192">
        <w:rPr>
          <w:rFonts w:ascii="Times New Roman" w:hAnsi="Times New Roman"/>
          <w:i/>
          <w:u w:val="single"/>
        </w:rPr>
        <w:t>αρχή των πολυμέσων</w:t>
      </w:r>
      <w:r w:rsidRPr="00FA0E8E">
        <w:rPr>
          <w:rFonts w:ascii="Times New Roman" w:hAnsi="Times New Roman"/>
        </w:rPr>
        <w:t xml:space="preserve"> αποτελεί τη βάση του αποτελεσματικού σχεδιασμού: οι μαθητές μαθαίνουν καλύτερα όταν οι πληροφορίες συνδυάζουν λέξεις και εικόνες αντί για λέξεις μόνο, υπό την προϋπόθεση ότι και τα δύο στοιχεία σχετίζονται με το ίδιο θέμα (Mayer, 2014). Πολλές μελέτες έχουν επιβεβαιώσει αυτό το φαινόμενο σε διάφορα μαθήματα και ηλικιακές ομάδες, με σημαντική βελτίωση των μαθησιακών αποτελεσμάτων.</w:t>
      </w:r>
      <w:r w:rsidR="00E9014B">
        <w:rPr>
          <w:rFonts w:ascii="Times New Roman" w:hAnsi="Times New Roman"/>
        </w:rPr>
        <w:t xml:space="preserve"> </w:t>
      </w:r>
      <w:r w:rsidRPr="00FA0E8E">
        <w:rPr>
          <w:rFonts w:ascii="Times New Roman" w:hAnsi="Times New Roman"/>
        </w:rPr>
        <w:t xml:space="preserve">Ο συγχρονισμός και η τοποθέτηση έχουν μεγάλη σημασία στον σχεδιασμό πολυμέσων. </w:t>
      </w:r>
    </w:p>
    <w:p w14:paraId="79C949B5" w14:textId="1BEB0C56"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αρχή της συνοχής</w:t>
      </w:r>
      <w:r w:rsidRPr="00FA0E8E">
        <w:rPr>
          <w:rFonts w:ascii="Times New Roman" w:hAnsi="Times New Roman"/>
        </w:rPr>
        <w:t xml:space="preserve"> </w:t>
      </w:r>
      <w:r w:rsidR="00834A08">
        <w:rPr>
          <w:rFonts w:ascii="Times New Roman" w:hAnsi="Times New Roman"/>
        </w:rPr>
        <w:t>βοηθά ώστε</w:t>
      </w:r>
      <w:r w:rsidRPr="00FA0E8E">
        <w:rPr>
          <w:rFonts w:ascii="Times New Roman" w:hAnsi="Times New Roman"/>
        </w:rPr>
        <w:t xml:space="preserve"> να μην περιλαμβάνονται ενδιαφέρουσες αλλά άσχετες λεπτομέρειες που μπορεί να αποσπάσουν την προσοχή από τους μαθησιακ</w:t>
      </w:r>
      <w:r w:rsidR="00834A08">
        <w:rPr>
          <w:rFonts w:ascii="Times New Roman" w:hAnsi="Times New Roman"/>
        </w:rPr>
        <w:t>ούς στόχους</w:t>
      </w:r>
      <w:r w:rsidR="001F6E25">
        <w:rPr>
          <w:rFonts w:ascii="Times New Roman" w:hAnsi="Times New Roman"/>
        </w:rPr>
        <w:t xml:space="preserve">. </w:t>
      </w:r>
      <w:r w:rsidR="00834A08" w:rsidRPr="005211CF">
        <w:rPr>
          <w:rFonts w:ascii="Times New Roman" w:hAnsi="Times New Roman"/>
        </w:rPr>
        <w:t>Η αρχή</w:t>
      </w:r>
      <w:r w:rsidR="00834A08" w:rsidRPr="00834A08">
        <w:rPr>
          <w:rFonts w:ascii="Times New Roman" w:hAnsi="Times New Roman"/>
        </w:rPr>
        <w:t xml:space="preserve"> της χωρικής συνοχής δείχνει ότι το σχετικό κείμενο και τα γραφικά πρέπει να εμφανίζονται κοντά το ένα στο άλλο στην οθόνη, ενώ η χρονική συνοχή δείχνει ότι η αντίστοιχη αφήγηση και η κινούμενη εικόνα πρέπει να αναπαράγονται ταυτόχρ</w:t>
      </w:r>
      <w:r w:rsidR="001F6E25">
        <w:rPr>
          <w:rFonts w:ascii="Times New Roman" w:hAnsi="Times New Roman"/>
        </w:rPr>
        <w:t xml:space="preserve">ονα και όχι η μία μετά την άλλη. </w:t>
      </w:r>
      <w:r w:rsidR="00834A08" w:rsidRPr="00834A08">
        <w:rPr>
          <w:rFonts w:ascii="Times New Roman" w:hAnsi="Times New Roman"/>
        </w:rPr>
        <w:t xml:space="preserve">Αυτές οι αρχές βοηθούν τους μαθητές να κάνουν συνδέσεις μεταξύ σχετικών πληροφοριών χωρίς να υπερφορτώνουν τη μνήμη εργασίας τους. </w:t>
      </w:r>
      <w:r w:rsidRPr="00834A08">
        <w:rPr>
          <w:rFonts w:ascii="Times New Roman" w:hAnsi="Times New Roman"/>
        </w:rPr>
        <w:t xml:space="preserve">Ομοίως, </w:t>
      </w:r>
      <w:r w:rsidR="00834A08" w:rsidRPr="00834A08">
        <w:rPr>
          <w:rFonts w:ascii="Times New Roman" w:hAnsi="Times New Roman"/>
        </w:rPr>
        <w:t>ο</w:t>
      </w:r>
      <w:r w:rsidRPr="00834A08">
        <w:rPr>
          <w:rFonts w:ascii="Times New Roman" w:hAnsi="Times New Roman"/>
        </w:rPr>
        <w:t xml:space="preserve"> πλεονασμ</w:t>
      </w:r>
      <w:r w:rsidR="00834A08" w:rsidRPr="00834A08">
        <w:rPr>
          <w:rFonts w:ascii="Times New Roman" w:hAnsi="Times New Roman"/>
        </w:rPr>
        <w:t>ός πληροφοριών</w:t>
      </w:r>
      <w:r w:rsidRPr="00834A08">
        <w:rPr>
          <w:rFonts w:ascii="Times New Roman" w:hAnsi="Times New Roman"/>
        </w:rPr>
        <w:t xml:space="preserve"> </w:t>
      </w:r>
      <w:r w:rsidR="00834A08" w:rsidRPr="00834A08">
        <w:rPr>
          <w:rFonts w:ascii="Times New Roman" w:hAnsi="Times New Roman"/>
        </w:rPr>
        <w:t>δηλαδή</w:t>
      </w:r>
      <w:r w:rsidRPr="00834A08">
        <w:rPr>
          <w:rFonts w:ascii="Times New Roman" w:hAnsi="Times New Roman"/>
        </w:rPr>
        <w:t xml:space="preserve"> η ύπαρξη πανομοιότυπων πληροφοριών σε πολλαπλές μορφές - όπως η ανάγνωση κειμένου που εμφανίζεται ήδη στην οθόνη - μπορεί στην πραγματικότητα να βλάψει τη μάθηση, υπερφορτώνοντας το οπτικό </w:t>
      </w:r>
      <w:r w:rsidRPr="005211CF">
        <w:rPr>
          <w:rFonts w:ascii="Times New Roman" w:hAnsi="Times New Roman"/>
        </w:rPr>
        <w:t>κανάλι</w:t>
      </w:r>
      <w:r w:rsidR="001F6E25">
        <w:rPr>
          <w:rFonts w:ascii="Times New Roman" w:hAnsi="Times New Roman"/>
        </w:rPr>
        <w:t>.</w:t>
      </w:r>
    </w:p>
    <w:p w14:paraId="3A1DA448" w14:textId="0E1C534F"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αρχή της τροπικότητας</w:t>
      </w:r>
      <w:r w:rsidRPr="00FA0E8E">
        <w:rPr>
          <w:rFonts w:ascii="Times New Roman" w:hAnsi="Times New Roman"/>
        </w:rPr>
        <w:t xml:space="preserve"> αποκαλύπτει ένα σημαντικό εύρημα: όταν οι παρουσιάσεις πολυμέσων περιλαμβάνουν πολύπλοκα οπτικά στοιχεία, οι μαθητές μαθαίνουν καλύτερα όταν το επεξηγηματικό κείμενο προφέρεται παρά όταν είναι γραμμένο</w:t>
      </w:r>
      <w:r w:rsidR="003F00EF">
        <w:rPr>
          <w:rFonts w:ascii="Times New Roman" w:hAnsi="Times New Roman"/>
        </w:rPr>
        <w:t xml:space="preserve">. </w:t>
      </w:r>
      <w:r w:rsidRPr="00FA0E8E">
        <w:rPr>
          <w:rFonts w:ascii="Times New Roman" w:hAnsi="Times New Roman"/>
        </w:rPr>
        <w:t>Η αποτελεσματικότητα αυτής της προσέγγισης οφείλεται στο γεγονός ότι επιτρέπει στο οπτικό κανάλι να επικεντρωθεί στα γραφικά, ενώ το ακουστικό κανάλι</w:t>
      </w:r>
      <w:r w:rsidR="003F00EF">
        <w:rPr>
          <w:rFonts w:ascii="Times New Roman" w:hAnsi="Times New Roman"/>
        </w:rPr>
        <w:t xml:space="preserve"> χειρίζεται τη λεκτική εξήγηση.</w:t>
      </w:r>
    </w:p>
    <w:p w14:paraId="56CE9B32" w14:textId="77777777" w:rsidR="00834A08"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 xml:space="preserve">αρχή της </w:t>
      </w:r>
      <w:r w:rsidR="00E9014B" w:rsidRPr="002F0192">
        <w:rPr>
          <w:rFonts w:ascii="Times New Roman" w:hAnsi="Times New Roman"/>
          <w:i/>
          <w:u w:val="single"/>
        </w:rPr>
        <w:t>προσωποποίηση</w:t>
      </w:r>
      <w:r w:rsidRPr="002F0192">
        <w:rPr>
          <w:rFonts w:ascii="Times New Roman" w:hAnsi="Times New Roman"/>
          <w:i/>
          <w:u w:val="single"/>
        </w:rPr>
        <w:t>ς</w:t>
      </w:r>
      <w:r w:rsidRPr="00FA0E8E">
        <w:rPr>
          <w:rFonts w:ascii="Times New Roman" w:hAnsi="Times New Roman"/>
        </w:rPr>
        <w:t xml:space="preserve"> δείχνει ότι οι μαθητές ανταποκρίνονται καλύτερα στη γλώσσα της συνομιλίας («ο στόχος σας είναι να...») παρά στη γλώσσα της επίσημης ομ</w:t>
      </w:r>
      <w:r w:rsidR="00834A08">
        <w:rPr>
          <w:rFonts w:ascii="Times New Roman" w:hAnsi="Times New Roman"/>
        </w:rPr>
        <w:t>ιλίας («ο στόχος είναι να...»).</w:t>
      </w:r>
    </w:p>
    <w:p w14:paraId="1E343DFE" w14:textId="52059CBC"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αρχή της φωνής</w:t>
      </w:r>
      <w:r w:rsidRPr="00FA0E8E">
        <w:rPr>
          <w:rFonts w:ascii="Times New Roman" w:hAnsi="Times New Roman"/>
        </w:rPr>
        <w:t xml:space="preserve"> δείχνει ότι η ανθρώπινη αφήγηση συνήθως εμπλέκει τους μαθητές πιο αποτελεσματικά από την ομιλία που παράγεται από υπολογιστή</w:t>
      </w:r>
      <w:r w:rsidR="003F00EF">
        <w:rPr>
          <w:rFonts w:ascii="Times New Roman" w:hAnsi="Times New Roman"/>
        </w:rPr>
        <w:t xml:space="preserve">. </w:t>
      </w:r>
      <w:r w:rsidRPr="00FA0E8E">
        <w:rPr>
          <w:rFonts w:ascii="Times New Roman" w:hAnsi="Times New Roman"/>
        </w:rPr>
        <w:t>Αυτές οι επιδράσεις υποδηλώνουν ότι η μάθηση μέσω πολυμέσων ωφελείται από σχεδιασμούς που μοιάζουν περισσότερο με ανθρώπινη συνομιλία.</w:t>
      </w:r>
    </w:p>
    <w:p w14:paraId="553AF8F6" w14:textId="437CE34C" w:rsidR="00775A5E" w:rsidRPr="00834A08" w:rsidRDefault="00775A5E" w:rsidP="00775A5E">
      <w:pPr>
        <w:spacing w:after="120" w:line="360" w:lineRule="auto"/>
        <w:jc w:val="both"/>
        <w:rPr>
          <w:rFonts w:ascii="Times New Roman" w:hAnsi="Times New Roman"/>
        </w:rPr>
      </w:pPr>
      <w:r w:rsidRPr="00FA0E8E">
        <w:rPr>
          <w:rFonts w:ascii="Times New Roman" w:hAnsi="Times New Roman"/>
        </w:rPr>
        <w:lastRenderedPageBreak/>
        <w:t xml:space="preserve">Η </w:t>
      </w:r>
      <w:r w:rsidRPr="002F0192">
        <w:rPr>
          <w:rFonts w:ascii="Times New Roman" w:hAnsi="Times New Roman"/>
          <w:i/>
          <w:u w:val="single"/>
        </w:rPr>
        <w:t xml:space="preserve">αρχή της </w:t>
      </w:r>
      <w:r w:rsidR="00025A45">
        <w:rPr>
          <w:rFonts w:ascii="Times New Roman" w:hAnsi="Times New Roman"/>
          <w:i/>
          <w:u w:val="single"/>
        </w:rPr>
        <w:t>κατάτμη</w:t>
      </w:r>
      <w:r w:rsidR="00E9014B" w:rsidRPr="002F0192">
        <w:rPr>
          <w:rFonts w:ascii="Times New Roman" w:hAnsi="Times New Roman"/>
          <w:i/>
          <w:u w:val="single"/>
        </w:rPr>
        <w:t>σης</w:t>
      </w:r>
      <w:r w:rsidRPr="00FA0E8E">
        <w:rPr>
          <w:rFonts w:ascii="Times New Roman" w:hAnsi="Times New Roman"/>
        </w:rPr>
        <w:t xml:space="preserve"> δείχνει ότι η διάσπαση μακροσκελών παρουσιάσεων σε μικρότερα τμήματα που ελέγχονται από τον μαθητή βελτιώνει την κατανόηση σε σύγκριση με τη συνεχή παρουσίαση</w:t>
      </w:r>
      <w:r w:rsidR="003F00EF">
        <w:rPr>
          <w:rFonts w:ascii="Times New Roman" w:hAnsi="Times New Roman"/>
        </w:rPr>
        <w:t xml:space="preserve">. </w:t>
      </w:r>
      <w:r w:rsidR="006D46AC" w:rsidRPr="006D46AC">
        <w:rPr>
          <w:rFonts w:ascii="Times New Roman" w:hAnsi="Times New Roman"/>
        </w:rPr>
        <w:t xml:space="preserve">Με αυτόν τον τρόπο δίνεται χρόνος </w:t>
      </w:r>
      <w:r w:rsidRPr="00FA0E8E">
        <w:rPr>
          <w:rFonts w:ascii="Times New Roman" w:hAnsi="Times New Roman"/>
        </w:rPr>
        <w:t xml:space="preserve">στους </w:t>
      </w:r>
      <w:r w:rsidRPr="00834A08">
        <w:rPr>
          <w:rFonts w:ascii="Times New Roman" w:hAnsi="Times New Roman"/>
        </w:rPr>
        <w:t>μαθητές να επεξεργαστούν κάθε ενότητα πριν προχωρήσουν στην επόμενη.</w:t>
      </w:r>
    </w:p>
    <w:p w14:paraId="1B7116A3" w14:textId="731D5651" w:rsidR="006D46AC" w:rsidRDefault="00834A08" w:rsidP="00775A5E">
      <w:pPr>
        <w:spacing w:after="120" w:line="360" w:lineRule="auto"/>
        <w:jc w:val="both"/>
        <w:rPr>
          <w:rFonts w:ascii="Times New Roman" w:hAnsi="Times New Roman"/>
        </w:rPr>
      </w:pPr>
      <w:r w:rsidRPr="00834A08">
        <w:rPr>
          <w:rFonts w:ascii="Times New Roman" w:hAnsi="Times New Roman"/>
        </w:rPr>
        <w:t xml:space="preserve">Η </w:t>
      </w:r>
      <w:r w:rsidRPr="002F0192">
        <w:rPr>
          <w:rFonts w:ascii="Times New Roman" w:hAnsi="Times New Roman"/>
          <w:i/>
          <w:u w:val="single"/>
        </w:rPr>
        <w:t>αρχή της προ</w:t>
      </w:r>
      <w:r w:rsidR="00775A5E" w:rsidRPr="002F0192">
        <w:rPr>
          <w:rFonts w:ascii="Times New Roman" w:hAnsi="Times New Roman"/>
          <w:i/>
          <w:u w:val="single"/>
        </w:rPr>
        <w:t>παίδευση</w:t>
      </w:r>
      <w:r w:rsidRPr="002F0192">
        <w:rPr>
          <w:rFonts w:ascii="Times New Roman" w:hAnsi="Times New Roman"/>
          <w:i/>
          <w:u w:val="single"/>
        </w:rPr>
        <w:t>ς</w:t>
      </w:r>
      <w:r w:rsidR="00775A5E" w:rsidRPr="00834A08">
        <w:rPr>
          <w:rFonts w:ascii="Times New Roman" w:hAnsi="Times New Roman"/>
        </w:rPr>
        <w:t xml:space="preserve"> μπορεί να βελτιώσει σημαντικά τα μαθησιακά αποτελέσματα με την εισαγωγή βασικών όρων και εννοιών πριν από το κύριο μάθημα. </w:t>
      </w:r>
      <w:r w:rsidR="006D46AC" w:rsidRPr="00834A08">
        <w:rPr>
          <w:rFonts w:ascii="Times New Roman" w:hAnsi="Times New Roman"/>
        </w:rPr>
        <w:t>Με αυτόν τον τρόπο μειώνεται το γνωστικό φορτίο της εκμάθησης νέου λεξιλογίου, ενώ διευκολύνεται η κατανόηση πολύπλοκων διαδικασιών.</w:t>
      </w:r>
    </w:p>
    <w:p w14:paraId="7C36F23A" w14:textId="6269B5F5" w:rsidR="006D46AC"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αρχή της σηματοδότησης</w:t>
      </w:r>
      <w:r w:rsidRPr="00FA0E8E">
        <w:rPr>
          <w:rFonts w:ascii="Times New Roman" w:hAnsi="Times New Roman"/>
        </w:rPr>
        <w:t xml:space="preserve"> βοηθά στην καθοδήγηση της προσοχής των μαθητών μέσω πολυμεσικών παρουσιάσεων, χρησιμοποιώντας οπτικά ερεθίσματα, επισήμανση ή λεκτική έμφαση για να υποδείξει σημαντικές πληροφορίες</w:t>
      </w:r>
      <w:r w:rsidR="003F00EF">
        <w:rPr>
          <w:rFonts w:ascii="Times New Roman" w:hAnsi="Times New Roman"/>
        </w:rPr>
        <w:t xml:space="preserve">. </w:t>
      </w:r>
      <w:r w:rsidR="006D46AC" w:rsidRPr="006D46AC">
        <w:rPr>
          <w:rFonts w:ascii="Times New Roman" w:hAnsi="Times New Roman"/>
        </w:rPr>
        <w:t>Η προσέγγιση αυτή αποδεικνύεται ιδιαίτερα πολύτιμη σε πολύπλοκες παρουσιάσεις, όπου διαφορετικά οι μαθητές θα μπορούσαν να εστιάσουν σε λιγότερο σημαντικές λεπτομέρειες.</w:t>
      </w:r>
    </w:p>
    <w:p w14:paraId="4520EC67" w14:textId="15D2D34B"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w:t>
      </w:r>
      <w:r w:rsidRPr="002F0192">
        <w:rPr>
          <w:rFonts w:ascii="Times New Roman" w:hAnsi="Times New Roman"/>
          <w:i/>
          <w:u w:val="single"/>
        </w:rPr>
        <w:t xml:space="preserve">αρχή της εικόνας </w:t>
      </w:r>
      <w:r w:rsidRPr="00FA0E8E">
        <w:rPr>
          <w:rFonts w:ascii="Times New Roman" w:hAnsi="Times New Roman"/>
        </w:rPr>
        <w:t xml:space="preserve">έχει δείξει ανάμεικτα αποτελέσματα στην έρευνα. Ενώ η εμφάνιση του προσώπου του ομιλητή μπορεί να αυξήσει την κοινωνική παρουσία και την εμπλοκή, δεν βελτιώνει σταθερά τα μαθησιακά αποτελέσματα και μπορεί μερικές φορές να αποσπά την προσοχή </w:t>
      </w:r>
      <w:r w:rsidR="003F00EF">
        <w:rPr>
          <w:rFonts w:ascii="Times New Roman" w:hAnsi="Times New Roman"/>
        </w:rPr>
        <w:t>από το εκπαιδευτικό περιεχόμενο.</w:t>
      </w:r>
    </w:p>
    <w:p w14:paraId="1B19F899" w14:textId="10D36B90" w:rsidR="00775A5E" w:rsidRPr="00FA0E8E" w:rsidRDefault="006D46AC" w:rsidP="00775A5E">
      <w:pPr>
        <w:spacing w:after="120" w:line="360" w:lineRule="auto"/>
        <w:jc w:val="both"/>
        <w:rPr>
          <w:rFonts w:ascii="Times New Roman" w:hAnsi="Times New Roman"/>
        </w:rPr>
      </w:pPr>
      <w:r>
        <w:rPr>
          <w:rFonts w:ascii="Times New Roman" w:hAnsi="Times New Roman"/>
        </w:rPr>
        <w:t>Όλες οι παραπάνω</w:t>
      </w:r>
      <w:r w:rsidR="00775A5E" w:rsidRPr="00FA0E8E">
        <w:rPr>
          <w:rFonts w:ascii="Times New Roman" w:hAnsi="Times New Roman"/>
        </w:rPr>
        <w:t xml:space="preserve"> αρχές λειτουργούν διαφορετικά ανάλογα με το γνωστικό επίπεδο των μαθητών. Οι αρχάριοι επωφελούνται σε μεγάλο βαθμό από τις αρχές σχεδιασμού πολυμέσων, ενώ οι προχωρημένοι μαθητές μπορεί να θεωρήσουν ορισμένες τεχνικές περιττές ή ακόμη και </w:t>
      </w:r>
      <w:r w:rsidR="00775A5E" w:rsidRPr="003F00EF">
        <w:rPr>
          <w:rFonts w:ascii="Times New Roman" w:hAnsi="Times New Roman"/>
        </w:rPr>
        <w:t>αποσπαστικές (Kalyuga</w:t>
      </w:r>
      <w:r w:rsidR="0002100A" w:rsidRPr="003F00EF">
        <w:rPr>
          <w:rFonts w:ascii="Times New Roman" w:hAnsi="Times New Roman"/>
        </w:rPr>
        <w:t xml:space="preserve"> et al</w:t>
      </w:r>
      <w:r w:rsidR="00775A5E" w:rsidRPr="003F00EF">
        <w:rPr>
          <w:rFonts w:ascii="Times New Roman" w:hAnsi="Times New Roman"/>
        </w:rPr>
        <w:t>., 2003).</w:t>
      </w:r>
      <w:r w:rsidR="00775A5E" w:rsidRPr="00FA0E8E">
        <w:rPr>
          <w:rFonts w:ascii="Times New Roman" w:hAnsi="Times New Roman"/>
        </w:rPr>
        <w:t xml:space="preserve"> Αυτό το φαινόμενο αντιστροφής της εμπειρογνωμοσύνης υπογραμμίζει τη σημασία της συνεκτίμησης του υπόβαθρου των μαθητών κατά τον σχεδιασμό του εκπαιδευτικού υλικού. </w:t>
      </w:r>
    </w:p>
    <w:p w14:paraId="4E62BC81" w14:textId="73CF2946"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Οι σύγχρονες εφαρμογές</w:t>
      </w:r>
      <w:r w:rsidR="006D46AC">
        <w:rPr>
          <w:rFonts w:ascii="Times New Roman" w:hAnsi="Times New Roman"/>
        </w:rPr>
        <w:t xml:space="preserve"> της </w:t>
      </w:r>
      <w:r w:rsidR="009D22C5" w:rsidRPr="009D22C5">
        <w:rPr>
          <w:rFonts w:ascii="Times New Roman" w:hAnsi="Times New Roman"/>
        </w:rPr>
        <w:t xml:space="preserve">εξ αποστάσεως εκπαίδευσης </w:t>
      </w:r>
      <w:r w:rsidRPr="00FA0E8E">
        <w:rPr>
          <w:rFonts w:ascii="Times New Roman" w:hAnsi="Times New Roman"/>
        </w:rPr>
        <w:t xml:space="preserve">εκτείνονται πέρα από την παραδοσιακή μάθηση με τη χρήση υπολογιστών και περιλαμβάνουν περιβάλλοντα εικονικής </w:t>
      </w:r>
      <w:r w:rsidRPr="00FF7CE8">
        <w:rPr>
          <w:rFonts w:ascii="Times New Roman" w:hAnsi="Times New Roman"/>
        </w:rPr>
        <w:t>πραγματικότητας, εφαρμογές κινητής μάθησης και εκπαιδευτικά συστήματα ενισχυμένα με τεχνητή νοημοσύνη (Merchant et</w:t>
      </w:r>
      <w:r w:rsidR="0002100A" w:rsidRPr="00FF7CE8">
        <w:rPr>
          <w:rFonts w:ascii="Times New Roman" w:hAnsi="Times New Roman"/>
        </w:rPr>
        <w:t xml:space="preserve"> </w:t>
      </w:r>
      <w:r w:rsidRPr="00FF7CE8">
        <w:rPr>
          <w:rFonts w:ascii="Times New Roman" w:hAnsi="Times New Roman"/>
        </w:rPr>
        <w:t>al., 2014; Sung</w:t>
      </w:r>
      <w:r w:rsidR="0002100A" w:rsidRPr="00FF7CE8">
        <w:rPr>
          <w:rFonts w:ascii="Times New Roman" w:hAnsi="Times New Roman"/>
        </w:rPr>
        <w:t xml:space="preserve"> et al</w:t>
      </w:r>
      <w:r w:rsidRPr="00FF7CE8">
        <w:rPr>
          <w:rFonts w:ascii="Times New Roman" w:hAnsi="Times New Roman"/>
        </w:rPr>
        <w:t>., 2016). Κάθε</w:t>
      </w:r>
      <w:r w:rsidRPr="00FA0E8E">
        <w:rPr>
          <w:rFonts w:ascii="Times New Roman" w:hAnsi="Times New Roman"/>
        </w:rPr>
        <w:t xml:space="preserve"> πλατφόρμα παρουσιάζει μοναδικές ευκαιρίες και προκλήσεις για την εφαρμογή των αρχών των πολυμέσων, διατηρώντας παράλληλα την εστίαση στην αποτελεσματικότητα της μάθησης.</w:t>
      </w:r>
    </w:p>
    <w:p w14:paraId="3CE6802C" w14:textId="61E0585C" w:rsidR="00775A5E" w:rsidRDefault="00775A5E" w:rsidP="00775A5E">
      <w:pPr>
        <w:spacing w:after="120" w:line="360" w:lineRule="auto"/>
        <w:jc w:val="both"/>
        <w:rPr>
          <w:rFonts w:ascii="Times New Roman" w:hAnsi="Times New Roman"/>
        </w:rPr>
      </w:pPr>
      <w:r w:rsidRPr="00FA0E8E">
        <w:rPr>
          <w:rFonts w:ascii="Times New Roman" w:hAnsi="Times New Roman"/>
        </w:rPr>
        <w:lastRenderedPageBreak/>
        <w:t xml:space="preserve">Η ενσωμάτωση των αρχών της πολυμεσικής μάθησης με συστηματικές προσεγγίσεις σχεδιασμού της διδασκαλίας δημιουργεί ένα ισχυρό πλαίσιο για την ανάπτυξη </w:t>
      </w:r>
      <w:r w:rsidRPr="00C70F06">
        <w:rPr>
          <w:rFonts w:ascii="Times New Roman" w:hAnsi="Times New Roman"/>
        </w:rPr>
        <w:t>επιστημονικά τεκμηριωμένου εκπαιδευτικού υλικού (Branch, 2009; Morrison</w:t>
      </w:r>
      <w:r w:rsidR="0002100A" w:rsidRPr="00C70F06">
        <w:rPr>
          <w:rFonts w:ascii="Times New Roman" w:hAnsi="Times New Roman"/>
        </w:rPr>
        <w:t xml:space="preserve"> et al</w:t>
      </w:r>
      <w:r w:rsidRPr="00C70F06">
        <w:rPr>
          <w:rFonts w:ascii="Times New Roman" w:hAnsi="Times New Roman"/>
        </w:rPr>
        <w:t xml:space="preserve">., </w:t>
      </w:r>
      <w:r w:rsidRPr="00C70F06">
        <w:rPr>
          <w:rFonts w:ascii="Times New Roman" w:hAnsi="Times New Roman"/>
          <w:color w:val="000000" w:themeColor="text1"/>
        </w:rPr>
        <w:t>2019</w:t>
      </w:r>
      <w:r w:rsidRPr="00FA0E8E">
        <w:rPr>
          <w:rFonts w:ascii="Times New Roman" w:hAnsi="Times New Roman"/>
        </w:rPr>
        <w:t xml:space="preserve">). Αυτός ο συνδυασμός διασφαλίζει ότι οι τεχνολογικές δυνατότητες εξυπηρετούν τους εκπαιδευτικούς στόχους και δεν τους καθοδηγούν, διατηρώντας τα μαθησιακά αποτελέσματα των μαθητών ως πρωταρχικό στόχο, ενώ παράλληλα αξιοποιούνται οι δυνατότητες των πολυμέσων. Το κλειδί για τον επιτυχημένο σχεδιασμό πολυμέσων έγκειται στην κατανόηση ότι η τεχνολογία πρέπει να ενισχύει τις ανθρώπινες μαθησιακές διαδικασίες και όχι να τις εμποδίζει. Εφαρμόζοντας προσεκτικά αυτές τις αρχές που βασίζονται στην έρευνα, οι εκπαιδευτικοί </w:t>
      </w:r>
      <w:r w:rsidR="006D46AC">
        <w:rPr>
          <w:rFonts w:ascii="Times New Roman" w:hAnsi="Times New Roman"/>
        </w:rPr>
        <w:t xml:space="preserve">έχουν τη δυνατότητα </w:t>
      </w:r>
      <w:r w:rsidRPr="00FA0E8E">
        <w:rPr>
          <w:rFonts w:ascii="Times New Roman" w:hAnsi="Times New Roman"/>
        </w:rPr>
        <w:t xml:space="preserve">να δημιουργήσουν μαθησιακές εμπειρίες </w:t>
      </w:r>
      <w:r w:rsidR="006D46AC">
        <w:rPr>
          <w:rFonts w:ascii="Times New Roman" w:hAnsi="Times New Roman"/>
        </w:rPr>
        <w:t>οι οποίες</w:t>
      </w:r>
      <w:r w:rsidRPr="00FA0E8E">
        <w:rPr>
          <w:rFonts w:ascii="Times New Roman" w:hAnsi="Times New Roman"/>
        </w:rPr>
        <w:t xml:space="preserve"> είναι τόσο ελκυστικές όσο και εκπαιδευτικά αποτελεσματικές.</w:t>
      </w:r>
    </w:p>
    <w:p w14:paraId="310836D7" w14:textId="22E16F85" w:rsidR="00F72E48" w:rsidRPr="000E256E" w:rsidRDefault="00E52B74" w:rsidP="009B7DC1">
      <w:pPr>
        <w:keepNext/>
        <w:spacing w:after="240"/>
        <w:jc w:val="both"/>
        <w:outlineLvl w:val="1"/>
        <w:rPr>
          <w:rFonts w:ascii="Times New Roman" w:hAnsi="Times New Roman"/>
          <w:b/>
          <w:bCs/>
          <w:iCs/>
          <w:sz w:val="28"/>
          <w:szCs w:val="28"/>
        </w:rPr>
      </w:pPr>
      <w:bookmarkStart w:id="41" w:name="_Toc208243690"/>
      <w:r>
        <w:rPr>
          <w:rFonts w:ascii="Times New Roman" w:hAnsi="Times New Roman"/>
          <w:b/>
          <w:bCs/>
          <w:iCs/>
          <w:sz w:val="28"/>
          <w:szCs w:val="28"/>
        </w:rPr>
        <w:t>3.4</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41"/>
    </w:p>
    <w:p w14:paraId="3E207E74" w14:textId="74A6D65B" w:rsidR="00170AD5" w:rsidRPr="00D26B9B" w:rsidRDefault="00170AD5" w:rsidP="00170AD5">
      <w:pPr>
        <w:spacing w:after="120" w:line="360" w:lineRule="auto"/>
        <w:jc w:val="both"/>
        <w:rPr>
          <w:rFonts w:ascii="Times New Roman" w:hAnsi="Times New Roman"/>
        </w:rPr>
      </w:pPr>
      <w:r w:rsidRPr="00D26B9B">
        <w:rPr>
          <w:rFonts w:ascii="Times New Roman" w:hAnsi="Times New Roman"/>
        </w:rPr>
        <w:t xml:space="preserve">Το </w:t>
      </w:r>
      <w:r w:rsidR="00D26B9B" w:rsidRPr="00D26B9B">
        <w:rPr>
          <w:rFonts w:ascii="Times New Roman" w:hAnsi="Times New Roman"/>
        </w:rPr>
        <w:t>παρ</w:t>
      </w:r>
      <w:r w:rsidR="008F66BF">
        <w:rPr>
          <w:rFonts w:ascii="Times New Roman" w:hAnsi="Times New Roman"/>
        </w:rPr>
        <w:t>ό</w:t>
      </w:r>
      <w:r w:rsidR="00D26B9B" w:rsidRPr="00D26B9B">
        <w:rPr>
          <w:rFonts w:ascii="Times New Roman" w:hAnsi="Times New Roman"/>
        </w:rPr>
        <w:t xml:space="preserve">ν </w:t>
      </w:r>
      <w:r w:rsidRPr="00D26B9B">
        <w:rPr>
          <w:rFonts w:ascii="Times New Roman" w:hAnsi="Times New Roman"/>
        </w:rPr>
        <w:t>κεφάλαιο εστιάζει στη συστηματική ανάπτυξη και σχεδιασμό εκπαιδευτικού υλικού για ψηφιακά περιβάλλοντα μάθησης, αναδεικνύοντας τη σημασία της συνδυαστικής εφαρμογής παιδαγωγικών αρχών, τεχνολογικών δυνατοτήτων και των χαρακτηριστικών των μαθητών. Επισημαίνεται ότι η μετάβαση από παραδοσιακές μεθόδους διδασκαλίας σε εξ αποστάσεως περιβάλλοντα απαιτεί θεμελιώδη αναδιαμόρφωση των τρόπων παρουσίασης και απόκτησης γνώσης, με στόχο τη δημιουργία πιο ευέλικτων και προσαρμοσμένων μαθησιακών εμπειριών.</w:t>
      </w:r>
    </w:p>
    <w:p w14:paraId="38872B36" w14:textId="39DC2AD1" w:rsidR="00170AD5" w:rsidRPr="00D26B9B" w:rsidRDefault="00170AD5" w:rsidP="00170AD5">
      <w:pPr>
        <w:spacing w:after="120" w:line="360" w:lineRule="auto"/>
        <w:jc w:val="both"/>
        <w:rPr>
          <w:rFonts w:ascii="Times New Roman" w:hAnsi="Times New Roman"/>
        </w:rPr>
      </w:pPr>
      <w:r w:rsidRPr="00D26B9B">
        <w:rPr>
          <w:rFonts w:ascii="Times New Roman" w:hAnsi="Times New Roman"/>
        </w:rPr>
        <w:t xml:space="preserve">Η εφαρμογή του μοντέλου </w:t>
      </w:r>
      <w:r w:rsidRPr="00D26B9B">
        <w:rPr>
          <w:rFonts w:ascii="Times New Roman" w:hAnsi="Times New Roman"/>
          <w:lang w:val="en-US"/>
        </w:rPr>
        <w:t>ADDIE</w:t>
      </w:r>
      <w:r w:rsidRPr="00D26B9B">
        <w:rPr>
          <w:rFonts w:ascii="Times New Roman" w:hAnsi="Times New Roman"/>
        </w:rPr>
        <w:t xml:space="preserve"> καταγράφεται ως βασικό πλαίσιο για τον σχεδιασμό τεχνολογικά ενισχυμένης μάθησης, καθορίζοντας συγκεκριμένα στάδια — ανάλυση, σχεδιασμό, ανάπτυξη, υλοποίηση και</w:t>
      </w:r>
      <w:r w:rsidR="00D26B9B" w:rsidRPr="00D26B9B">
        <w:rPr>
          <w:rFonts w:ascii="Times New Roman" w:hAnsi="Times New Roman"/>
        </w:rPr>
        <w:t xml:space="preserve"> αξιολόγηση — που διασφαλίζουν π</w:t>
      </w:r>
      <w:r w:rsidRPr="00D26B9B">
        <w:rPr>
          <w:rFonts w:ascii="Times New Roman" w:hAnsi="Times New Roman"/>
        </w:rPr>
        <w:t>αιδαγωγική αρτιότητα και τεχνική συμβατότητα. Ιδιαίτερη έμφαση δίνεται στην ανάγκη προσαρμογής των στρατηγικών διδασκαλίας και των τεχνολογικών εργαλείων στις ανάγκες και δυνατότητες των μαθητών, καθώς και στην επίλυση πιθανών τεχνικών και παιδαγωγικών προβλημάτων.</w:t>
      </w:r>
    </w:p>
    <w:p w14:paraId="61254349" w14:textId="2AE2C5F8" w:rsidR="00F72E48" w:rsidRDefault="00170AD5" w:rsidP="00E64E4D">
      <w:pPr>
        <w:spacing w:after="120" w:line="360" w:lineRule="auto"/>
        <w:jc w:val="both"/>
        <w:rPr>
          <w:rFonts w:ascii="Times New Roman" w:hAnsi="Times New Roman"/>
        </w:rPr>
      </w:pPr>
      <w:r w:rsidRPr="00D26B9B">
        <w:rPr>
          <w:rFonts w:ascii="Times New Roman" w:hAnsi="Times New Roman"/>
        </w:rPr>
        <w:t xml:space="preserve">Τέλος, παρουσιάζονται κρίσιμες παράμετροι που επηρεάζουν την αποτελεσματικότητα της εξ αποστάσεως μάθησης, όπως η αυτονομία, η διαδραστική συμμετοχή, η δομή των μαθημάτων, η προσβασιμότητα και η ασφάλεια. Η ολιστική προσέγγιση στην εφαρμογή αυτών των παραγόντων εξασφαλίζει την ποιότητα, την προσβασιμότητα και την εμπλοκή </w:t>
      </w:r>
      <w:r w:rsidRPr="00D26B9B">
        <w:rPr>
          <w:rFonts w:ascii="Times New Roman" w:hAnsi="Times New Roman"/>
        </w:rPr>
        <w:lastRenderedPageBreak/>
        <w:t>των μαθητών, καθιστώντας την εξ αποστάσεως εκπαίδευση μια αξιόπιστη και βιώσιμη επιλογή στον σύγχρονο εκπαιδευτικό χώρο.</w:t>
      </w:r>
      <w:r w:rsidR="00E64E4D" w:rsidRPr="00D26B9B">
        <w:t xml:space="preserve"> </w:t>
      </w:r>
      <w:r w:rsidR="00E64E4D" w:rsidRPr="00D26B9B">
        <w:rPr>
          <w:rFonts w:ascii="Times New Roman" w:hAnsi="Times New Roman"/>
        </w:rPr>
        <w:t>Η ολοκληρωμένη και ολιστική εφαρμογή των παραπάνω παραγόντων αποτελεί το θεμέλιο για την επιτυχημένη μετάβαση στη διδασκαλία της λογοτεχνίας στην ψηφιακή εποχή, που αποτελεί το αντικείμενο του επόμενου κεφαλαίου. Οι προκλήσεις και οι ευκαιρίες που παρουσιάζονται στα σύγχρονα ψηφιακά περιβάλλοντα μάθησης απαιτούν προσαρμοσμένες παιδαγωγικές μεθόδους και καινοτόμες διδακτικές πρακτικές, ώστε να υποστηρίζουν την ουσιαστική αλληλεπίδραση των μαθητών με τα λογοτεχνικά κείμενα και να ενισχύουν τον λογοτεχνικό γραμματισμό στο πλαίσιο της εξ αποστάσεως εκπαίδευσης.</w:t>
      </w:r>
      <w:r w:rsidR="00F72E48">
        <w:rPr>
          <w:rFonts w:ascii="Times New Roman" w:hAnsi="Times New Roman"/>
        </w:rPr>
        <w:br w:type="page"/>
      </w:r>
    </w:p>
    <w:p w14:paraId="6D933CEE" w14:textId="4BE1823A" w:rsidR="00F72E48" w:rsidRPr="00F72E48" w:rsidRDefault="00F72E48" w:rsidP="000E256E">
      <w:pPr>
        <w:keepNext/>
        <w:spacing w:after="360"/>
        <w:jc w:val="both"/>
        <w:outlineLvl w:val="0"/>
        <w:rPr>
          <w:rFonts w:ascii="Times New Roman" w:hAnsi="Times New Roman"/>
          <w:b/>
          <w:bCs/>
          <w:kern w:val="32"/>
          <w:sz w:val="32"/>
          <w:szCs w:val="32"/>
        </w:rPr>
      </w:pPr>
      <w:bookmarkStart w:id="42" w:name="_Toc208243691"/>
      <w:r w:rsidRPr="00FA0E8E">
        <w:rPr>
          <w:rFonts w:ascii="Times New Roman" w:hAnsi="Times New Roman"/>
          <w:b/>
          <w:bCs/>
          <w:kern w:val="32"/>
          <w:sz w:val="32"/>
          <w:szCs w:val="32"/>
        </w:rPr>
        <w:lastRenderedPageBreak/>
        <w:t xml:space="preserve">Κεφάλαιο </w:t>
      </w:r>
      <w:r>
        <w:rPr>
          <w:rFonts w:ascii="Times New Roman" w:hAnsi="Times New Roman"/>
          <w:b/>
          <w:bCs/>
          <w:kern w:val="32"/>
          <w:sz w:val="32"/>
          <w:szCs w:val="32"/>
        </w:rPr>
        <w:t>4</w:t>
      </w:r>
      <w:r w:rsidRPr="000E256E">
        <w:rPr>
          <w:rFonts w:ascii="Times New Roman" w:hAnsi="Times New Roman"/>
          <w:b/>
          <w:bCs/>
          <w:kern w:val="32"/>
          <w:sz w:val="32"/>
          <w:szCs w:val="32"/>
          <w:vertAlign w:val="superscript"/>
        </w:rPr>
        <w:t>ο</w:t>
      </w:r>
      <w:r>
        <w:rPr>
          <w:rFonts w:ascii="Times New Roman" w:hAnsi="Times New Roman"/>
          <w:b/>
          <w:bCs/>
          <w:kern w:val="32"/>
          <w:sz w:val="32"/>
          <w:szCs w:val="32"/>
        </w:rPr>
        <w:t xml:space="preserve"> </w:t>
      </w:r>
      <w:r w:rsidRPr="00F72E48">
        <w:rPr>
          <w:rFonts w:ascii="Times New Roman" w:hAnsi="Times New Roman"/>
          <w:b/>
          <w:bCs/>
          <w:kern w:val="32"/>
          <w:sz w:val="32"/>
          <w:szCs w:val="32"/>
        </w:rPr>
        <w:t>Η διδασκαλία της λογοτεχνίας στην ψηφιακή εποχή</w:t>
      </w:r>
      <w:bookmarkEnd w:id="42"/>
    </w:p>
    <w:p w14:paraId="7FCF3037" w14:textId="353A2474" w:rsidR="002E7842" w:rsidRPr="00812514" w:rsidRDefault="002E7842" w:rsidP="002E7842">
      <w:pPr>
        <w:spacing w:after="120" w:line="360" w:lineRule="auto"/>
        <w:jc w:val="both"/>
        <w:rPr>
          <w:rFonts w:ascii="Times New Roman" w:hAnsi="Times New Roman"/>
        </w:rPr>
      </w:pPr>
      <w:r w:rsidRPr="002E7842">
        <w:rPr>
          <w:rFonts w:ascii="Times New Roman" w:hAnsi="Times New Roman"/>
        </w:rPr>
        <w:t xml:space="preserve">Η </w:t>
      </w:r>
      <w:r w:rsidRPr="008F2D1E">
        <w:rPr>
          <w:rFonts w:ascii="Times New Roman" w:hAnsi="Times New Roman"/>
        </w:rPr>
        <w:t xml:space="preserve">λογοτεχνία έχει κεντρικό ρόλο στο Αναλυτικό Πρόγραμμα Σπουδών (ΑΠΣ) της Δευτεροβάθμιας Εκπαίδευσης, καθώς προάγει τη γλωσσική ικανότητα, την κριτική σκέψη και τη διαμόρφωση πολιτισμικής ταυτότητας </w:t>
      </w:r>
      <w:r w:rsidR="00812514" w:rsidRPr="008F2D1E">
        <w:rPr>
          <w:rFonts w:ascii="Times New Roman" w:hAnsi="Times New Roman"/>
        </w:rPr>
        <w:t>(Ινστιτούτο Εκπαιδευτικής Πολιτικής, 2003)</w:t>
      </w:r>
      <w:r w:rsidRPr="008F2D1E">
        <w:rPr>
          <w:rFonts w:ascii="Times New Roman" w:hAnsi="Times New Roman"/>
        </w:rPr>
        <w:t xml:space="preserve">. Σύμφωνα με το θεσμικό πλαίσιο, τα Προγράμματα Σπουδών αντιμετωπίζουν τη λογοτεχνία ως «επικοινωνιακό συμβάν» με ιστορικό προσδιορισμό, όπου η διδασκαλία λειτουργεί ως μεσολαβητική πράξη με σκοπό τη δημιουργία ενημερωμένου, κριτικού αναγνώστη </w:t>
      </w:r>
      <w:r w:rsidR="00812514" w:rsidRPr="008F2D1E">
        <w:rPr>
          <w:rFonts w:ascii="Times New Roman" w:hAnsi="Times New Roman"/>
        </w:rPr>
        <w:t>(Ινστιτούτο Εκπαιδευτικής Πολιτικής, 2003)</w:t>
      </w:r>
      <w:r w:rsidRPr="008F2D1E">
        <w:rPr>
          <w:rFonts w:ascii="Times New Roman" w:hAnsi="Times New Roman"/>
        </w:rPr>
        <w:t xml:space="preserve">. Επιπλέον, η ιστορική διάταξη της ύλης στη Γ΄ Γυμνασίου </w:t>
      </w:r>
      <w:r w:rsidRPr="004D17F0">
        <w:rPr>
          <w:rFonts w:ascii="Times New Roman" w:hAnsi="Times New Roman"/>
        </w:rPr>
        <w:t xml:space="preserve">επιτρέπει την ανάδειξη της ιστορικότητας των κειμένων και των λογοτεχνικών ειδών, όπως αποτυπώνεται στο σχολικό εγχειρίδιο και στο σχετικό Πρόγραμμα Σπουδών </w:t>
      </w:r>
      <w:r w:rsidR="00812514" w:rsidRPr="004D17F0">
        <w:rPr>
          <w:rFonts w:ascii="Times New Roman" w:hAnsi="Times New Roman"/>
        </w:rPr>
        <w:t>(Ινστιτούτο Εκπαιδευτικής Πολιτικής [ΙΕΠ], 2021; Υπουργείο Παιδείας &amp; Θρησκευμάτων, 2023; Χατζησαββίδης &amp; Χοντολίδου, 2011)</w:t>
      </w:r>
      <w:r w:rsidRPr="004D17F0">
        <w:rPr>
          <w:rFonts w:ascii="Times New Roman" w:hAnsi="Times New Roman"/>
        </w:rPr>
        <w:t>.</w:t>
      </w:r>
    </w:p>
    <w:p w14:paraId="4A79BB72" w14:textId="77777777" w:rsidR="002E7842" w:rsidRPr="002E7842" w:rsidRDefault="002E7842" w:rsidP="002E7842">
      <w:pPr>
        <w:spacing w:after="120" w:line="360" w:lineRule="auto"/>
        <w:jc w:val="both"/>
        <w:rPr>
          <w:rFonts w:ascii="Times New Roman" w:hAnsi="Times New Roman"/>
        </w:rPr>
      </w:pPr>
      <w:r w:rsidRPr="002E7842">
        <w:rPr>
          <w:rFonts w:ascii="Times New Roman" w:hAnsi="Times New Roman"/>
        </w:rPr>
        <w:t>Στη διδακτική ενότητα της Γ΄ Γυμνασίου, ο Ερωτόκριτος του Βιτσέντζου Κορνάρου εντάσσεται στην ενότητα της κρητικής Αναγέννησης και της νεοελληνικής λογοτεχνικής παράδοσης, εστιάζοντας α) στη θεματική της αγάπης και του ηρωισμού, β) στη σύνδεση του κειμένου με το ιστορικό και πολιτισμικό πλαίσιο, γ) στην ανάπτυξη δεξιοτήτων ερμηνευτικής και συγκριτικής προσέγγισης. Το πλαίσιο αυτό στοχεύει όχι μόνο στην κατανόηση του κειμένου, αλλά και στην ενίσχυση της φιλαναγνωσίας και της γλωσσικής επάρκειας των μαθητών, στοιχείο που ενισχύει την πολιτισμική τους αγωγή.</w:t>
      </w:r>
    </w:p>
    <w:p w14:paraId="51C1FA38" w14:textId="64E13E28"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σύγχρονη διδασκαλία της λογοτεχνίας αντιμετωπίζει την πρόκληση της εμπλοκής των μαθητών με ψηφιακή</w:t>
      </w:r>
      <w:r w:rsidR="00E6728F">
        <w:rPr>
          <w:rFonts w:ascii="Times New Roman" w:hAnsi="Times New Roman"/>
        </w:rPr>
        <w:t xml:space="preserve"> </w:t>
      </w:r>
      <w:r w:rsidRPr="00FA0E8E">
        <w:rPr>
          <w:rFonts w:ascii="Times New Roman" w:hAnsi="Times New Roman"/>
        </w:rPr>
        <w:t>γλώσσα, οι οποίοι προσεγγίζουν τα κείμενα με διαφορετικό τρόπο από τις προηγούμενες γενιές, προσδοκώντας συχνά διαδραστικές, πλούσιες σε πολυμέσα μαθησιακές εμπειρίες που συμπληρώνουν παρά αντικαθιστούν τη στενή ανάλυση κειμένου (</w:t>
      </w:r>
      <w:r w:rsidRPr="00FA0E8E">
        <w:rPr>
          <w:rFonts w:ascii="Times New Roman" w:hAnsi="Times New Roman"/>
          <w:lang w:val="en-US"/>
        </w:rPr>
        <w:t>Mullen</w:t>
      </w:r>
      <w:r w:rsidR="00973BA2">
        <w:rPr>
          <w:rFonts w:ascii="Times New Roman" w:hAnsi="Times New Roman"/>
        </w:rPr>
        <w:t xml:space="preserve"> &amp; </w:t>
      </w:r>
      <w:r w:rsidRPr="00FA0E8E">
        <w:rPr>
          <w:rFonts w:ascii="Times New Roman" w:hAnsi="Times New Roman"/>
          <w:lang w:val="en-US"/>
        </w:rPr>
        <w:t>Wedwick</w:t>
      </w:r>
      <w:r w:rsidRPr="00FA0E8E">
        <w:rPr>
          <w:rFonts w:ascii="Times New Roman" w:hAnsi="Times New Roman"/>
        </w:rPr>
        <w:t>, 2008). Αυτός ο μετασχηματισμός παρουσιάζει τόσο ευκαιρίες όσο και προκλήσεις για τους εκπαιδευτικούς που επιδιώκουν να διατηρήσουν το βάθος και την πολυπλοκότητα της λογοτεχνικής μελέτης, υιοθετώντας παράλληλα καινοτόμες μεθόδους διδασκαλίας.</w:t>
      </w:r>
    </w:p>
    <w:p w14:paraId="19A92012" w14:textId="0D2C8752"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ψηφιακή τεχνολογία έχει προωθήσει νέες τεχνικές, αξίες, πρακτικές και υλικά που σχετίζονται με την έννοια της "τεχνο-κουλτούρας" (</w:t>
      </w:r>
      <w:r w:rsidRPr="00FA0E8E">
        <w:rPr>
          <w:rFonts w:ascii="Times New Roman" w:hAnsi="Times New Roman"/>
          <w:lang w:val="en-US"/>
        </w:rPr>
        <w:t>Kellner</w:t>
      </w:r>
      <w:r w:rsidRPr="00FA0E8E">
        <w:rPr>
          <w:rFonts w:ascii="Times New Roman" w:hAnsi="Times New Roman"/>
        </w:rPr>
        <w:t xml:space="preserve">, 1995), η οποία υπογραμμίζει την ομαλή συγχώνευση του πολιτισμού και της τεχνολογίας. Το ψηφιακό οικοσύστημα στο οποίο διαμορφώνεται η σύγχρονη εκπαίδευση υποδηλώνει μια βαθιά μεταμόρφωση στους </w:t>
      </w:r>
      <w:r w:rsidRPr="00FA0E8E">
        <w:rPr>
          <w:rFonts w:ascii="Times New Roman" w:hAnsi="Times New Roman"/>
        </w:rPr>
        <w:lastRenderedPageBreak/>
        <w:t>τρόπους με τους οποίους αντιλαμβανόμαστε την ανθρώπινη ζωή, αποδυναμώνοντας τις παραδοσιακές πρακτικές της προ-ψηφιακής εποχής. Οι πρακτικές αυτές δεν ανταποκρίνονται πλέον στις ανάγκες μιας νέας γενιάς, η οποία έχει γεννηθεί και ανατραφεί σε ένα ψηφιακά κορεσμένο περιβάλλον (</w:t>
      </w:r>
      <w:r w:rsidRPr="00FA0E8E">
        <w:rPr>
          <w:rFonts w:ascii="Times New Roman" w:hAnsi="Times New Roman"/>
          <w:lang w:val="en-US"/>
        </w:rPr>
        <w:t>Teixeira</w:t>
      </w:r>
      <w:r w:rsidR="0002100A" w:rsidRPr="0002100A">
        <w:rPr>
          <w:rFonts w:ascii="Times New Roman" w:hAnsi="Times New Roman"/>
        </w:rPr>
        <w:t xml:space="preserve"> </w:t>
      </w:r>
      <w:r w:rsidR="0002100A">
        <w:rPr>
          <w:rFonts w:ascii="Times New Roman" w:hAnsi="Times New Roman"/>
          <w:lang w:val="en-US"/>
        </w:rPr>
        <w:t>et</w:t>
      </w:r>
      <w:r w:rsidR="0002100A" w:rsidRPr="0002100A">
        <w:rPr>
          <w:rFonts w:ascii="Times New Roman" w:hAnsi="Times New Roman"/>
        </w:rPr>
        <w:t xml:space="preserve"> </w:t>
      </w:r>
      <w:r w:rsidR="0002100A">
        <w:rPr>
          <w:rFonts w:ascii="Times New Roman" w:hAnsi="Times New Roman"/>
          <w:lang w:val="en-US"/>
        </w:rPr>
        <w:t>al</w:t>
      </w:r>
      <w:r w:rsidRPr="00FA0E8E">
        <w:rPr>
          <w:rFonts w:ascii="Times New Roman" w:hAnsi="Times New Roman"/>
        </w:rPr>
        <w:t xml:space="preserve">., 2017). Βρισκόμαστε πλέον αντιμέτωποι με μια γενιά που γεννήθηκε και μεγάλωσε σε διαφορετικές συνθήκες και περιστάσεις, οι οποίες διαμορφώνονται βασικά από τα κοινωνικά δίκτυα, την τεχνητή νοημοσύνη και </w:t>
      </w:r>
      <w:r w:rsidR="00815E4D">
        <w:rPr>
          <w:rFonts w:ascii="Times New Roman" w:hAnsi="Times New Roman"/>
        </w:rPr>
        <w:t xml:space="preserve">σύγχρονα </w:t>
      </w:r>
      <w:r w:rsidR="00815E4D" w:rsidRPr="00815E4D">
        <w:rPr>
          <w:rFonts w:ascii="Times New Roman" w:hAnsi="Times New Roman"/>
        </w:rPr>
        <w:t>εργαλεία που βασίζονται σε μεγάλα γλωσσικά μοντέλα (Large Language Models – LLMs)</w:t>
      </w:r>
      <w:r w:rsidR="00815E4D">
        <w:rPr>
          <w:rFonts w:ascii="Times New Roman" w:hAnsi="Times New Roman"/>
        </w:rPr>
        <w:t>.</w:t>
      </w:r>
    </w:p>
    <w:p w14:paraId="08401155" w14:textId="3ACB85FB"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Οι σημερινοί μαθητές δεν είναι πλέον οι άνθρωποι που το εκπαιδευτικό μας σύστημα σχεδιάστηκε για να διδάσκει, καθώς δεν υπάρχει απολύτως καμία επιστροφή με την ταχεία διάδοση της ψηφιακής τεχνολογίας (</w:t>
      </w:r>
      <w:r w:rsidRPr="00FA0E8E">
        <w:rPr>
          <w:rFonts w:ascii="Times New Roman" w:hAnsi="Times New Roman"/>
          <w:lang w:val="en-US"/>
        </w:rPr>
        <w:t>Prensky</w:t>
      </w:r>
      <w:r w:rsidRPr="00FA0E8E">
        <w:rPr>
          <w:rFonts w:ascii="Times New Roman" w:hAnsi="Times New Roman"/>
        </w:rPr>
        <w:t>, 2001). Η ψηφιακή τεχνολογία έχει αλλάξει τη ζωή, τον εγκέφαλο και τον τρόπο σκέψης των μαθητών. Προτιμούν τα γραφικά, τα βίντεο και τις οπτικές παραγωγές που ενισχύουν τη διαδραστική μάθηση, τον βασικό όρο της εκπαίδευσης στην ψηφιακή εποχή (</w:t>
      </w:r>
      <w:r w:rsidRPr="00FA0E8E">
        <w:rPr>
          <w:rFonts w:ascii="Times New Roman" w:hAnsi="Times New Roman"/>
          <w:lang w:val="en-US"/>
        </w:rPr>
        <w:t>Tapscott</w:t>
      </w:r>
      <w:r w:rsidRPr="00FA0E8E">
        <w:rPr>
          <w:rFonts w:ascii="Times New Roman" w:hAnsi="Times New Roman"/>
        </w:rPr>
        <w:t>, 1999). Είναι ολοφάνερο ότι οι σημερινοί μαθητές είναι ψηφιακά προσανατολισμένοι και μπορούν εύκολα και ομαλά να μεταπηδήσουν από το πραγματικό στο εικονικό, ελέγχοντας ταυτόχρονα πληροφορίες στα ψηφι</w:t>
      </w:r>
      <w:r w:rsidR="000A2227">
        <w:rPr>
          <w:rFonts w:ascii="Times New Roman" w:hAnsi="Times New Roman"/>
        </w:rPr>
        <w:t>ακά τους εργαλεία και μοιράζοντά</w:t>
      </w:r>
      <w:r w:rsidRPr="00FA0E8E">
        <w:rPr>
          <w:rFonts w:ascii="Times New Roman" w:hAnsi="Times New Roman"/>
        </w:rPr>
        <w:t>ς τις με άλλους μέσω εικονικών κοινοτήτων (</w:t>
      </w:r>
      <w:r w:rsidRPr="00FA0E8E">
        <w:rPr>
          <w:rFonts w:ascii="Times New Roman" w:hAnsi="Times New Roman"/>
          <w:lang w:val="en-US"/>
        </w:rPr>
        <w:t>McNeely</w:t>
      </w:r>
      <w:r w:rsidRPr="00FA0E8E">
        <w:rPr>
          <w:rFonts w:ascii="Times New Roman" w:hAnsi="Times New Roman"/>
        </w:rPr>
        <w:t>, 2005).</w:t>
      </w:r>
    </w:p>
    <w:p w14:paraId="1CE5A599" w14:textId="41680896" w:rsidR="00775A5E" w:rsidRDefault="00775A5E" w:rsidP="00775A5E">
      <w:pPr>
        <w:spacing w:after="120" w:line="360" w:lineRule="auto"/>
        <w:jc w:val="both"/>
        <w:rPr>
          <w:rFonts w:ascii="Times New Roman" w:hAnsi="Times New Roman"/>
        </w:rPr>
      </w:pPr>
      <w:r w:rsidRPr="00FA0E8E">
        <w:rPr>
          <w:rFonts w:ascii="Times New Roman" w:hAnsi="Times New Roman"/>
        </w:rPr>
        <w:t>Αυτή η διάκριση μεταξύ των νεότερων ανθρώπων που μεγάλωσαν με την τεχνολογία ("ψηφιακοί ιθαγενείς") και των μεγαλύτερων που την έμαθαν αργότερα ("ψηφιακοί μετανάστες") επηρεάζει σημαντικά την εκπαίδευση, καθώς οι παραδοσιακές μέθοδοι διδασκαλίας συχνά δεν ταιριάζουν με τον τρόπο που σκέφτονται και μαθαίνουν οι μαθητές της ψηφιακής γενιάς. (Š</w:t>
      </w:r>
      <w:r w:rsidRPr="00FA0E8E">
        <w:rPr>
          <w:rFonts w:ascii="Times New Roman" w:hAnsi="Times New Roman"/>
          <w:lang w:val="en-US"/>
        </w:rPr>
        <w:t>kobo</w:t>
      </w:r>
      <w:r w:rsidR="00973BA2">
        <w:rPr>
          <w:rFonts w:ascii="Times New Roman" w:hAnsi="Times New Roman"/>
        </w:rPr>
        <w:t xml:space="preserve"> &amp;</w:t>
      </w:r>
      <w:r w:rsidRPr="00FA0E8E">
        <w:rPr>
          <w:rFonts w:ascii="Times New Roman" w:hAnsi="Times New Roman"/>
        </w:rPr>
        <w:t xml:space="preserve"> Đ</w:t>
      </w:r>
      <w:r w:rsidRPr="00FA0E8E">
        <w:rPr>
          <w:rFonts w:ascii="Times New Roman" w:hAnsi="Times New Roman"/>
          <w:lang w:val="en-US"/>
        </w:rPr>
        <w:t>eri</w:t>
      </w:r>
      <w:r w:rsidRPr="00FA0E8E">
        <w:rPr>
          <w:rFonts w:ascii="Times New Roman" w:hAnsi="Times New Roman"/>
        </w:rPr>
        <w:t>ć, 2019). Η ρευστή και προοδευτική ενσωμάτωση της ψηφιακής τεχνολογίας στις μεθόδους διδασκαλίας βοηθά τους μαθητές της ψηφιακής εποχής να κατανοήσουν ότι τα λογοτεχνικά κείμενα παρέχουν πλούσια γλωσσικά στοιχεία και αποτελεσματικά ερεθίσματα για να εκφραστούν, λειτουργώντας ως πηγή κινήτρων στην προοδευτική εποχή της ψηφιοποίησης (</w:t>
      </w:r>
      <w:r w:rsidRPr="00FA0E8E">
        <w:rPr>
          <w:rFonts w:ascii="Times New Roman" w:hAnsi="Times New Roman"/>
          <w:lang w:val="en-US"/>
        </w:rPr>
        <w:t>Kellerova</w:t>
      </w:r>
      <w:r w:rsidR="00973BA2">
        <w:rPr>
          <w:rFonts w:ascii="Times New Roman" w:hAnsi="Times New Roman"/>
        </w:rPr>
        <w:t xml:space="preserve"> &amp; </w:t>
      </w:r>
      <w:r w:rsidRPr="00FA0E8E">
        <w:rPr>
          <w:rFonts w:ascii="Times New Roman" w:hAnsi="Times New Roman"/>
          <w:lang w:val="en-US"/>
        </w:rPr>
        <w:t>Reid</w:t>
      </w:r>
      <w:r w:rsidRPr="00FA0E8E">
        <w:rPr>
          <w:rFonts w:ascii="Times New Roman" w:hAnsi="Times New Roman"/>
        </w:rPr>
        <w:t>, 2021).</w:t>
      </w:r>
    </w:p>
    <w:p w14:paraId="310EAF81" w14:textId="78161171" w:rsidR="00775A5E" w:rsidRPr="009B7DC1" w:rsidRDefault="00ED7844" w:rsidP="009B7DC1">
      <w:pPr>
        <w:keepNext/>
        <w:spacing w:after="240"/>
        <w:jc w:val="both"/>
        <w:outlineLvl w:val="1"/>
        <w:rPr>
          <w:rFonts w:ascii="Times New Roman" w:hAnsi="Times New Roman"/>
          <w:b/>
          <w:bCs/>
          <w:iCs/>
          <w:sz w:val="28"/>
          <w:szCs w:val="28"/>
        </w:rPr>
      </w:pPr>
      <w:bookmarkStart w:id="43" w:name="_Toc208243692"/>
      <w:r w:rsidRPr="00ED7844">
        <w:rPr>
          <w:rFonts w:ascii="Times New Roman" w:hAnsi="Times New Roman"/>
          <w:b/>
          <w:bCs/>
          <w:iCs/>
          <w:sz w:val="28"/>
          <w:szCs w:val="28"/>
        </w:rPr>
        <w:t>4.1 Θεωρητικές προσεγγίσεις με επίκεντρο τον αναγνώστη</w:t>
      </w:r>
      <w:bookmarkEnd w:id="43"/>
    </w:p>
    <w:p w14:paraId="1B6FC84C" w14:textId="45CDD1AD"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σύγχρονη παιδαγωγική της λογοτεχνίας υιοθετεί όλο και περισσότερο τη θεωρία της ανταπόκρισης του αναγνώστη, η οποία τοποθετεί τους μαθητές ως ενεργούς δημιουργούς νοήματος και όχι ως παθητικούς δέκτες προκαθορισμένων ερμηνειών (</w:t>
      </w:r>
      <w:r w:rsidRPr="00FA0E8E">
        <w:rPr>
          <w:rFonts w:ascii="Times New Roman" w:hAnsi="Times New Roman"/>
          <w:lang w:val="en-US"/>
        </w:rPr>
        <w:t>Rosenblatt</w:t>
      </w:r>
      <w:r w:rsidRPr="00FA0E8E">
        <w:rPr>
          <w:rFonts w:ascii="Times New Roman" w:hAnsi="Times New Roman"/>
        </w:rPr>
        <w:t xml:space="preserve">, 1978). </w:t>
      </w:r>
      <w:r w:rsidRPr="00FA0E8E">
        <w:rPr>
          <w:rFonts w:ascii="Times New Roman" w:hAnsi="Times New Roman"/>
        </w:rPr>
        <w:lastRenderedPageBreak/>
        <w:t>Αυτή η θεωρητική στροφή αναγνωρίζει ότι οι αναγνώστες φέρνουν τις δικές τους εμπειρίες, το πολιτισμικό τους υπόβαθρο και τις προοπτικές τους στα κείμενα, δημιουργώντας μοναδικές συναλλακτικές σχέσεις μεταξύ αναγνώστη και κειμένου που εμπλουτίζουν την κατανόηση αντί να τη μειώνουν (</w:t>
      </w:r>
      <w:r w:rsidRPr="00FA0E8E">
        <w:rPr>
          <w:rFonts w:ascii="Times New Roman" w:hAnsi="Times New Roman"/>
          <w:lang w:val="en-US"/>
        </w:rPr>
        <w:t>Beach</w:t>
      </w:r>
      <w:r w:rsidRPr="00FA0E8E">
        <w:rPr>
          <w:rFonts w:ascii="Times New Roman" w:hAnsi="Times New Roman"/>
        </w:rPr>
        <w:t>, 1993). Οι προσεγγίσεις αναγνώστη-απάντησης αποδεικνύονται ιδιαίτερα πολύτιμες σε ψηφιακά περιβάλλοντα, όπου οι μαθητές μπορούν να καταγράφουν και να μοιράζονται τις ερμηνείες τους μέσω διαφόρων μορφών πολυμέσων, δημιουργώντας συνεργατικές κοινότητες δημιουργίας νοήματος (</w:t>
      </w:r>
      <w:r w:rsidR="00275A69">
        <w:rPr>
          <w:rFonts w:ascii="Times New Roman" w:hAnsi="Times New Roman"/>
          <w:lang w:val="en-US"/>
        </w:rPr>
        <w:t>Larson</w:t>
      </w:r>
      <w:r w:rsidR="00275A69" w:rsidRPr="00275A69">
        <w:rPr>
          <w:rFonts w:ascii="Times New Roman" w:hAnsi="Times New Roman"/>
        </w:rPr>
        <w:t xml:space="preserve">, 2009; </w:t>
      </w:r>
      <w:r w:rsidR="00275A69">
        <w:rPr>
          <w:rFonts w:ascii="Times New Roman" w:hAnsi="Times New Roman"/>
          <w:lang w:val="en-US"/>
        </w:rPr>
        <w:t>Myers</w:t>
      </w:r>
      <w:r w:rsidR="00275A69" w:rsidRPr="00275A69">
        <w:rPr>
          <w:rFonts w:ascii="Times New Roman" w:hAnsi="Times New Roman"/>
        </w:rPr>
        <w:t>, 2014</w:t>
      </w:r>
      <w:r w:rsidRPr="00FA0E8E">
        <w:rPr>
          <w:rFonts w:ascii="Times New Roman" w:hAnsi="Times New Roman"/>
        </w:rPr>
        <w:t>).</w:t>
      </w:r>
    </w:p>
    <w:p w14:paraId="2A63DCAF" w14:textId="42ACDF5D" w:rsidR="00775A5E" w:rsidRPr="004D17F0" w:rsidRDefault="00775A5E" w:rsidP="00775A5E">
      <w:pPr>
        <w:spacing w:after="120" w:line="360" w:lineRule="auto"/>
        <w:jc w:val="both"/>
        <w:rPr>
          <w:rFonts w:ascii="Times New Roman" w:hAnsi="Times New Roman"/>
        </w:rPr>
      </w:pPr>
      <w:r w:rsidRPr="00FA0E8E">
        <w:rPr>
          <w:rFonts w:ascii="Times New Roman" w:hAnsi="Times New Roman"/>
        </w:rPr>
        <w:t xml:space="preserve">Η διαλογική προσέγγιση στη διδασκαλία της λογοτεχνίας βασίζεται στις έννοιες του </w:t>
      </w:r>
      <w:r w:rsidRPr="00FA0E8E">
        <w:rPr>
          <w:rFonts w:ascii="Times New Roman" w:hAnsi="Times New Roman"/>
          <w:lang w:val="en-US"/>
        </w:rPr>
        <w:t>Bakhtin</w:t>
      </w:r>
      <w:r w:rsidRPr="00FA0E8E">
        <w:rPr>
          <w:rFonts w:ascii="Times New Roman" w:hAnsi="Times New Roman"/>
        </w:rPr>
        <w:t xml:space="preserve"> για το διαλογικό πνεύμα και την πολυφωνία, ενθαρρύνοντας τους μαθητές να ασχοληθούν με τα κείμενα ως μέρος συνεχών συζητήσεων και όχι ως απομονωμένα αντικείμενα (</w:t>
      </w:r>
      <w:r w:rsidRPr="00FA0E8E">
        <w:rPr>
          <w:rFonts w:ascii="Times New Roman" w:hAnsi="Times New Roman"/>
          <w:lang w:val="en-US"/>
        </w:rPr>
        <w:t>Bakhtin</w:t>
      </w:r>
      <w:r w:rsidRPr="00FA0E8E">
        <w:rPr>
          <w:rFonts w:ascii="Times New Roman" w:hAnsi="Times New Roman"/>
        </w:rPr>
        <w:t>, 1981). Αυτή η προοπτική βοηθά τους μαθητές να κατανοήσουν ότι τα λογοτεχνικά έργα περιέχουν πολλαπλές φωνές και προοπτικές και ότι η ερμηνεία περιλαμβάνει διάλογο μεταξύ της κοσμοθεωρίας του αναγνώστη και των διαφόρων φωνών μέσα στο κείμενο (</w:t>
      </w:r>
      <w:r w:rsidRPr="00FA0E8E">
        <w:rPr>
          <w:rFonts w:ascii="Times New Roman" w:hAnsi="Times New Roman"/>
          <w:lang w:val="en-US"/>
        </w:rPr>
        <w:t>Nystrand</w:t>
      </w:r>
      <w:r w:rsidRPr="00FA0E8E">
        <w:rPr>
          <w:rFonts w:ascii="Times New Roman" w:hAnsi="Times New Roman"/>
        </w:rPr>
        <w:t xml:space="preserve">, 1997). Οι ψηφιακές πλατφόρμες διευκολύνουν αυτές τις διαλογικές συναντήσεις δίνοντας τη δυνατότητα στους μαθητές να συμμετέχουν σε ασύγχρονες συζητήσεις, να δημιουργούν πολυμεσικές απαντήσεις και να συμμετέχουν σε παγκόσμιες συζητήσεις για λογοτεχνικά έργα μέσω ιστολογίων, διαδικτυακών φόρουμ και </w:t>
      </w:r>
      <w:r w:rsidRPr="004D17F0">
        <w:rPr>
          <w:rFonts w:ascii="Times New Roman" w:hAnsi="Times New Roman"/>
        </w:rPr>
        <w:t>προσωπικών ιστότοπων (</w:t>
      </w:r>
      <w:r w:rsidR="00EB1975" w:rsidRPr="00EB1975">
        <w:rPr>
          <w:rFonts w:ascii="Times New Roman" w:hAnsi="Times New Roman"/>
          <w:lang w:val="en-US"/>
        </w:rPr>
        <w:t>Larson</w:t>
      </w:r>
      <w:r w:rsidR="00EB1975" w:rsidRPr="00EB1975">
        <w:rPr>
          <w:rFonts w:ascii="Times New Roman" w:hAnsi="Times New Roman"/>
        </w:rPr>
        <w:t xml:space="preserve">, 2009; </w:t>
      </w:r>
      <w:r w:rsidR="00EB1975" w:rsidRPr="00EB1975">
        <w:rPr>
          <w:rFonts w:ascii="Times New Roman" w:hAnsi="Times New Roman"/>
          <w:lang w:val="en-US"/>
        </w:rPr>
        <w:t>Myers</w:t>
      </w:r>
      <w:r w:rsidR="00EB1975" w:rsidRPr="00EB1975">
        <w:rPr>
          <w:rFonts w:ascii="Times New Roman" w:hAnsi="Times New Roman"/>
        </w:rPr>
        <w:t>, 2014</w:t>
      </w:r>
      <w:r w:rsidRPr="004D17F0">
        <w:rPr>
          <w:rFonts w:ascii="Times New Roman" w:hAnsi="Times New Roman"/>
        </w:rPr>
        <w:t>).</w:t>
      </w:r>
    </w:p>
    <w:p w14:paraId="5415ED94" w14:textId="77777777" w:rsidR="00775A5E" w:rsidRPr="00FA0E8E" w:rsidRDefault="00775A5E" w:rsidP="00775A5E">
      <w:pPr>
        <w:spacing w:after="120" w:line="360" w:lineRule="auto"/>
        <w:jc w:val="both"/>
        <w:rPr>
          <w:rFonts w:ascii="Times New Roman" w:hAnsi="Times New Roman"/>
        </w:rPr>
      </w:pPr>
      <w:r w:rsidRPr="004D17F0">
        <w:rPr>
          <w:rFonts w:ascii="Times New Roman" w:hAnsi="Times New Roman"/>
        </w:rPr>
        <w:t>Η διακειμενικότητα αποκτά ολοένα και μεγαλύτερη σημασία στην ψηφιακή λογοτεχνική εκπαίδευση, καθώς τα υπερσυνδεδεμένα περιβάλλοντα υποστηρίζουν φυσικά τη διερεύνηση των συνδέσεων μεταξύ κειμένων, πλαισίων και πολιτισμικών αναφορών (</w:t>
      </w:r>
      <w:r w:rsidRPr="004D17F0">
        <w:rPr>
          <w:rFonts w:ascii="Times New Roman" w:hAnsi="Times New Roman"/>
          <w:lang w:val="en-US"/>
        </w:rPr>
        <w:t>Kristeva</w:t>
      </w:r>
      <w:r w:rsidRPr="004D17F0">
        <w:rPr>
          <w:rFonts w:ascii="Times New Roman" w:hAnsi="Times New Roman"/>
        </w:rPr>
        <w:t>, 1980). Τα</w:t>
      </w:r>
      <w:r w:rsidRPr="00FA0E8E">
        <w:rPr>
          <w:rFonts w:ascii="Times New Roman" w:hAnsi="Times New Roman"/>
        </w:rPr>
        <w:t xml:space="preserve"> ψηφιακά εργαλεία επιτρέπουν στους μαθητές να εντοπίζουν θεματικές, υφολογικές και πολιτισμικές συνδέσεις μεταξύ έργων, περιόδων και μορφών μέσων, αναπτύσσοντας μια εξελιγμένη κατανόηση του τρόπου με τον οποίο τα κείμενα μιλούν μεταξύ τους στο χώρο και στο χρόνο (</w:t>
      </w:r>
      <w:r w:rsidRPr="00FA0E8E">
        <w:rPr>
          <w:rFonts w:ascii="Times New Roman" w:hAnsi="Times New Roman"/>
          <w:lang w:val="en-US"/>
        </w:rPr>
        <w:t>Landow</w:t>
      </w:r>
      <w:r w:rsidRPr="00FA0E8E">
        <w:rPr>
          <w:rFonts w:ascii="Times New Roman" w:hAnsi="Times New Roman"/>
        </w:rPr>
        <w:t>, 2006). Αυτή η προσέγγιση αποδεικνύεται ιδιαίτερα πολύτιμη κατά τη διδασκαλία κλασικών έργων, καθώς οι μαθητές μπορούν να εξερευνήσουν ιστορικά πλαίσια, σύγχρονες προσαρμογές και διαπολιτισμικές επιρροές μέσω πολυμεσικών πόρων (</w:t>
      </w:r>
      <w:r w:rsidRPr="00FA0E8E">
        <w:rPr>
          <w:rFonts w:ascii="Times New Roman" w:hAnsi="Times New Roman"/>
          <w:lang w:val="en-US"/>
        </w:rPr>
        <w:t>Koskimaa</w:t>
      </w:r>
      <w:r w:rsidRPr="00FA0E8E">
        <w:rPr>
          <w:rFonts w:ascii="Times New Roman" w:hAnsi="Times New Roman"/>
        </w:rPr>
        <w:t>, 2007).</w:t>
      </w:r>
    </w:p>
    <w:p w14:paraId="34E2AD76" w14:textId="01C7DE1D" w:rsidR="00ED7844" w:rsidRPr="009B7DC1" w:rsidRDefault="00ED7844" w:rsidP="009B7DC1">
      <w:pPr>
        <w:keepNext/>
        <w:spacing w:after="240"/>
        <w:jc w:val="both"/>
        <w:outlineLvl w:val="1"/>
        <w:rPr>
          <w:rFonts w:ascii="Times New Roman" w:hAnsi="Times New Roman"/>
          <w:b/>
          <w:bCs/>
          <w:iCs/>
          <w:sz w:val="28"/>
          <w:szCs w:val="28"/>
        </w:rPr>
      </w:pPr>
      <w:bookmarkStart w:id="44" w:name="_Toc208243693"/>
      <w:r w:rsidRPr="00ED7844">
        <w:rPr>
          <w:rFonts w:ascii="Times New Roman" w:hAnsi="Times New Roman"/>
          <w:b/>
          <w:bCs/>
          <w:iCs/>
          <w:sz w:val="28"/>
          <w:szCs w:val="28"/>
        </w:rPr>
        <w:lastRenderedPageBreak/>
        <w:t>4.2 Πολυτροπικές προσεγγίσεις στη λογοτεχνική μελέτη</w:t>
      </w:r>
      <w:bookmarkEnd w:id="44"/>
    </w:p>
    <w:p w14:paraId="354AE720" w14:textId="2CDFB345"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πολυτροπικότητα, δηλαδή η χρήση πολλών διαφορετικών τρόπων επικοινωνίας ταυτόχρονα, έχει αλλάξει τον τρόπο που οι εκπαιδευτικοί προσεγγίζουν τη διδασκαλία. Πλέον </w:t>
      </w:r>
      <w:r w:rsidR="006D46AC">
        <w:rPr>
          <w:rFonts w:ascii="Times New Roman" w:hAnsi="Times New Roman"/>
        </w:rPr>
        <w:t xml:space="preserve">οι εκπαιδευτικοί </w:t>
      </w:r>
      <w:r w:rsidRPr="00FA0E8E">
        <w:rPr>
          <w:rFonts w:ascii="Times New Roman" w:hAnsi="Times New Roman"/>
        </w:rPr>
        <w:t>αναγνωρίζουν ότι οι μαθητές κατανοούν καλύτερα</w:t>
      </w:r>
      <w:r w:rsidR="006D46AC">
        <w:rPr>
          <w:rFonts w:ascii="Times New Roman" w:hAnsi="Times New Roman"/>
        </w:rPr>
        <w:t xml:space="preserve"> λογοτεχνικά κείμενα</w:t>
      </w:r>
      <w:r w:rsidRPr="00FA0E8E">
        <w:rPr>
          <w:rFonts w:ascii="Times New Roman" w:hAnsi="Times New Roman"/>
        </w:rPr>
        <w:t xml:space="preserve"> όταν συνδυάζονται κείμενο, εικόνες, ήχοι και κίνηση, παρά όταν χρησιμοποιούνται μόνο λόγια (Kress</w:t>
      </w:r>
      <w:r w:rsidR="00973BA2">
        <w:rPr>
          <w:rFonts w:ascii="Times New Roman" w:hAnsi="Times New Roman"/>
        </w:rPr>
        <w:t xml:space="preserve"> &amp; </w:t>
      </w:r>
      <w:r w:rsidRPr="00FA0E8E">
        <w:rPr>
          <w:rFonts w:ascii="Times New Roman" w:hAnsi="Times New Roman"/>
        </w:rPr>
        <w:t>van</w:t>
      </w:r>
      <w:r w:rsidR="000A2227">
        <w:rPr>
          <w:rFonts w:ascii="Times New Roman" w:hAnsi="Times New Roman"/>
        </w:rPr>
        <w:t xml:space="preserve"> </w:t>
      </w:r>
      <w:r w:rsidRPr="00FA0E8E">
        <w:rPr>
          <w:rFonts w:ascii="Times New Roman" w:hAnsi="Times New Roman"/>
        </w:rPr>
        <w:t>Leeuwen, 2001). Η ψηφιακή λογοτεχνική εκπαίδευση αγκαλιάζει την πολυτροπική σύνθεση και ανταπόκριση, επιτρέποντας στους μαθητές να δημιουργούν βιντεοσκοπημένα δοκίμια, έργα ψηφιακής αφήγησης, παρουσιάσεις πολυμέσων και διαδραστικές οπτικοποιήσεις που καταδεικνύουν την κατανόησή τους μέσω ποικίλων εκφραστικών τρόπων (</w:t>
      </w:r>
      <w:r w:rsidRPr="00FA0E8E">
        <w:rPr>
          <w:rFonts w:ascii="Times New Roman" w:hAnsi="Times New Roman"/>
          <w:lang w:val="en-US"/>
        </w:rPr>
        <w:t>Mills</w:t>
      </w:r>
      <w:r w:rsidRPr="00FA0E8E">
        <w:rPr>
          <w:rFonts w:ascii="Times New Roman" w:hAnsi="Times New Roman"/>
        </w:rPr>
        <w:t>, 2010).</w:t>
      </w:r>
    </w:p>
    <w:p w14:paraId="1591786A" w14:textId="301A8290" w:rsidR="00775A5E" w:rsidRDefault="00775A5E" w:rsidP="00775A5E">
      <w:pPr>
        <w:spacing w:after="120" w:line="360" w:lineRule="auto"/>
        <w:jc w:val="both"/>
        <w:rPr>
          <w:rFonts w:ascii="Times New Roman" w:hAnsi="Times New Roman"/>
        </w:rPr>
      </w:pPr>
      <w:r w:rsidRPr="00FA0E8E">
        <w:rPr>
          <w:rFonts w:ascii="Times New Roman" w:hAnsi="Times New Roman"/>
        </w:rPr>
        <w:t>Οι σύγχρονοι μαθητές συχνά δείχνουν άνεση με τα πολυτροπικά κείμενα και αναμένουν μαθησιακές εμπειρίες που εμπλέκουν πολλαπλές αισθήσεις και μαθησιακά στυλ (</w:t>
      </w:r>
      <w:r w:rsidRPr="00FA0E8E">
        <w:rPr>
          <w:rFonts w:ascii="Times New Roman" w:hAnsi="Times New Roman"/>
          <w:lang w:val="en-US"/>
        </w:rPr>
        <w:t>Cope</w:t>
      </w:r>
      <w:r w:rsidR="00973BA2">
        <w:rPr>
          <w:rFonts w:ascii="Times New Roman" w:hAnsi="Times New Roman"/>
        </w:rPr>
        <w:t xml:space="preserve"> &amp; </w:t>
      </w:r>
      <w:r w:rsidRPr="00FA0E8E">
        <w:rPr>
          <w:rFonts w:ascii="Times New Roman" w:hAnsi="Times New Roman"/>
          <w:lang w:val="en-US"/>
        </w:rPr>
        <w:t>Kalantzis</w:t>
      </w:r>
      <w:r w:rsidRPr="00FA0E8E">
        <w:rPr>
          <w:rFonts w:ascii="Times New Roman" w:hAnsi="Times New Roman"/>
        </w:rPr>
        <w:t>, 2000). Οι εκπαιδευτικοί έχουν ανταποκριθεί με την ενσωμάτωση γραφικών μυθιστορημάτων, κινηματογραφικών διασκευών, ηχογραφήσεων και ψηφιακής τέχνης κατά τη διδασκαλία τους, αντιμετωπίζοντας αυτές τις μορφές ως αντικείμενα μελέτης και όχι ως απλά συμπληρώματα των έντυπων κειμένων (</w:t>
      </w:r>
      <w:r w:rsidRPr="00FA0E8E">
        <w:rPr>
          <w:rFonts w:ascii="Times New Roman" w:hAnsi="Times New Roman"/>
          <w:lang w:val="en-US"/>
        </w:rPr>
        <w:t>Chun</w:t>
      </w:r>
      <w:r w:rsidRPr="00FA0E8E">
        <w:rPr>
          <w:rFonts w:ascii="Times New Roman" w:hAnsi="Times New Roman"/>
        </w:rPr>
        <w:t xml:space="preserve">, 2009). </w:t>
      </w:r>
    </w:p>
    <w:p w14:paraId="3655901F" w14:textId="5A10E4F1" w:rsidR="00ED7844" w:rsidRPr="009B7DC1" w:rsidRDefault="00ED7844" w:rsidP="009B7DC1">
      <w:pPr>
        <w:keepNext/>
        <w:spacing w:after="240"/>
        <w:jc w:val="both"/>
        <w:outlineLvl w:val="1"/>
        <w:rPr>
          <w:rFonts w:ascii="Times New Roman" w:hAnsi="Times New Roman"/>
          <w:b/>
          <w:bCs/>
          <w:iCs/>
          <w:sz w:val="28"/>
          <w:szCs w:val="28"/>
        </w:rPr>
      </w:pPr>
      <w:bookmarkStart w:id="45" w:name="_Toc208243694"/>
      <w:r w:rsidRPr="00ED7844">
        <w:rPr>
          <w:rFonts w:ascii="Times New Roman" w:hAnsi="Times New Roman"/>
          <w:b/>
          <w:bCs/>
          <w:iCs/>
          <w:sz w:val="28"/>
          <w:szCs w:val="28"/>
        </w:rPr>
        <w:t>4.3 Παιχνιδοποίηση και διαδραστικά μαθησιακά περιβάλλοντα</w:t>
      </w:r>
      <w:bookmarkEnd w:id="45"/>
    </w:p>
    <w:p w14:paraId="12450E68" w14:textId="3A885370"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ενσωμάτωση των βιντεοπαιχνιδιών στη λογοτεχνική εκπαίδευση αποτελεί μια επαναστατική προσέγγιση για την ενασχόληση των μαθητών με τα κλασικά κείμενα. Ένα ιδιαίτερα επιτυχημένο παράδειγμα αφορά τη χρήση του δημοφιλούς βιντεοπαιχνιδιού </w:t>
      </w:r>
      <w:r w:rsidRPr="00FA0E8E">
        <w:rPr>
          <w:rFonts w:ascii="Times New Roman" w:hAnsi="Times New Roman"/>
          <w:lang w:val="en-US"/>
        </w:rPr>
        <w:t>Skyrim</w:t>
      </w:r>
      <w:r w:rsidRPr="00FA0E8E">
        <w:rPr>
          <w:rFonts w:ascii="Times New Roman" w:hAnsi="Times New Roman"/>
        </w:rPr>
        <w:t xml:space="preserve"> για τη διδασκαλία της αγγλοσαξονικής επικής ποίησης, συγκεκριμένα του </w:t>
      </w:r>
      <w:r w:rsidRPr="00FA0E8E">
        <w:rPr>
          <w:rFonts w:ascii="Times New Roman" w:hAnsi="Times New Roman"/>
          <w:lang w:val="en-US"/>
        </w:rPr>
        <w:t>Beowulf</w:t>
      </w:r>
      <w:r w:rsidRPr="00FA0E8E">
        <w:rPr>
          <w:rFonts w:ascii="Times New Roman" w:hAnsi="Times New Roman"/>
        </w:rPr>
        <w:t xml:space="preserve"> (Š</w:t>
      </w:r>
      <w:r w:rsidRPr="00FA0E8E">
        <w:rPr>
          <w:rFonts w:ascii="Times New Roman" w:hAnsi="Times New Roman"/>
          <w:lang w:val="en-US"/>
        </w:rPr>
        <w:t>kobo</w:t>
      </w:r>
      <w:r w:rsidR="00973BA2">
        <w:rPr>
          <w:rFonts w:ascii="Times New Roman" w:hAnsi="Times New Roman"/>
        </w:rPr>
        <w:t xml:space="preserve"> &amp; </w:t>
      </w:r>
      <w:r w:rsidRPr="00FA0E8E">
        <w:rPr>
          <w:rFonts w:ascii="Times New Roman" w:hAnsi="Times New Roman"/>
        </w:rPr>
        <w:t>Đ</w:t>
      </w:r>
      <w:r w:rsidRPr="00FA0E8E">
        <w:rPr>
          <w:rFonts w:ascii="Times New Roman" w:hAnsi="Times New Roman"/>
          <w:lang w:val="en-US"/>
        </w:rPr>
        <w:t>eri</w:t>
      </w:r>
      <w:r w:rsidRPr="00FA0E8E">
        <w:rPr>
          <w:rFonts w:ascii="Times New Roman" w:hAnsi="Times New Roman"/>
        </w:rPr>
        <w:t>ć, 2019). Η μυθολογική βάση του παιχνιδιού αντικατοπτρίζει τα θέματα του έπους του ηρωισμού, της συντροφικότητας και της θανάτωσης δράκων, δημιουργώντας φυσικούς παραλληλισμούς που βοηθούν τους μαθητές να συνδεθούν με τις αρχαίες αφηγήσεις. Οι χαρακτήρες, οι τόποι, τα μυθολογικά πλάσματα και το θέμα του ηρωισμού που υπάρχει τόσο στο έπος όσο και στο βιντεοπαιχνίδι παρέχουν πλούσιο υλικό για συγκριτική ανάλυση, καθιστώντας την κλασική λογοτεχνία πιο προσιτή και ελκυστική για τους σύγχρονους μαθητές.</w:t>
      </w:r>
    </w:p>
    <w:p w14:paraId="7E4674D5" w14:textId="77777777"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Αυτή η προσέγγιση της παιχνιδοποίησης αποδεικνύεται ιδιαίτερα αποτελεσματική επειδή τα βιντεοπαιχνίδια έχουν γίνει ένα ισχυρό ψηφιακό εργαλείο για την προσέλκυση των σύγχρονων μαθητών. Όταν τοποθετούνται παράλληλα με μυθιστορήματα και ποίηση, </w:t>
      </w:r>
      <w:r w:rsidRPr="00FA0E8E">
        <w:rPr>
          <w:rFonts w:ascii="Times New Roman" w:hAnsi="Times New Roman"/>
        </w:rPr>
        <w:lastRenderedPageBreak/>
        <w:t>γίνονται ισχυροί "συνεργοί" των εκπαιδευτικών, επιτρέποντας στους μαθητές να ασχοληθούν με δραστηριότητες που πραγματικά τους αρέσουν, ενώ παράλληλα συνδέονται με τον μέχρι πρότινος ανεξερεύνητο κόσμο της λογοτεχνίας (</w:t>
      </w:r>
      <w:r w:rsidRPr="00FA0E8E">
        <w:rPr>
          <w:rFonts w:ascii="Times New Roman" w:hAnsi="Times New Roman"/>
          <w:lang w:val="en-US"/>
        </w:rPr>
        <w:t>Heick</w:t>
      </w:r>
      <w:r w:rsidRPr="00FA0E8E">
        <w:rPr>
          <w:rFonts w:ascii="Times New Roman" w:hAnsi="Times New Roman"/>
        </w:rPr>
        <w:t>, 2012). Η λογοτεχνία γίνεται έτσι ένας τόπος ποικιλομορφίας, όπου μέσα από δύο χιλιάδες χρόνια πριν έως σήμερα μπορούν να ενσωματωθούν με παιδαγωγικό σκοπό, επιτρέποντας στους μαθητές να διαβάζουν, να παρακολουθούν, να παίζουν, να γράφουν και να συζητούν λογοτεχνικά έργα με καινοτόμους τρόπους.</w:t>
      </w:r>
    </w:p>
    <w:p w14:paraId="2809377F" w14:textId="0B85943F" w:rsidR="00ED7844" w:rsidRPr="009B7DC1" w:rsidRDefault="00ED7844" w:rsidP="009B7DC1">
      <w:pPr>
        <w:keepNext/>
        <w:spacing w:after="240"/>
        <w:jc w:val="both"/>
        <w:outlineLvl w:val="1"/>
        <w:rPr>
          <w:rFonts w:ascii="Times New Roman" w:hAnsi="Times New Roman"/>
          <w:b/>
          <w:bCs/>
          <w:iCs/>
          <w:sz w:val="28"/>
          <w:szCs w:val="28"/>
        </w:rPr>
      </w:pPr>
      <w:bookmarkStart w:id="46" w:name="_Toc208243695"/>
      <w:r w:rsidRPr="00ED7844">
        <w:rPr>
          <w:rFonts w:ascii="Times New Roman" w:hAnsi="Times New Roman"/>
          <w:b/>
          <w:bCs/>
          <w:iCs/>
          <w:sz w:val="28"/>
          <w:szCs w:val="28"/>
        </w:rPr>
        <w:t>4.4 Διασκευές ταινιών ως παιδαγωγικά εργαλεία</w:t>
      </w:r>
      <w:bookmarkEnd w:id="46"/>
    </w:p>
    <w:p w14:paraId="5ADE325B" w14:textId="26A2C8B9"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Οι κινηματογραφικές διασκευές αποτελούν ένα από τα πιο αποτελεσματικά εργαλεία για τη γεφύρωση του χάσματος μεταξύ των μαθητών και των λογοτεχνικών έργων, ιδίως για τη διδασκαλία του Σαίξπηρ και άλλων κλασικών συγγραφέων. Σύγχρονες ερμηνείες, όπως το Ρωμαίος και Ιουλιέτα (1996), λειτουργούν ως εξαιρετικές εισαγωγές στις τραγωδίες του Σαίξπηρ, ιδίως αν λάβουμε υπόψη την ηλικία και τα προβλήματα των πρωταγωνιστών που βρίσκουν απήχηση στους σύγχρονους μαθητές (Š</w:t>
      </w:r>
      <w:r w:rsidRPr="00FA0E8E">
        <w:rPr>
          <w:rFonts w:ascii="Times New Roman" w:hAnsi="Times New Roman"/>
          <w:lang w:val="en-US"/>
        </w:rPr>
        <w:t>kobo</w:t>
      </w:r>
      <w:r w:rsidR="00973BA2">
        <w:rPr>
          <w:rFonts w:ascii="Times New Roman" w:hAnsi="Times New Roman"/>
        </w:rPr>
        <w:t xml:space="preserve"> &amp; </w:t>
      </w:r>
      <w:r w:rsidRPr="00FA0E8E">
        <w:rPr>
          <w:rFonts w:ascii="Times New Roman" w:hAnsi="Times New Roman"/>
        </w:rPr>
        <w:t>Đ</w:t>
      </w:r>
      <w:r w:rsidRPr="00FA0E8E">
        <w:rPr>
          <w:rFonts w:ascii="Times New Roman" w:hAnsi="Times New Roman"/>
          <w:lang w:val="en-US"/>
        </w:rPr>
        <w:t>eri</w:t>
      </w:r>
      <w:r w:rsidRPr="00FA0E8E">
        <w:rPr>
          <w:rFonts w:ascii="Times New Roman" w:hAnsi="Times New Roman"/>
        </w:rPr>
        <w:t xml:space="preserve">ć, 2019). </w:t>
      </w:r>
      <w:r w:rsidR="0051201F">
        <w:rPr>
          <w:rFonts w:ascii="Times New Roman" w:hAnsi="Times New Roman"/>
        </w:rPr>
        <w:t>Α</w:t>
      </w:r>
      <w:r w:rsidR="0051201F" w:rsidRPr="0051201F">
        <w:rPr>
          <w:rFonts w:ascii="Times New Roman" w:hAnsi="Times New Roman"/>
        </w:rPr>
        <w:t>ντίστοιχο παράδειγμα είναι η κινηματογραφική διασκευή</w:t>
      </w:r>
      <w:r w:rsidRPr="00FA0E8E">
        <w:rPr>
          <w:rFonts w:ascii="Times New Roman" w:hAnsi="Times New Roman"/>
        </w:rPr>
        <w:t xml:space="preserve">, ο Έμπορος της Βενετίας (2004) </w:t>
      </w:r>
      <w:r w:rsidR="0051201F" w:rsidRPr="0051201F">
        <w:rPr>
          <w:rFonts w:ascii="Times New Roman" w:hAnsi="Times New Roman"/>
        </w:rPr>
        <w:t xml:space="preserve">η χρήση της οποίας </w:t>
      </w:r>
      <w:r w:rsidRPr="00FA0E8E">
        <w:rPr>
          <w:rFonts w:ascii="Times New Roman" w:hAnsi="Times New Roman"/>
        </w:rPr>
        <w:t>ενθαρρύνει τους μαθητές να προσεγγίσουν το κείμενο με ερμηνευτική και αναλυτική διάθεση.</w:t>
      </w:r>
    </w:p>
    <w:p w14:paraId="193EA21B" w14:textId="1E94E884" w:rsidR="00775A5E" w:rsidRDefault="00775A5E" w:rsidP="00775A5E">
      <w:pPr>
        <w:spacing w:after="120" w:line="360" w:lineRule="auto"/>
        <w:jc w:val="both"/>
        <w:rPr>
          <w:rFonts w:ascii="Times New Roman" w:hAnsi="Times New Roman"/>
          <w:b/>
          <w:bCs/>
        </w:rPr>
      </w:pPr>
      <w:r w:rsidRPr="00FA0E8E">
        <w:rPr>
          <w:rFonts w:ascii="Times New Roman" w:hAnsi="Times New Roman"/>
        </w:rPr>
        <w:t>Η στρατηγική χρήση των κινηματογραφικών διασκευών απαιτεί προσεκτική εξέταση του χρόνου και των παιδαγωγικών στόχων. Οι εκπαιδευτικοί πρέπει να αποφασίσουν αν θα προβάλλουν τις ταινίες πριν ή μετά την ανάγνωση των κειμένων από τους μαθητές για να επιτύχουν τα βέλτιστα εκπαιδευτικά αποτελέσματα (</w:t>
      </w:r>
      <w:r w:rsidRPr="00FA0E8E">
        <w:rPr>
          <w:rFonts w:ascii="Times New Roman" w:hAnsi="Times New Roman"/>
          <w:lang w:val="en-US"/>
        </w:rPr>
        <w:t>Durran</w:t>
      </w:r>
      <w:r w:rsidR="00973BA2">
        <w:rPr>
          <w:rFonts w:ascii="Times New Roman" w:hAnsi="Times New Roman"/>
        </w:rPr>
        <w:t xml:space="preserve"> &amp; </w:t>
      </w:r>
      <w:r w:rsidRPr="00FA0E8E">
        <w:rPr>
          <w:rFonts w:ascii="Times New Roman" w:hAnsi="Times New Roman"/>
          <w:lang w:val="en-US"/>
        </w:rPr>
        <w:t>Morrison</w:t>
      </w:r>
      <w:r w:rsidRPr="00FA0E8E">
        <w:rPr>
          <w:rFonts w:ascii="Times New Roman" w:hAnsi="Times New Roman"/>
        </w:rPr>
        <w:t>, 2004). Οι κινηματογραφικές μεταφορές δεν λειτουργούν απλώς ως υποστηρικτικό υλικό, αλλά συνιστούν αυτόνομα αφηγηματικά κείμενα, τα οποία ενθαρρύνουν τους μαθητές να ερμηνεύσουν τις επιλογές του δημιουργού, αναπτύσσοντας δεξιότητες κριτικής σκέψης και οπτικοακουστικού γραμματισμού.</w:t>
      </w:r>
    </w:p>
    <w:p w14:paraId="51A8C933" w14:textId="3CB611E1" w:rsidR="00ED7844" w:rsidRPr="009B7DC1" w:rsidRDefault="00ED7844" w:rsidP="009B7DC1">
      <w:pPr>
        <w:keepNext/>
        <w:spacing w:after="240"/>
        <w:jc w:val="both"/>
        <w:outlineLvl w:val="1"/>
        <w:rPr>
          <w:rFonts w:ascii="Times New Roman" w:hAnsi="Times New Roman"/>
          <w:b/>
          <w:bCs/>
          <w:iCs/>
          <w:sz w:val="28"/>
          <w:szCs w:val="28"/>
        </w:rPr>
      </w:pPr>
      <w:bookmarkStart w:id="47" w:name="_Toc208243696"/>
      <w:r w:rsidRPr="00ED7844">
        <w:rPr>
          <w:rFonts w:ascii="Times New Roman" w:hAnsi="Times New Roman"/>
          <w:b/>
          <w:bCs/>
          <w:iCs/>
          <w:sz w:val="28"/>
          <w:szCs w:val="28"/>
        </w:rPr>
        <w:t>4.5 Από το κείμενο στο υπερκείμενο: Δυνατότητες επαναστατικής παιδαγωγικής</w:t>
      </w:r>
      <w:bookmarkEnd w:id="47"/>
    </w:p>
    <w:p w14:paraId="5B3CEC75" w14:textId="1E300B8E"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τεχνολογική εφεύρεση του υπερκειμένου έχει ανοίξει πολλούς καινοτόμους δρόμους για τη διδασκαλία της παραδοσιακής λογοτεχνίας, προσφέροντας ουσιαστική πολυτροπικότητα</w:t>
      </w:r>
      <w:r w:rsidR="003B1E9E">
        <w:rPr>
          <w:rFonts w:ascii="Times New Roman" w:hAnsi="Times New Roman"/>
        </w:rPr>
        <w:t>,</w:t>
      </w:r>
      <w:r w:rsidRPr="00FA0E8E">
        <w:rPr>
          <w:rFonts w:ascii="Times New Roman" w:hAnsi="Times New Roman"/>
        </w:rPr>
        <w:t xml:space="preserve"> </w:t>
      </w:r>
      <w:r w:rsidR="003B1E9E">
        <w:rPr>
          <w:rFonts w:ascii="Times New Roman" w:hAnsi="Times New Roman"/>
        </w:rPr>
        <w:t>η οποία</w:t>
      </w:r>
      <w:r w:rsidRPr="00FA0E8E">
        <w:rPr>
          <w:rFonts w:ascii="Times New Roman" w:hAnsi="Times New Roman"/>
        </w:rPr>
        <w:t xml:space="preserve"> παρέχει νέους τρόπους ανάγνωσης και ερμηνείας των λογοτεχνικών έργων (</w:t>
      </w:r>
      <w:r w:rsidRPr="00FA0E8E">
        <w:rPr>
          <w:rFonts w:ascii="Times New Roman" w:hAnsi="Times New Roman"/>
          <w:lang w:val="en-US"/>
        </w:rPr>
        <w:t>Kaba</w:t>
      </w:r>
      <w:r w:rsidRPr="00FA0E8E">
        <w:rPr>
          <w:rFonts w:ascii="Times New Roman" w:hAnsi="Times New Roman"/>
        </w:rPr>
        <w:t xml:space="preserve">, 2017). Το υπερκείμενο συνδυάζει κείμενο, εικόνες και ήχους, </w:t>
      </w:r>
      <w:r w:rsidRPr="00FA0E8E">
        <w:rPr>
          <w:rFonts w:ascii="Times New Roman" w:hAnsi="Times New Roman"/>
        </w:rPr>
        <w:lastRenderedPageBreak/>
        <w:t xml:space="preserve">δημιουργώντας ένα πλούσιο περιβάλλον μάθησης που ενθαρρύνει την κριτική σκέψη των μαθητών. Αντί να διαβάζουν γραμμικά από την αρχή ως το τέλος, οι μαθητές μπορούν να "πλοηγηθούν" στο υλικό όπως θέλουν, κάνοντας κλικ σε συνδέσμους και εξερευνώντας διαφορετικές πληροφορίες - </w:t>
      </w:r>
      <w:r w:rsidR="0051201F" w:rsidRPr="0051201F">
        <w:rPr>
          <w:rFonts w:ascii="Times New Roman" w:hAnsi="Times New Roman"/>
        </w:rPr>
        <w:t>μια προσέγγιση που ανταποκρίνεται στον τρόπο με τον οποίο η νέα γενι</w:t>
      </w:r>
      <w:r w:rsidR="000A2227">
        <w:rPr>
          <w:rFonts w:ascii="Times New Roman" w:hAnsi="Times New Roman"/>
        </w:rPr>
        <w:t>ά αλληλεπιδρά με την τεχνολογία</w:t>
      </w:r>
      <w:r w:rsidR="0051201F" w:rsidRPr="0051201F">
        <w:rPr>
          <w:rFonts w:ascii="Times New Roman" w:hAnsi="Times New Roman"/>
        </w:rPr>
        <w:t xml:space="preserve"> (Porter, 1999)</w:t>
      </w:r>
      <w:r w:rsidRPr="00FA0E8E">
        <w:rPr>
          <w:rFonts w:ascii="Times New Roman" w:hAnsi="Times New Roman"/>
        </w:rPr>
        <w:t>.</w:t>
      </w:r>
    </w:p>
    <w:p w14:paraId="4B48211D" w14:textId="492E1317"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Οι περισσότερες σύγχρονες θεωρίες εκπαίδευσης συμφωνούν ότι η χρήση του υπερκειμένου είναι απαραίτητη για την αποτελεσματική διδασκαλία της λογοτεχνίας στους σημερινούς μαθητές, που έχουν μεγαλώσει με την ψηφιακή τεχνολογία (</w:t>
      </w:r>
      <w:r w:rsidRPr="00FA0E8E">
        <w:rPr>
          <w:rFonts w:ascii="Times New Roman" w:hAnsi="Times New Roman"/>
          <w:lang w:val="en-US"/>
        </w:rPr>
        <w:t>Hammond</w:t>
      </w:r>
      <w:r w:rsidRPr="00FA0E8E">
        <w:rPr>
          <w:rFonts w:ascii="Times New Roman" w:hAnsi="Times New Roman"/>
        </w:rPr>
        <w:t xml:space="preserve">, 2016). Μέσω της τεχνολογίας του υπερκειμένου, οι μαθητές αποκτούν πρόσβαση σε πολυμεσικό μαθησιακό υλικό σχετικό με τα μελετώμενα λογοτεχνικά έργα, δημιουργώντας "καθοδηγούμενες διαδρομές" μέσα σε σύνθετα λογοτεχνικά τοπία (Finneran, 1996). </w:t>
      </w:r>
    </w:p>
    <w:p w14:paraId="292B42DB" w14:textId="44892FBE"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Η ενσωμάτωση του υπερκειμένου </w:t>
      </w:r>
      <w:r w:rsidR="0051201F">
        <w:rPr>
          <w:rFonts w:ascii="Times New Roman" w:hAnsi="Times New Roman"/>
        </w:rPr>
        <w:t>προτρέπει</w:t>
      </w:r>
      <w:r w:rsidRPr="00FA0E8E">
        <w:rPr>
          <w:rFonts w:ascii="Times New Roman" w:hAnsi="Times New Roman"/>
        </w:rPr>
        <w:t xml:space="preserve"> τους εκπαιδευτικούς να οραματιστούν ένα μέλλον όπου η τεχνολογία θα διαπερνά τη λογοτεχνία και θα μεταμορφώνει τις παραδοσιακές μεθόδους διδασκαλίας. Τα έντυπα βιβλία σταδιακά </w:t>
      </w:r>
      <w:r w:rsidR="0051201F">
        <w:rPr>
          <w:rFonts w:ascii="Times New Roman" w:hAnsi="Times New Roman"/>
        </w:rPr>
        <w:t>αναμένεται να</w:t>
      </w:r>
      <w:r w:rsidRPr="00FA0E8E">
        <w:rPr>
          <w:rFonts w:ascii="Times New Roman" w:hAnsi="Times New Roman"/>
        </w:rPr>
        <w:t xml:space="preserve"> αντικατασταθούν από ψηφιακά κείμενα, κάτι που θα αλλάξει σημαντικά τον τρόπο που διαβάζουμε και κατανοούμε τη λογοτεχνία, δημιουργώντας μια εντελώς διαφορετική εμπειρία ανάγνωσης (Simanowski, 2010).</w:t>
      </w:r>
    </w:p>
    <w:p w14:paraId="12386083" w14:textId="57BCD930" w:rsidR="00ED7844" w:rsidRPr="009B7DC1" w:rsidRDefault="00ED7844" w:rsidP="009B7DC1">
      <w:pPr>
        <w:keepNext/>
        <w:spacing w:after="240"/>
        <w:jc w:val="both"/>
        <w:outlineLvl w:val="1"/>
        <w:rPr>
          <w:rFonts w:ascii="Times New Roman" w:hAnsi="Times New Roman"/>
          <w:b/>
          <w:bCs/>
          <w:iCs/>
          <w:sz w:val="28"/>
          <w:szCs w:val="28"/>
        </w:rPr>
      </w:pPr>
      <w:bookmarkStart w:id="48" w:name="_Toc208243697"/>
      <w:r w:rsidRPr="00ED7844">
        <w:rPr>
          <w:rFonts w:ascii="Times New Roman" w:hAnsi="Times New Roman"/>
          <w:b/>
          <w:bCs/>
          <w:iCs/>
          <w:sz w:val="28"/>
          <w:szCs w:val="28"/>
        </w:rPr>
        <w:t>4.6 Ψηφιακός μετασχηματισμός μετά την πανδημία</w:t>
      </w:r>
      <w:bookmarkEnd w:id="48"/>
    </w:p>
    <w:p w14:paraId="42DA2AD2" w14:textId="6A023D10"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πανδημία </w:t>
      </w:r>
      <w:r w:rsidRPr="00FA0E8E">
        <w:rPr>
          <w:rFonts w:ascii="Times New Roman" w:hAnsi="Times New Roman"/>
          <w:lang w:val="en-US"/>
        </w:rPr>
        <w:t>COVID</w:t>
      </w:r>
      <w:r w:rsidRPr="00FA0E8E">
        <w:rPr>
          <w:rFonts w:ascii="Times New Roman" w:hAnsi="Times New Roman"/>
        </w:rPr>
        <w:t>-19 έχει επιταχύνει σημαντικά την υιοθέτηση των ψηφιακών τεχνολογιών στη λογοτεχνική εκπαίδευση, υποχρεώνοντας τα ιδρύματα και τους εκπαιδευτές να επανεκτιμήσουν και να προσαρμόσουν γρήγορα τις διδακτικές τους προσεγγίσεις (</w:t>
      </w:r>
      <w:r w:rsidRPr="00FA0E8E">
        <w:rPr>
          <w:rFonts w:ascii="Times New Roman" w:hAnsi="Times New Roman"/>
          <w:lang w:val="en-US"/>
        </w:rPr>
        <w:t>Alakrash</w:t>
      </w:r>
      <w:r w:rsidR="00973BA2">
        <w:rPr>
          <w:rFonts w:ascii="Times New Roman" w:hAnsi="Times New Roman"/>
        </w:rPr>
        <w:t xml:space="preserve"> &amp; </w:t>
      </w:r>
      <w:r w:rsidRPr="00FA0E8E">
        <w:rPr>
          <w:rFonts w:ascii="Times New Roman" w:hAnsi="Times New Roman"/>
          <w:lang w:val="en-US"/>
        </w:rPr>
        <w:t>Razak</w:t>
      </w:r>
      <w:r w:rsidRPr="00FA0E8E">
        <w:rPr>
          <w:rFonts w:ascii="Times New Roman" w:hAnsi="Times New Roman"/>
        </w:rPr>
        <w:t>, 2022). Ο μετασχηματισμός αυτός ανέδειξε τόσο τις δυνατότητες όσο και τις προκλήσεις της ψηφιακής ενσωμάτωσης, αποκαλύπτοντας κενά στην ετοιμότητα των εκπαιδευτικών και την τεχνολογική υποδομή, ενώ ταυτόχρονα κατέδειξε την ανθεκτικότητα και την προσαρμοστικότητα των εκπαιδευτικών συστημάτων.</w:t>
      </w:r>
    </w:p>
    <w:p w14:paraId="46A99D45" w14:textId="1B53D39E"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ξαφνική παιδαγωγική αλλαγή κατά τη διάρκεια του </w:t>
      </w:r>
      <w:r w:rsidRPr="00FA0E8E">
        <w:rPr>
          <w:rFonts w:ascii="Times New Roman" w:hAnsi="Times New Roman"/>
          <w:lang w:val="en-US"/>
        </w:rPr>
        <w:t>COVID</w:t>
      </w:r>
      <w:r w:rsidRPr="00FA0E8E">
        <w:rPr>
          <w:rFonts w:ascii="Times New Roman" w:hAnsi="Times New Roman"/>
        </w:rPr>
        <w:t>-19 αύξησε τη συνολική ψηφιακή επάρκεια πολλών εκπαιδευτικών, παρά την περιορισμένη προηγούμενη έκθεσή τους στις εκπαιδευτικές τεχνολογίες. Οι εκπαιδευτικοί ανέφεραν ότι ανέπτυξαν βελτιωμένες ικανότητες για τη δημιουργία σχεδίων μαθήματος με τη χρήση ψηφιακών εργαλείων και άλλαξαν καινοτόμα τις μεθόδους διδασκαλίας τους λόγω της ενισχυμένης ψηφιακής επάρκειας (</w:t>
      </w:r>
      <w:r w:rsidRPr="00FA0E8E">
        <w:rPr>
          <w:rFonts w:ascii="Times New Roman" w:hAnsi="Times New Roman"/>
          <w:lang w:val="en-US"/>
        </w:rPr>
        <w:t>Meirovitz</w:t>
      </w:r>
      <w:r w:rsidR="0002100A" w:rsidRPr="0002100A">
        <w:rPr>
          <w:rFonts w:ascii="Times New Roman" w:hAnsi="Times New Roman"/>
        </w:rPr>
        <w:t xml:space="preserve"> </w:t>
      </w:r>
      <w:r w:rsidR="0002100A">
        <w:rPr>
          <w:rFonts w:ascii="Times New Roman" w:hAnsi="Times New Roman"/>
          <w:lang w:val="en-US"/>
        </w:rPr>
        <w:t>et</w:t>
      </w:r>
      <w:r w:rsidR="0002100A" w:rsidRPr="0002100A">
        <w:rPr>
          <w:rFonts w:ascii="Times New Roman" w:hAnsi="Times New Roman"/>
        </w:rPr>
        <w:t xml:space="preserve"> </w:t>
      </w:r>
      <w:r w:rsidR="0002100A">
        <w:rPr>
          <w:rFonts w:ascii="Times New Roman" w:hAnsi="Times New Roman"/>
          <w:lang w:val="en-US"/>
        </w:rPr>
        <w:t>al</w:t>
      </w:r>
      <w:r w:rsidRPr="00FA0E8E">
        <w:rPr>
          <w:rFonts w:ascii="Times New Roman" w:hAnsi="Times New Roman"/>
        </w:rPr>
        <w:t xml:space="preserve">., 2022). Ωστόσο, η μετάβαση αυτή αποκάλυψε επίσης </w:t>
      </w:r>
      <w:r w:rsidRPr="00FA0E8E">
        <w:rPr>
          <w:rFonts w:ascii="Times New Roman" w:hAnsi="Times New Roman"/>
        </w:rPr>
        <w:lastRenderedPageBreak/>
        <w:t>σημαντικές προκλήσεις, όπως η απουσία διαπροσωπικής αλληλεπίδρασης με τους μαθητές, ο ανεπαρκής ψηφιακός γραμματισμός των εκπαιδευτικών και η ανεπαρκής τεχνολογική υποδομή.</w:t>
      </w:r>
    </w:p>
    <w:p w14:paraId="740337E1" w14:textId="77777777"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Οι εκπαιδευτικοί αντιμετώπισαν δυσκολίες στην επιτυχή ενσωμάτωση τεχνολογικών πόρων στα σχέδια μαθήματος χωρίς κατάλληλη καθοδήγηση και κατάρτιση, υπογραμμίζοντας την ανάγκη για ολοκληρωμένα προγράμματα προετοιμασίας των εκπαιδευτικών που δίνουν έμφαση στον ψηφιακό γραμματισμό (</w:t>
      </w:r>
      <w:r w:rsidRPr="00FA0E8E">
        <w:rPr>
          <w:rFonts w:ascii="Times New Roman" w:hAnsi="Times New Roman"/>
          <w:lang w:val="en-US"/>
        </w:rPr>
        <w:t>Lo</w:t>
      </w:r>
      <w:r w:rsidRPr="00FA0E8E">
        <w:rPr>
          <w:rFonts w:ascii="Times New Roman" w:hAnsi="Times New Roman"/>
        </w:rPr>
        <w:t>, 2023). Η απότομη μετάβαση στη διαδικτυακή μάθηση δημιούργησε διαταραχές στις εκπαιδευτικές διαδικασίες καθιστώντας την καμπύλη μάθησης απότομη τόσο για τους εκπαιδευτικούς όσο και για τους μαθητές, ιδίως όσον αφορά την ανάγκη πλοήγησης στις ψηφιακές πλατφόρμες και την ανάπτυξη νέων μορφών εμπλοκής των μαθητών σε εικονικά περιβάλλοντα.</w:t>
      </w:r>
    </w:p>
    <w:p w14:paraId="761ECAEC" w14:textId="3F9C8BB1" w:rsidR="00ED7844" w:rsidRPr="009B7DC1" w:rsidRDefault="00ED7844" w:rsidP="009B7DC1">
      <w:pPr>
        <w:keepNext/>
        <w:spacing w:after="240"/>
        <w:jc w:val="both"/>
        <w:outlineLvl w:val="1"/>
        <w:rPr>
          <w:rFonts w:ascii="Times New Roman" w:hAnsi="Times New Roman"/>
          <w:b/>
          <w:bCs/>
          <w:iCs/>
          <w:sz w:val="28"/>
          <w:szCs w:val="28"/>
        </w:rPr>
      </w:pPr>
      <w:bookmarkStart w:id="49" w:name="_Toc208243698"/>
      <w:r w:rsidRPr="00ED7844">
        <w:rPr>
          <w:rFonts w:ascii="Times New Roman" w:hAnsi="Times New Roman"/>
          <w:b/>
          <w:bCs/>
          <w:iCs/>
          <w:sz w:val="28"/>
          <w:szCs w:val="28"/>
        </w:rPr>
        <w:t>4.7 Προκλήσεις στη διδασκαλία της κλασικής λογοτεχνίας</w:t>
      </w:r>
      <w:bookmarkEnd w:id="49"/>
    </w:p>
    <w:p w14:paraId="68C8210E" w14:textId="181453C8"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διδασκαλία κλασικών λογοτεχνικών έργων σε ψηφιακά περιβάλλοντα παρουσιάζει μοναδικές προκλήσεις που σχετίζονται με τη γλω</w:t>
      </w:r>
      <w:r w:rsidR="00051358">
        <w:rPr>
          <w:rFonts w:ascii="Times New Roman" w:hAnsi="Times New Roman"/>
        </w:rPr>
        <w:t>σσική και πολιτισμική απόσταση</w:t>
      </w:r>
      <w:r w:rsidRPr="00FA0E8E">
        <w:rPr>
          <w:rFonts w:ascii="Times New Roman" w:hAnsi="Times New Roman"/>
        </w:rPr>
        <w:t>. Τα ιστορικά κείμενα συχνά περιέχουν αρχαϊκή γλώσσα, πολιτισμικές αναφορές και κοσμοθεωρίες που απαιτούν εκτεταμένη πλαισίωση για τους σύγχρονους μαθητές (</w:t>
      </w:r>
      <w:r w:rsidR="00051358" w:rsidRPr="00051358">
        <w:rPr>
          <w:rFonts w:ascii="Times New Roman" w:hAnsi="Times New Roman"/>
        </w:rPr>
        <w:t>Carey-Webb, 2001</w:t>
      </w:r>
      <w:r w:rsidRPr="00FA0E8E">
        <w:rPr>
          <w:rFonts w:ascii="Times New Roman" w:hAnsi="Times New Roman"/>
        </w:rPr>
        <w:t>). Τα ψηφιακά εργαλεία μπορούν να βοηθήσουν στη γεφύρωση αυτών των κενών μέσω πολυμεσικών γλωσσάριων, ιστορικών οπτικοποιήσεων και διαδραστικών χρονολογίων, αλλά οι εκπαιδευτικοί πρέπει να εξισορροπούν προσεκτικά την τεχνολογική παρέμβαση με τον σεβασμό της ακεραιότητας του κειμένου.</w:t>
      </w:r>
    </w:p>
    <w:p w14:paraId="60A90787" w14:textId="42868F50"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 xml:space="preserve">Η συνύπαρξη μεταξύ της τεχνολογικής καινοτομίας και των παραδοσιακών λογοτεχνικών αξιών απαιτεί προσεκτική διαχείριση για να διασφαλιστεί ότι τα ψηφιακά εργαλεία ενισχύουν και </w:t>
      </w:r>
      <w:r w:rsidR="0051201F">
        <w:rPr>
          <w:rFonts w:ascii="Times New Roman" w:hAnsi="Times New Roman"/>
        </w:rPr>
        <w:t>δεν</w:t>
      </w:r>
      <w:r w:rsidRPr="00FA0E8E">
        <w:rPr>
          <w:rFonts w:ascii="Times New Roman" w:hAnsi="Times New Roman"/>
        </w:rPr>
        <w:t xml:space="preserve"> επισκιάζουν το λογοτεχνικό περιεχόμενο (</w:t>
      </w:r>
      <w:r w:rsidRPr="00FA0E8E">
        <w:rPr>
          <w:rFonts w:ascii="Times New Roman" w:hAnsi="Times New Roman"/>
          <w:lang w:val="en-US"/>
        </w:rPr>
        <w:t>Hayles</w:t>
      </w:r>
      <w:r w:rsidRPr="00FA0E8E">
        <w:rPr>
          <w:rFonts w:ascii="Times New Roman" w:hAnsi="Times New Roman"/>
        </w:rPr>
        <w:t>, 2012). Ορισμένοι επικριτές υποστηρίζουν ότι οι ψηφιακές προσεγγίσεις μπορεί να κατακερματίσουν την προσοχή και να μειώσουν τη στοχαστική ενασχόληση που παραδοσιακά απαιτεί η λογοτεχνία (</w:t>
      </w:r>
      <w:r w:rsidRPr="00FA0E8E">
        <w:rPr>
          <w:rFonts w:ascii="Times New Roman" w:hAnsi="Times New Roman"/>
          <w:lang w:val="en-US"/>
        </w:rPr>
        <w:t>Baron</w:t>
      </w:r>
      <w:r w:rsidRPr="00FA0E8E">
        <w:rPr>
          <w:rFonts w:ascii="Times New Roman" w:hAnsi="Times New Roman"/>
        </w:rPr>
        <w:t>, 2015). Ωστόσο, οι σημερινοί μαθητές δεν μπορούν να ασχοληθούν επαρκώς με λογοτεχνικά κείμενα σε παραδοσιακές αίθουσες διδασκαλίας</w:t>
      </w:r>
      <w:r w:rsidR="001021AC">
        <w:rPr>
          <w:rFonts w:ascii="Times New Roman" w:hAnsi="Times New Roman"/>
        </w:rPr>
        <w:t>,</w:t>
      </w:r>
      <w:r w:rsidRPr="00FA0E8E">
        <w:rPr>
          <w:rFonts w:ascii="Times New Roman" w:hAnsi="Times New Roman"/>
        </w:rPr>
        <w:t xml:space="preserve"> </w:t>
      </w:r>
      <w:r w:rsidR="001021AC">
        <w:rPr>
          <w:rFonts w:ascii="Times New Roman" w:hAnsi="Times New Roman"/>
        </w:rPr>
        <w:t>στερούμενες</w:t>
      </w:r>
      <w:r w:rsidRPr="00FA0E8E">
        <w:rPr>
          <w:rFonts w:ascii="Times New Roman" w:hAnsi="Times New Roman"/>
        </w:rPr>
        <w:t xml:space="preserve"> ψηφιακής υποδομής</w:t>
      </w:r>
      <w:r w:rsidR="001021AC">
        <w:rPr>
          <w:rFonts w:ascii="Times New Roman" w:hAnsi="Times New Roman"/>
        </w:rPr>
        <w:t>,</w:t>
      </w:r>
      <w:r w:rsidRPr="00FA0E8E">
        <w:rPr>
          <w:rFonts w:ascii="Times New Roman" w:hAnsi="Times New Roman"/>
        </w:rPr>
        <w:t xml:space="preserve"> η οποία θα μπορούσε να διεγείρει τη φαντασία, να ενθαρρύνει την κριτική σκέψη και να δημιουργήσει βιώσιμα ψηφιοποιημένα περιβάλλοντα απαραίτητα για τη σύγχρονη διδασκαλία της λογοτεχνίας. </w:t>
      </w:r>
    </w:p>
    <w:p w14:paraId="4F92A008" w14:textId="1D5D699D"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lastRenderedPageBreak/>
        <w:t>Η ψηφιακή τεχνολογία επιτρέπει σε όλους τους αναγνώστες - όχι μόνο στους ειδικούς - να μοιράζονται τις ερμηνείες τους για λογοτεχνικά έργα. Αυτό εγείρει σημαντικά ερωτήματα: Είναι όλες οι γνώμες εξίσου έγκυρες; Ποιος είναι πλέον ο ρόλος των καθηγητών και των ειδικών στη λογοτεχνία; (</w:t>
      </w:r>
      <w:r w:rsidRPr="00FA0E8E">
        <w:rPr>
          <w:rFonts w:ascii="Times New Roman" w:hAnsi="Times New Roman"/>
          <w:lang w:val="en-US"/>
        </w:rPr>
        <w:t>Jacob</w:t>
      </w:r>
      <w:r w:rsidR="00D8586E">
        <w:rPr>
          <w:rFonts w:ascii="Times New Roman" w:hAnsi="Times New Roman"/>
          <w:lang w:val="en-US"/>
        </w:rPr>
        <w:t>s</w:t>
      </w:r>
      <w:r w:rsidRPr="00FA0E8E">
        <w:rPr>
          <w:rFonts w:ascii="Times New Roman" w:hAnsi="Times New Roman"/>
        </w:rPr>
        <w:t>, 2011). Ενώ τα ψηφιακά εργαλεία μπορούν να ενδυναμώσουν τις φωνές των μαθητών και τις ποικίλες ερμηνείες, οι εκπαιδευτικοί πρέπει να βοηθήσουν τους μαθητές να αναπτύξουν δεξιότητες κριτικής αξιολόγησης ώστε να διακρίνουν μεταξύ της προσεκτικής ανάλυσης και της απλής γνώμης (</w:t>
      </w:r>
      <w:r w:rsidRPr="00FA0E8E">
        <w:rPr>
          <w:rFonts w:ascii="Times New Roman" w:hAnsi="Times New Roman"/>
          <w:lang w:val="en-US"/>
        </w:rPr>
        <w:t>Scholes</w:t>
      </w:r>
      <w:r w:rsidRPr="00FA0E8E">
        <w:rPr>
          <w:rFonts w:ascii="Times New Roman" w:hAnsi="Times New Roman"/>
        </w:rPr>
        <w:t>, 1998). Αυτό απαιτεί προσεκτικό σχεδιασμό των ψηφιακών δραστηριοτήτων, ώστε η χρήση της τεχνολογίας να βοηθάει τους μαθητές να σκέφτονται κριτικά, αντί να τους αποσπά την προσοχή από την ουσιαστική μάθηση.</w:t>
      </w:r>
    </w:p>
    <w:p w14:paraId="47123284" w14:textId="1237AB6B"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σύγχρονη λογοτεχνική εκπαίδευση πρέπει επίσης να αντιμετωπίσει την πρόκληση της διατήρησης της πολιτιστικής κληρονομιάς και της λογοτεχνικής παράδοσης, αγκαλιάζοντας ταυτόχρονα την καινοτομία και τη συνάφεια (</w:t>
      </w:r>
      <w:r w:rsidRPr="000B25D8">
        <w:rPr>
          <w:rFonts w:ascii="Times New Roman" w:hAnsi="Times New Roman"/>
        </w:rPr>
        <w:t>Eagleton</w:t>
      </w:r>
      <w:r w:rsidRPr="00FA0E8E">
        <w:rPr>
          <w:rFonts w:ascii="Times New Roman" w:hAnsi="Times New Roman"/>
        </w:rPr>
        <w:t xml:space="preserve">, 2003). </w:t>
      </w:r>
      <w:r w:rsidR="000B25D8" w:rsidRPr="000B25D8">
        <w:rPr>
          <w:rFonts w:ascii="Times New Roman" w:hAnsi="Times New Roman"/>
        </w:rPr>
        <w:t>Η διδασκαλία των κλασικών έργων απαιτεί προσεκτική παρουσίαση, η οποία να αναδεικνύει την ιστορική και αισθητική τους αξία και ταυτόχρονα να καθιστά ορατή τη συνεχή συνάφειά τους με τα ενδιαφέροντα και τις εμπειρίες των σύγχρονων αναγνωστών (ΙΕΠ, 2021)</w:t>
      </w:r>
      <w:r w:rsidR="000B25D8">
        <w:rPr>
          <w:rFonts w:ascii="Times New Roman" w:hAnsi="Times New Roman"/>
        </w:rPr>
        <w:t xml:space="preserve">. </w:t>
      </w:r>
      <w:r w:rsidRPr="00FA0E8E">
        <w:rPr>
          <w:rFonts w:ascii="Times New Roman" w:hAnsi="Times New Roman"/>
        </w:rPr>
        <w:t>Τα ψηφιακά εργαλεία μπορούν να στηρίξουν αυτή την ισορροπία, επιτρέποντας την εμβάθυνση σε ιστορικά πλαίσια, διευκολύνοντας παράλληλα τις συνδέσεις με σύγχρονα θέματα και ζητήματα.</w:t>
      </w:r>
    </w:p>
    <w:p w14:paraId="16CDEAE2" w14:textId="706EA0A8" w:rsidR="0023467A" w:rsidRPr="009B7DC1" w:rsidRDefault="0023467A" w:rsidP="009B7DC1">
      <w:pPr>
        <w:keepNext/>
        <w:spacing w:after="240"/>
        <w:jc w:val="both"/>
        <w:outlineLvl w:val="1"/>
        <w:rPr>
          <w:rFonts w:ascii="Times New Roman" w:hAnsi="Times New Roman"/>
          <w:b/>
          <w:bCs/>
          <w:iCs/>
          <w:sz w:val="28"/>
          <w:szCs w:val="28"/>
        </w:rPr>
      </w:pPr>
      <w:bookmarkStart w:id="50" w:name="_Toc208243699"/>
      <w:r w:rsidRPr="009B7DC1">
        <w:rPr>
          <w:rFonts w:ascii="Times New Roman" w:hAnsi="Times New Roman"/>
          <w:b/>
          <w:bCs/>
          <w:iCs/>
          <w:sz w:val="28"/>
          <w:szCs w:val="28"/>
        </w:rPr>
        <w:t>4.8 Προς ένα ψηφιακά ολοκληρωμένο μέλλον</w:t>
      </w:r>
      <w:bookmarkEnd w:id="50"/>
    </w:p>
    <w:p w14:paraId="56D18B6B" w14:textId="37614625"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Ο πολλαπλασιασμός των ερευνών σχετικά με την ενσωμάτωση της τεχνολογίας στη διδασκαλία της λογοτεχνίας υπογραμμίζει τ</w:t>
      </w:r>
      <w:r w:rsidR="001021AC">
        <w:rPr>
          <w:rFonts w:ascii="Times New Roman" w:hAnsi="Times New Roman"/>
        </w:rPr>
        <w:t>ο</w:t>
      </w:r>
      <w:r w:rsidRPr="00FA0E8E">
        <w:rPr>
          <w:rFonts w:ascii="Times New Roman" w:hAnsi="Times New Roman"/>
        </w:rPr>
        <w:t xml:space="preserve"> αυξανόμεν</w:t>
      </w:r>
      <w:r w:rsidR="001021AC">
        <w:rPr>
          <w:rFonts w:ascii="Times New Roman" w:hAnsi="Times New Roman"/>
        </w:rPr>
        <w:t>ο</w:t>
      </w:r>
      <w:r w:rsidRPr="00FA0E8E">
        <w:rPr>
          <w:rFonts w:ascii="Times New Roman" w:hAnsi="Times New Roman"/>
        </w:rPr>
        <w:t xml:space="preserve"> επιστημονικό ενδιαφέρον σχετικά με τις εξαιρετικές δυνατότητες της λογοτεχνίας να εμπλουτίσει το γλωσσικό ρεπερτόριο των μαθητών, να τους εμπλέξει σε διαδραστική εργασία και να τους δώσει εικόνα για τις αισθητικές, κοινωνικές, ψυχολογικές και πολιτιστικές επιδράσεις των λογοτεχνικών έργων (</w:t>
      </w:r>
      <w:r w:rsidRPr="00FA0E8E">
        <w:rPr>
          <w:rFonts w:ascii="Times New Roman" w:hAnsi="Times New Roman"/>
          <w:lang w:val="en-US"/>
        </w:rPr>
        <w:t>Porter</w:t>
      </w:r>
      <w:r w:rsidRPr="00FA0E8E">
        <w:rPr>
          <w:rFonts w:ascii="Times New Roman" w:hAnsi="Times New Roman"/>
        </w:rPr>
        <w:t>, 2000). Οι παραδοσιακές αντιλήψεις ότι η τεχνολογία έχει μικρή συμβολή στη λογοτεχνία είναι θεμελιωδώς ασύμβατες με τους μαθητές της ψηφιακής εποχής που εκδηλώνουν διαφορετικές ανάγκες και προσδοκίες.</w:t>
      </w:r>
    </w:p>
    <w:p w14:paraId="3FDE72F2" w14:textId="696EB2F1" w:rsidR="00775A5E" w:rsidRPr="00FA0E8E" w:rsidRDefault="00775A5E" w:rsidP="00775A5E">
      <w:pPr>
        <w:spacing w:after="120" w:line="360" w:lineRule="auto"/>
        <w:jc w:val="both"/>
        <w:rPr>
          <w:rFonts w:ascii="Times New Roman" w:hAnsi="Times New Roman"/>
        </w:rPr>
      </w:pPr>
      <w:r w:rsidRPr="00FA0E8E">
        <w:rPr>
          <w:rFonts w:ascii="Times New Roman" w:hAnsi="Times New Roman"/>
        </w:rPr>
        <w:t>Η καινοτομία αποτελεί απαραίτητη προϋπόθεση για τη διδασκαλία λογοτεχνικών κειμένων και αφηγήσεων, επιτρέποντας στις νέες γενιές μαθητών να ανακτήσουν το ενδιαφέρον τους για τη λογοτεχνία και να εμπλακούν σε εποικοδομητική ανάγνωση και κατανόηση (</w:t>
      </w:r>
      <w:r w:rsidRPr="00FA0E8E">
        <w:rPr>
          <w:rFonts w:ascii="Times New Roman" w:hAnsi="Times New Roman"/>
          <w:lang w:val="en-US"/>
        </w:rPr>
        <w:t>Nodelman</w:t>
      </w:r>
      <w:r w:rsidRPr="00FA0E8E">
        <w:rPr>
          <w:rFonts w:ascii="Times New Roman" w:hAnsi="Times New Roman"/>
        </w:rPr>
        <w:t xml:space="preserve">, 2003). Η ενσωμάτωση της τεχνολογίας στη διδασκαλία της λογοτεχνίας </w:t>
      </w:r>
      <w:r w:rsidRPr="00FA0E8E">
        <w:rPr>
          <w:rFonts w:ascii="Times New Roman" w:hAnsi="Times New Roman"/>
        </w:rPr>
        <w:lastRenderedPageBreak/>
        <w:t xml:space="preserve">παρέχει εκπαιδευτικά περιβάλλοντα για τους εκπαιδευτικούς και τους μαθητές </w:t>
      </w:r>
      <w:r w:rsidR="0051201F">
        <w:rPr>
          <w:rFonts w:ascii="Times New Roman" w:hAnsi="Times New Roman"/>
        </w:rPr>
        <w:t xml:space="preserve">προκειμένου </w:t>
      </w:r>
      <w:r w:rsidRPr="00FA0E8E">
        <w:rPr>
          <w:rFonts w:ascii="Times New Roman" w:hAnsi="Times New Roman"/>
        </w:rPr>
        <w:t>να προσεγγίσουν τα λογοτεχνικά κείμενα από πολλαπλές οπτικές γωνίες, χρησιμοποιώντας πλατφόρμες και φόρουμ κοινωνικής δικτύωσης για να εκφράσουν σκέψεις, να μοιραστούν ιδέες, να σχεδιάσουν μαθήματα και παρουσιάσεις και να αποκτήσουν πρόσβαση σε σχετικές επιστημονικές πληροφορίες μέσω ψηφιακών άρθρων, ηλεκτρονικών βιβλίων και υπερκειμένων (</w:t>
      </w:r>
      <w:r w:rsidR="00EB1975">
        <w:rPr>
          <w:rFonts w:ascii="Times New Roman" w:hAnsi="Times New Roman"/>
        </w:rPr>
        <w:t>Larson, 2009; Myers, 2014</w:t>
      </w:r>
      <w:r w:rsidRPr="00FA0E8E">
        <w:rPr>
          <w:rFonts w:ascii="Times New Roman" w:hAnsi="Times New Roman"/>
        </w:rPr>
        <w:t>).</w:t>
      </w:r>
    </w:p>
    <w:p w14:paraId="53EC770B" w14:textId="2B91CFD1" w:rsidR="00775A5E" w:rsidRDefault="00775A5E" w:rsidP="00775A5E">
      <w:pPr>
        <w:spacing w:after="120" w:line="360" w:lineRule="auto"/>
        <w:jc w:val="both"/>
        <w:rPr>
          <w:rFonts w:ascii="Times New Roman" w:hAnsi="Times New Roman"/>
        </w:rPr>
      </w:pPr>
      <w:r w:rsidRPr="00FA0E8E">
        <w:rPr>
          <w:rFonts w:ascii="Times New Roman" w:hAnsi="Times New Roman"/>
        </w:rPr>
        <w:t xml:space="preserve">Το μέλλον της λογοτεχνικής εκπαίδευσης έγκειται στην ανάπτυξη ισορροπημένων προσεγγίσεων που συνδυάζουν τις παραδοσιακές ανθρωπιστικές αξίες με καινοτόμες ψηφιακές μεθοδολογίες. Οι εκπαιδευτικοί πρέπει να γίνουν διευκολυντές μαθησιακών εμπειριών που ενσωματώνουν απρόσκοπτα τα ψηφιακά εργαλεία, διατηρώντας παράλληλα το βάθος, την πολυπλοκότητα και τη μετασχηματιστική δύναμη που ανέκαθεν χαρακτήριζε τη σπουδαία μελέτη της λογοτεχνίας. Αυτή η ενσωμάτωση χρειάζεται συνεχή εκπαίδευση των εκπαιδευτικών, υποστήριξη από τα σχολεία και κατανόηση ότι η τεχνολογία βοηθάει περισσότερο όταν συμπληρώνει - και </w:t>
      </w:r>
      <w:r w:rsidR="0051201F">
        <w:rPr>
          <w:rFonts w:ascii="Times New Roman" w:hAnsi="Times New Roman"/>
        </w:rPr>
        <w:t>δεν</w:t>
      </w:r>
      <w:r w:rsidRPr="00FA0E8E">
        <w:rPr>
          <w:rFonts w:ascii="Times New Roman" w:hAnsi="Times New Roman"/>
        </w:rPr>
        <w:t xml:space="preserve"> αντικαθιστά - τις ανθρώπινες σχέσεις και τη γνήσια επικοινωνία που κάνουν τη διδασκαλία της λογοτεχνίας αποτελεσματική.</w:t>
      </w:r>
    </w:p>
    <w:p w14:paraId="2499976C" w14:textId="7953211B" w:rsidR="003C034F" w:rsidRDefault="003C034F" w:rsidP="009B7DC1">
      <w:pPr>
        <w:keepNext/>
        <w:spacing w:after="240"/>
        <w:jc w:val="both"/>
        <w:outlineLvl w:val="1"/>
        <w:rPr>
          <w:rFonts w:ascii="Times New Roman" w:hAnsi="Times New Roman"/>
          <w:b/>
          <w:bCs/>
          <w:iCs/>
          <w:sz w:val="28"/>
          <w:szCs w:val="28"/>
        </w:rPr>
      </w:pPr>
      <w:bookmarkStart w:id="51" w:name="_Toc208243700"/>
      <w:r>
        <w:rPr>
          <w:rFonts w:ascii="Times New Roman" w:hAnsi="Times New Roman"/>
          <w:b/>
          <w:bCs/>
          <w:iCs/>
          <w:sz w:val="28"/>
          <w:szCs w:val="28"/>
        </w:rPr>
        <w:t>4.9</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51"/>
    </w:p>
    <w:p w14:paraId="3B6D08B8" w14:textId="02003786" w:rsidR="0054180C" w:rsidRPr="0054180C" w:rsidRDefault="0054180C" w:rsidP="0054180C">
      <w:pPr>
        <w:spacing w:after="120" w:line="360" w:lineRule="auto"/>
        <w:jc w:val="both"/>
        <w:rPr>
          <w:rFonts w:ascii="Times New Roman" w:hAnsi="Times New Roman"/>
        </w:rPr>
      </w:pPr>
      <w:r>
        <w:rPr>
          <w:rFonts w:ascii="Times New Roman" w:hAnsi="Times New Roman"/>
        </w:rPr>
        <w:t xml:space="preserve">Το 4ο κεφάλαιο </w:t>
      </w:r>
      <w:r w:rsidRPr="0054180C">
        <w:rPr>
          <w:rFonts w:ascii="Times New Roman" w:hAnsi="Times New Roman"/>
        </w:rPr>
        <w:t>εξετάζει τη διδασκαλία της λογοτεχνίας στην ψηφιακή εποχή και αναδεικνύει τις προκλήσεις αλλά και τις νέες δυνατότητες που προκύπτουν από την ενσωμάτωση των τεχνολογιών στη διδακτική πράξη.</w:t>
      </w:r>
    </w:p>
    <w:p w14:paraId="60F43DE7" w14:textId="77777777" w:rsidR="0054180C" w:rsidRPr="0054180C" w:rsidRDefault="0054180C" w:rsidP="0054180C">
      <w:pPr>
        <w:spacing w:after="120" w:line="360" w:lineRule="auto"/>
        <w:jc w:val="both"/>
        <w:rPr>
          <w:rFonts w:ascii="Times New Roman" w:hAnsi="Times New Roman"/>
        </w:rPr>
      </w:pPr>
      <w:r w:rsidRPr="0054180C">
        <w:rPr>
          <w:rFonts w:ascii="Times New Roman" w:hAnsi="Times New Roman"/>
        </w:rPr>
        <w:t>Η λογοτεχνία τοποθετείται στο επίκεντρο του Αναλυτικού Προγράμματος Σπουδών, καθώς συμβάλλει στην ανάπτυξη γλωσσικών δεξιοτήτων, στην καλλιέργεια κριτικής σκέψης και στη διαμόρφωση πολιτισμικής ταυτότητας. Ωστόσο, η είσοδος της ψηφιακής τεχνολογίας επιβάλλει την επανεξέταση των παραδοσιακών μεθόδων διδασκαλίας. Οι μαθητές, μεγαλωμένοι σε ψηφιακά περιβάλλοντα, τείνουν να αναζητούν πιο διαδραστικές και πολυτροπικές μαθησιακές εμπειρίες.</w:t>
      </w:r>
    </w:p>
    <w:p w14:paraId="14F7B690" w14:textId="77777777" w:rsidR="0054180C" w:rsidRPr="0054180C" w:rsidRDefault="0054180C" w:rsidP="0054180C">
      <w:pPr>
        <w:spacing w:after="120" w:line="360" w:lineRule="auto"/>
        <w:jc w:val="both"/>
        <w:rPr>
          <w:rFonts w:ascii="Times New Roman" w:hAnsi="Times New Roman"/>
        </w:rPr>
      </w:pPr>
      <w:r w:rsidRPr="0054180C">
        <w:rPr>
          <w:rFonts w:ascii="Times New Roman" w:hAnsi="Times New Roman"/>
        </w:rPr>
        <w:t>Στο κεφάλαιο αναλύονται διαφορετικές παιδαγωγικές κατευθύνσεις: θεωρίες που εστιάζουν στον αναγνώστη και στην ενεργή του εμπλοκή, πολυτροπικές προσεγγίσεις που αξιοποιούν κείμενα, εικόνα, ήχο και υπερμέσα, καθώς και πρακτικές όπως η παιχνιδοποίηση και η χρήση διασκευών ταινιών ως εργαλείων κατανόησης και ερμηνείας. Παρουσιάζεται επίσης η μετάβαση «από το κείμενο στο υπερκείμενο», δηλαδή η δυνατότητα να επεκτείνεται η λογοτεχνική εμπειρία μέσα από συνδέσμους, πολυμέσα και διαδραστικά περιβάλλοντα.</w:t>
      </w:r>
    </w:p>
    <w:p w14:paraId="7E237E83" w14:textId="77777777" w:rsidR="0054180C" w:rsidRPr="0054180C" w:rsidRDefault="0054180C" w:rsidP="0054180C">
      <w:pPr>
        <w:spacing w:after="120" w:line="360" w:lineRule="auto"/>
        <w:jc w:val="both"/>
        <w:rPr>
          <w:rFonts w:ascii="Times New Roman" w:hAnsi="Times New Roman"/>
        </w:rPr>
      </w:pPr>
      <w:r w:rsidRPr="0054180C">
        <w:rPr>
          <w:rFonts w:ascii="Times New Roman" w:hAnsi="Times New Roman"/>
        </w:rPr>
        <w:lastRenderedPageBreak/>
        <w:t>Έμφαση δίνεται στον ψηφιακό μετασχηματισμό μετά την πανδημία, που επιτάχυνε την ανάγκη για καινοτόμες πρακτικές στην εξ αποστάσεως διδασκαλία, αλλά και στις προκλήσεις που αφορούν κυρίως τη διδασκαλία κλασικών κειμένων, όπου η γλωσσική και πολιτισμική απόσταση δυσχεραίνει την πρόσληψη από τους μαθητές.</w:t>
      </w:r>
    </w:p>
    <w:p w14:paraId="32B95D61" w14:textId="1433D4EC" w:rsidR="0054180C" w:rsidRPr="0054180C" w:rsidRDefault="0054180C" w:rsidP="0054180C">
      <w:pPr>
        <w:spacing w:after="120" w:line="360" w:lineRule="auto"/>
        <w:jc w:val="both"/>
        <w:rPr>
          <w:rFonts w:ascii="Times New Roman" w:hAnsi="Times New Roman"/>
        </w:rPr>
      </w:pPr>
      <w:r w:rsidRPr="0054180C">
        <w:rPr>
          <w:rFonts w:ascii="Times New Roman" w:hAnsi="Times New Roman"/>
        </w:rPr>
        <w:t>Η σύνοψη του κεφαλαίου καταλήγει ότι το μέλλον της λογοτεχνικής εκπαίδευσης βρίσκεται στη δημιουργία ισορροπημένων προσεγγίσεων, οι οποίες συνδυάζουν τις ανθρωπιστικές αξίες της λογοτεχνίας με τις ψηφιακές δυνατότητες. Οι εκπαιδευτικοί καλούνται να λειτουργούν ως καθοδηγητές μαθησιακών εμπειριών που αξιοποιούν δημιουργικά την τεχνολογία, χωρίς όμως να χάνεται το βάθος και η ουσία της λογοτεχνικής μελέτης</w:t>
      </w:r>
      <w:r>
        <w:rPr>
          <w:rFonts w:ascii="Times New Roman" w:hAnsi="Times New Roman"/>
        </w:rPr>
        <w:t>.</w:t>
      </w:r>
    </w:p>
    <w:p w14:paraId="1FBD7D63" w14:textId="77777777" w:rsidR="00060814" w:rsidRPr="00060814" w:rsidRDefault="00060814" w:rsidP="003C034F">
      <w:pPr>
        <w:spacing w:after="120" w:line="360" w:lineRule="auto"/>
        <w:jc w:val="both"/>
        <w:rPr>
          <w:rFonts w:ascii="Times New Roman" w:hAnsi="Times New Roman"/>
        </w:rPr>
      </w:pPr>
    </w:p>
    <w:p w14:paraId="795AD7B3" w14:textId="77777777" w:rsidR="003C034F" w:rsidRPr="00FA0E8E" w:rsidRDefault="003C034F" w:rsidP="00775A5E">
      <w:pPr>
        <w:spacing w:after="120" w:line="360" w:lineRule="auto"/>
        <w:jc w:val="both"/>
        <w:rPr>
          <w:rFonts w:ascii="Times New Roman" w:hAnsi="Times New Roman"/>
        </w:rPr>
      </w:pPr>
    </w:p>
    <w:p w14:paraId="319FC5A0" w14:textId="77777777" w:rsidR="00775A5E" w:rsidRPr="00FA0E8E" w:rsidRDefault="00775A5E" w:rsidP="00775A5E">
      <w:pPr>
        <w:rPr>
          <w:rFonts w:ascii="Times New Roman" w:hAnsi="Times New Roman"/>
        </w:rPr>
      </w:pPr>
      <w:r w:rsidRPr="00FA0E8E">
        <w:rPr>
          <w:rFonts w:ascii="Times New Roman" w:hAnsi="Times New Roman"/>
        </w:rPr>
        <w:br w:type="page"/>
      </w:r>
    </w:p>
    <w:p w14:paraId="0A2CFA06" w14:textId="50F01A8D" w:rsidR="00FB2314" w:rsidRDefault="00FB2314" w:rsidP="00FB2314">
      <w:pPr>
        <w:keepNext/>
        <w:spacing w:after="360"/>
        <w:jc w:val="both"/>
        <w:outlineLvl w:val="0"/>
        <w:rPr>
          <w:rFonts w:ascii="Times New Roman" w:hAnsi="Times New Roman"/>
          <w:b/>
          <w:bCs/>
          <w:kern w:val="32"/>
          <w:sz w:val="32"/>
          <w:szCs w:val="32"/>
        </w:rPr>
      </w:pPr>
      <w:bookmarkStart w:id="52" w:name="_Toc208243701"/>
      <w:bookmarkStart w:id="53" w:name="_Toc455680250"/>
      <w:r w:rsidRPr="00FA0E8E">
        <w:rPr>
          <w:rFonts w:ascii="Times New Roman" w:hAnsi="Times New Roman"/>
          <w:b/>
          <w:bCs/>
          <w:kern w:val="32"/>
          <w:sz w:val="32"/>
          <w:szCs w:val="32"/>
        </w:rPr>
        <w:lastRenderedPageBreak/>
        <w:t xml:space="preserve">Κεφάλαιο </w:t>
      </w:r>
      <w:r>
        <w:rPr>
          <w:rFonts w:ascii="Times New Roman" w:hAnsi="Times New Roman"/>
          <w:b/>
          <w:bCs/>
          <w:kern w:val="32"/>
          <w:sz w:val="32"/>
          <w:szCs w:val="32"/>
        </w:rPr>
        <w:t>5</w:t>
      </w:r>
      <w:r w:rsidRPr="000E256E">
        <w:rPr>
          <w:rFonts w:ascii="Times New Roman" w:hAnsi="Times New Roman"/>
          <w:b/>
          <w:bCs/>
          <w:kern w:val="32"/>
          <w:sz w:val="32"/>
          <w:szCs w:val="32"/>
          <w:vertAlign w:val="superscript"/>
        </w:rPr>
        <w:t>ο</w:t>
      </w:r>
      <w:r w:rsidRPr="00FA0E8E">
        <w:rPr>
          <w:rFonts w:ascii="Times New Roman" w:hAnsi="Times New Roman"/>
          <w:b/>
          <w:bCs/>
          <w:kern w:val="32"/>
          <w:sz w:val="32"/>
          <w:szCs w:val="32"/>
        </w:rPr>
        <w:t xml:space="preserve"> </w:t>
      </w:r>
      <w:r w:rsidRPr="00FB2314">
        <w:rPr>
          <w:rFonts w:ascii="Times New Roman" w:hAnsi="Times New Roman"/>
          <w:b/>
          <w:bCs/>
          <w:kern w:val="32"/>
          <w:sz w:val="32"/>
          <w:szCs w:val="32"/>
        </w:rPr>
        <w:t>Ερωτόκριτος στη Σύγχρονη Εξ αποστάσεως Εκπαίδευση: Περιγραφή του Εκπαιδευτικού Υλικού</w:t>
      </w:r>
      <w:bookmarkEnd w:id="52"/>
    </w:p>
    <w:p w14:paraId="60AF42FE" w14:textId="6C69D9B2" w:rsidR="008D1A91" w:rsidRPr="00E33626" w:rsidRDefault="008D1A91" w:rsidP="008D1A91">
      <w:pPr>
        <w:spacing w:after="120" w:line="360" w:lineRule="auto"/>
        <w:jc w:val="both"/>
        <w:rPr>
          <w:rFonts w:ascii="Times New Roman" w:hAnsi="Times New Roman"/>
        </w:rPr>
      </w:pPr>
      <w:r w:rsidRPr="00E33626">
        <w:rPr>
          <w:rFonts w:ascii="Times New Roman" w:hAnsi="Times New Roman"/>
        </w:rPr>
        <w:t xml:space="preserve">Το παρόν κεφάλαιο παρουσιάζει τη δομή, τα χαρακτηριστικά και τη λειτουργικότητα του εκπαιδευτικού υλικού που αναπτύχθηκε στο πλαίσιο της διπλωματικής εργασίας με θέμα «Ο Ερωτόκριτος στη Σύγχρονη </w:t>
      </w:r>
      <w:r w:rsidR="00FD65C2">
        <w:rPr>
          <w:rFonts w:ascii="Times New Roman" w:hAnsi="Times New Roman"/>
        </w:rPr>
        <w:t>εξ αποστάσεως εκπαίδευση</w:t>
      </w:r>
      <w:r w:rsidRPr="00E33626">
        <w:rPr>
          <w:rFonts w:ascii="Times New Roman" w:hAnsi="Times New Roman"/>
        </w:rPr>
        <w:t>». Το υλικό σχεδιάστηκε με σκοπό να εισάγει τους μαθητές δευτεροβάθμιας εκπαίδευσης στο έργο του Βιτσέντζου Κορνάρου, εστιάζοντας τόσο στο περιεχόμενο όσο και στην παιδαγωγική προσέγγιση. Η ανάπτυξη του υλικού βασίστηκε σε αρχές</w:t>
      </w:r>
      <w:r w:rsidR="00E33626" w:rsidRPr="00E33626">
        <w:rPr>
          <w:rFonts w:ascii="Times New Roman" w:hAnsi="Times New Roman"/>
        </w:rPr>
        <w:t xml:space="preserve"> της εξ αποστάσεως εκπαίδευσης και της πολυμεσικής μάθησης</w:t>
      </w:r>
      <w:r w:rsidRPr="00E33626">
        <w:rPr>
          <w:rFonts w:ascii="Times New Roman" w:hAnsi="Times New Roman"/>
        </w:rPr>
        <w:t xml:space="preserve"> με στόχο τη δημιουργία ενός ψηφιακού μαθησιακού περιβάλλοντος που προάγει την εμπλοκή, την κριτική σκέψη και την πολιτισμική ευαισθητοποίηση.</w:t>
      </w:r>
    </w:p>
    <w:p w14:paraId="34BE93DA" w14:textId="3EA9E2FD" w:rsidR="008D1A91" w:rsidRPr="006F4EC4" w:rsidRDefault="008D1A91" w:rsidP="008D1A91">
      <w:pPr>
        <w:spacing w:after="120" w:line="360" w:lineRule="auto"/>
        <w:jc w:val="both"/>
        <w:rPr>
          <w:rFonts w:ascii="Times New Roman" w:hAnsi="Times New Roman"/>
        </w:rPr>
      </w:pPr>
      <w:r w:rsidRPr="00E33626">
        <w:rPr>
          <w:rFonts w:ascii="Times New Roman" w:hAnsi="Times New Roman"/>
        </w:rPr>
        <w:t xml:space="preserve">Η παρουσίαση που ακολουθεί περιλαμβάνει λεπτομερή καταγραφή των επιμέρους στοιχείων του εκπαιδευτικού σχεδιασμού, όπως εμφανίζονται στην πλατφόρμα Chamilo, με ενσωματωμένες εικόνες, περιγραφές και σχολιασμό. Η ανάλυση καλύπτει τη διάρθρωση των διδακτικών ενοτήτων, τις πολυμεσικές επιλογές, τις διαδραστικές δραστηριότητες, την υποστήριξη της αυτορρύθμισης και τη συνολική αισθητική και παιδαγωγική προσέγγιση. </w:t>
      </w:r>
      <w:r w:rsidRPr="006F4EC4">
        <w:rPr>
          <w:rFonts w:ascii="Times New Roman" w:hAnsi="Times New Roman"/>
        </w:rPr>
        <w:t>Ιδιαίτερη έμφαση δίνεται στη λειτουργία του avatar του Ερωτόκριτου ως παιδαγωγικού καθοδηγητή, καθώς και στη στρατηγική αξιοποίηση των ψηφιακών εργαλείων H5P.</w:t>
      </w:r>
    </w:p>
    <w:p w14:paraId="733934E5" w14:textId="4861A04A" w:rsidR="00E33626" w:rsidRPr="006F4EC4" w:rsidRDefault="00CD20C8" w:rsidP="009B7DC1">
      <w:pPr>
        <w:keepNext/>
        <w:spacing w:after="240"/>
        <w:jc w:val="both"/>
        <w:outlineLvl w:val="1"/>
        <w:rPr>
          <w:rFonts w:ascii="Times New Roman" w:hAnsi="Times New Roman"/>
          <w:b/>
          <w:bCs/>
          <w:iCs/>
          <w:sz w:val="28"/>
          <w:szCs w:val="28"/>
        </w:rPr>
      </w:pPr>
      <w:bookmarkStart w:id="54" w:name="_Toc208243702"/>
      <w:r>
        <w:rPr>
          <w:rFonts w:ascii="Times New Roman" w:hAnsi="Times New Roman"/>
          <w:b/>
          <w:bCs/>
          <w:iCs/>
          <w:sz w:val="28"/>
          <w:szCs w:val="28"/>
        </w:rPr>
        <w:t>5</w:t>
      </w:r>
      <w:r w:rsidR="00E33626" w:rsidRPr="006F4EC4">
        <w:rPr>
          <w:rFonts w:ascii="Times New Roman" w:hAnsi="Times New Roman"/>
          <w:b/>
          <w:bCs/>
          <w:iCs/>
          <w:sz w:val="28"/>
          <w:szCs w:val="28"/>
        </w:rPr>
        <w:t>.</w:t>
      </w:r>
      <w:r w:rsidR="00BA6DAB" w:rsidRPr="006F4EC4">
        <w:rPr>
          <w:rFonts w:ascii="Times New Roman" w:hAnsi="Times New Roman"/>
          <w:b/>
          <w:bCs/>
          <w:iCs/>
          <w:sz w:val="28"/>
          <w:szCs w:val="28"/>
        </w:rPr>
        <w:t>1</w:t>
      </w:r>
      <w:r w:rsidR="00E33626" w:rsidRPr="006F4EC4">
        <w:rPr>
          <w:rFonts w:ascii="Times New Roman" w:hAnsi="Times New Roman"/>
          <w:b/>
          <w:bCs/>
          <w:iCs/>
          <w:sz w:val="28"/>
          <w:szCs w:val="28"/>
        </w:rPr>
        <w:t xml:space="preserve"> Μεθοδολογία ανάπτυξης Ε.Υ.</w:t>
      </w:r>
      <w:bookmarkEnd w:id="54"/>
      <w:r w:rsidR="00E33626" w:rsidRPr="006F4EC4">
        <w:rPr>
          <w:rFonts w:ascii="Times New Roman" w:hAnsi="Times New Roman"/>
          <w:b/>
          <w:bCs/>
          <w:iCs/>
          <w:sz w:val="28"/>
          <w:szCs w:val="28"/>
        </w:rPr>
        <w:t xml:space="preserve"> </w:t>
      </w:r>
    </w:p>
    <w:p w14:paraId="74AF2ECC" w14:textId="439332C2" w:rsidR="00E33626" w:rsidRPr="006F4EC4" w:rsidRDefault="00E33626" w:rsidP="00E33626">
      <w:pPr>
        <w:spacing w:after="120" w:line="360" w:lineRule="auto"/>
        <w:jc w:val="both"/>
        <w:rPr>
          <w:rFonts w:ascii="Times New Roman" w:hAnsi="Times New Roman"/>
        </w:rPr>
      </w:pPr>
      <w:r w:rsidRPr="006F4EC4">
        <w:rPr>
          <w:rFonts w:ascii="Times New Roman" w:hAnsi="Times New Roman"/>
        </w:rPr>
        <w:t>Ο σχεδιασμός ψηφιακού εκπαιδευτικού υλικού για τη διδασκαλία κλασικών λογοτεχνικών έργων όπως ο "Ερωτόκριτος" απαιτεί μια ολιστική προσέγγιση που ενσωματώνει σύγχρονες παιδαγωγικές θεωρίες με τις δυνατότητες των ψηφιακών τεχνολογιών. Η μεθοδολογική προσέγγιση που υιοθετήθηκε στηρίζεται σε τρεις βασικούς άξονες που αφορούν στην εκπαιδευόμενο-κεντρική μάθηση, την πολυτροπική παρουσίαση του περιεχομένου και την προοδευτική οικοδόμηση της γνώσης.</w:t>
      </w:r>
    </w:p>
    <w:p w14:paraId="7FA340D1" w14:textId="25D48382" w:rsidR="00E33626" w:rsidRPr="006F4EC4" w:rsidRDefault="00E33626" w:rsidP="00E33626">
      <w:pPr>
        <w:spacing w:after="120" w:line="360" w:lineRule="auto"/>
        <w:jc w:val="both"/>
        <w:rPr>
          <w:rFonts w:ascii="Times New Roman" w:hAnsi="Times New Roman"/>
        </w:rPr>
      </w:pPr>
      <w:r w:rsidRPr="006F4EC4">
        <w:rPr>
          <w:rFonts w:ascii="Times New Roman" w:hAnsi="Times New Roman"/>
        </w:rPr>
        <w:t xml:space="preserve">Η αρχή της </w:t>
      </w:r>
      <w:r w:rsidR="00113FBA">
        <w:rPr>
          <w:rFonts w:ascii="Times New Roman" w:hAnsi="Times New Roman"/>
        </w:rPr>
        <w:t>μαθητο</w:t>
      </w:r>
      <w:r w:rsidRPr="006F4EC4">
        <w:rPr>
          <w:rFonts w:ascii="Times New Roman" w:hAnsi="Times New Roman"/>
        </w:rPr>
        <w:t xml:space="preserve">-κεντρικής μάθησης (Weimer, 2013) υλοποιείται μέσω της δημιουργίας ενός ευέλικτου εκπαιδευτικού περιβάλλοντος που επιτρέπει στους μαθητές να διαμορφώνουν τη δική τους μαθησιακή διαδρομή. Αντί της γραμμικής παρουσίασης που χαρακτηρίζει τα παραδοσιακά εγχειρίδια, το ψηφιακό υλικό οργανώνεται σε αλληλοσυνδεόμενες θεματικές ενότητες, οι οποίες επιτρέπουν πολλαπλές προσεγγίσεις στο έργο. Η συγκεκριμένη δομή λαμβάνει υπόψη ότι οι μαθητές προσεγγίζουν το κείμενο με </w:t>
      </w:r>
      <w:r w:rsidRPr="006F4EC4">
        <w:rPr>
          <w:rFonts w:ascii="Times New Roman" w:hAnsi="Times New Roman"/>
        </w:rPr>
        <w:lastRenderedPageBreak/>
        <w:t>διαφορετικά επίπεδα προηγούμενων γνώσεων, ενδιαφερόντων και μαθησιακών προτιμήσεων.</w:t>
      </w:r>
    </w:p>
    <w:p w14:paraId="29CA3D96" w14:textId="35366A0E" w:rsidR="00113FBA" w:rsidRDefault="00E33626" w:rsidP="00113FBA">
      <w:pPr>
        <w:spacing w:after="120" w:line="360" w:lineRule="auto"/>
        <w:jc w:val="both"/>
      </w:pPr>
      <w:r w:rsidRPr="006F4EC4">
        <w:rPr>
          <w:rFonts w:ascii="Times New Roman" w:hAnsi="Times New Roman"/>
        </w:rPr>
        <w:t>Η πολυτροπική παρουσίαση του περιεχομένου αποτελεί κεντρικό στοιχείο της μεθοδολογικής προσέγγισης, αναγνωρίζοντας ότι η κατανόηση ενός πολύπλοκου λογοτεχνικού έργου ενισχύεται όταν οι πληροφορίες παρουσιάζονται μέσω πολλαπλών αισθητηριακών καναλιών. Η ενσωμάτωση κειμένου, εικόνων, ηχητικών αποσπασμάτων και διαδραστικών στοιχείων δεν αποτελεί απλώς τεχνολογικό εντυπωσιασμό, αλλά συνειδητή παιδαγωγική επιλογή που στοχεύει στη δημιουργία πολλαπλών σημειωτικών γεφυρών μεταξύ του ιστορικού κειμένου και της σύγχρονης πραγματικότητας των μαθητώ</w:t>
      </w:r>
      <w:r w:rsidR="00113FBA">
        <w:rPr>
          <w:rFonts w:ascii="Times New Roman" w:hAnsi="Times New Roman"/>
        </w:rPr>
        <w:t>ν.</w:t>
      </w:r>
      <w:r w:rsidR="00113FBA" w:rsidRPr="00113FBA">
        <w:t xml:space="preserve"> </w:t>
      </w:r>
    </w:p>
    <w:p w14:paraId="61AD32BD" w14:textId="77777777" w:rsidR="006A0B26" w:rsidRDefault="00113FBA" w:rsidP="006A0B26">
      <w:pPr>
        <w:spacing w:after="120" w:line="360" w:lineRule="auto"/>
        <w:jc w:val="both"/>
        <w:rPr>
          <w:rFonts w:ascii="Times New Roman" w:hAnsi="Times New Roman"/>
        </w:rPr>
      </w:pPr>
      <w:r w:rsidRPr="00113FBA">
        <w:rPr>
          <w:rFonts w:ascii="Times New Roman" w:hAnsi="Times New Roman"/>
        </w:rPr>
        <w:t>Το υλικό ακολουθεί τις αρχές του Holmberg (2002), ο οποίος υπογραμμίζει</w:t>
      </w:r>
      <w:r>
        <w:rPr>
          <w:rFonts w:ascii="Times New Roman" w:hAnsi="Times New Roman"/>
        </w:rPr>
        <w:t xml:space="preserve"> </w:t>
      </w:r>
      <w:r w:rsidRPr="00113FBA">
        <w:rPr>
          <w:rFonts w:ascii="Times New Roman" w:hAnsi="Times New Roman"/>
        </w:rPr>
        <w:t>τη σημασία της ενσυναίσθησης, της αλληλεπίδρασης και του λογικού σχεδιασμού του</w:t>
      </w:r>
      <w:r>
        <w:rPr>
          <w:rFonts w:ascii="Times New Roman" w:hAnsi="Times New Roman"/>
        </w:rPr>
        <w:t xml:space="preserve"> </w:t>
      </w:r>
      <w:r w:rsidRPr="00113FBA">
        <w:rPr>
          <w:rFonts w:ascii="Times New Roman" w:hAnsi="Times New Roman"/>
        </w:rPr>
        <w:t xml:space="preserve">διδακτικού υλικού. </w:t>
      </w:r>
    </w:p>
    <w:p w14:paraId="4C7E13A1" w14:textId="4C805C6B" w:rsidR="00C8455A" w:rsidRDefault="00113FBA" w:rsidP="006A0B26">
      <w:pPr>
        <w:spacing w:after="120" w:line="360" w:lineRule="auto"/>
        <w:jc w:val="both"/>
        <w:rPr>
          <w:rFonts w:ascii="Times New Roman" w:hAnsi="Times New Roman"/>
        </w:rPr>
      </w:pPr>
      <w:r w:rsidRPr="00113FBA">
        <w:rPr>
          <w:rFonts w:ascii="Times New Roman" w:hAnsi="Times New Roman"/>
        </w:rPr>
        <w:t>Οι αρχές αυτές περιλαμβάνουν τη χρήση συνομιλιακού τόνου, τη σαφή</w:t>
      </w:r>
      <w:r>
        <w:rPr>
          <w:rFonts w:ascii="Times New Roman" w:hAnsi="Times New Roman"/>
        </w:rPr>
        <w:t xml:space="preserve"> </w:t>
      </w:r>
      <w:r w:rsidRPr="00113FBA">
        <w:rPr>
          <w:rFonts w:ascii="Times New Roman" w:hAnsi="Times New Roman"/>
        </w:rPr>
        <w:t>διατύπωση στόχων, τη λογική δομή και την προσαρμοστικότητα του υλικού στις ανάγκες</w:t>
      </w:r>
      <w:r w:rsidR="00C8455A">
        <w:rPr>
          <w:rFonts w:ascii="Times New Roman" w:hAnsi="Times New Roman"/>
        </w:rPr>
        <w:t xml:space="preserve"> </w:t>
      </w:r>
      <w:r>
        <w:rPr>
          <w:rFonts w:ascii="Times New Roman" w:hAnsi="Times New Roman"/>
        </w:rPr>
        <w:t>των μαθητών</w:t>
      </w:r>
      <w:r w:rsidR="00C8455A">
        <w:rPr>
          <w:rFonts w:ascii="Times New Roman" w:hAnsi="Times New Roman"/>
        </w:rPr>
        <w:t>.</w:t>
      </w:r>
    </w:p>
    <w:p w14:paraId="793835C5" w14:textId="2927E43C" w:rsidR="00E33626" w:rsidRDefault="00C8455A" w:rsidP="006A0B26">
      <w:pPr>
        <w:spacing w:after="120" w:line="360" w:lineRule="auto"/>
        <w:jc w:val="both"/>
        <w:rPr>
          <w:rFonts w:ascii="Times New Roman" w:hAnsi="Times New Roman"/>
        </w:rPr>
      </w:pPr>
      <w:r>
        <w:rPr>
          <w:rFonts w:ascii="Times New Roman" w:hAnsi="Times New Roman"/>
        </w:rPr>
        <w:t>Επιπλέον</w:t>
      </w:r>
      <w:r w:rsidRPr="00C8455A">
        <w:rPr>
          <w:rFonts w:ascii="Times New Roman" w:hAnsi="Times New Roman"/>
        </w:rPr>
        <w:t xml:space="preserve"> ευθυγραμμίζεται και με τις αρχές των Σπανακά και Λιοναράκη (2017), οι οποίες δίνουν έμφαση στη διερευνητική προσέγγιση της μάθησης, στην ανάδειξη και καλλιέργεια δεξιοτήτων, στη σύνδεση της γνώσης με οπτικές αναπαραστάσεις και στη συνεχή παιδαγωγική καθοδήγηση που διασφαλίζει τη συνοχή και τη λογική ακολουθία του περιεχομένου.</w:t>
      </w:r>
      <w:r w:rsidR="00E33626" w:rsidRPr="006F4EC4">
        <w:rPr>
          <w:rFonts w:ascii="Times New Roman" w:hAnsi="Times New Roman"/>
        </w:rPr>
        <w:t>.</w:t>
      </w:r>
    </w:p>
    <w:p w14:paraId="64C5D0CA" w14:textId="77777777" w:rsidR="00113FBA" w:rsidRPr="008D1A91" w:rsidRDefault="00113FBA" w:rsidP="00E33626">
      <w:pPr>
        <w:spacing w:after="120" w:line="360" w:lineRule="auto"/>
        <w:jc w:val="both"/>
        <w:rPr>
          <w:rFonts w:ascii="Times New Roman" w:hAnsi="Times New Roman"/>
        </w:rPr>
      </w:pPr>
    </w:p>
    <w:p w14:paraId="5661D997" w14:textId="4B1E59E7" w:rsidR="008D1A91" w:rsidRDefault="00CD20C8" w:rsidP="009B7DC1">
      <w:pPr>
        <w:keepNext/>
        <w:spacing w:after="240"/>
        <w:jc w:val="both"/>
        <w:outlineLvl w:val="1"/>
        <w:rPr>
          <w:rFonts w:ascii="Times New Roman" w:hAnsi="Times New Roman"/>
          <w:b/>
          <w:bCs/>
          <w:iCs/>
          <w:sz w:val="28"/>
          <w:szCs w:val="28"/>
        </w:rPr>
      </w:pPr>
      <w:bookmarkStart w:id="55" w:name="_Toc208243703"/>
      <w:r>
        <w:rPr>
          <w:rFonts w:ascii="Times New Roman" w:hAnsi="Times New Roman"/>
          <w:b/>
          <w:bCs/>
          <w:iCs/>
          <w:sz w:val="28"/>
          <w:szCs w:val="28"/>
        </w:rPr>
        <w:t>5</w:t>
      </w:r>
      <w:r w:rsidR="008D1A91" w:rsidRPr="00FA0E8E">
        <w:rPr>
          <w:rFonts w:ascii="Times New Roman" w:hAnsi="Times New Roman"/>
          <w:b/>
          <w:bCs/>
          <w:iCs/>
          <w:sz w:val="28"/>
          <w:szCs w:val="28"/>
        </w:rPr>
        <w:t>.</w:t>
      </w:r>
      <w:r w:rsidR="00BA6DAB">
        <w:rPr>
          <w:rFonts w:ascii="Times New Roman" w:hAnsi="Times New Roman"/>
          <w:b/>
          <w:bCs/>
          <w:iCs/>
          <w:sz w:val="28"/>
          <w:szCs w:val="28"/>
        </w:rPr>
        <w:t xml:space="preserve">2 </w:t>
      </w:r>
      <w:r w:rsidR="008D1A91" w:rsidRPr="00FA0E8E">
        <w:rPr>
          <w:rFonts w:ascii="Times New Roman" w:hAnsi="Times New Roman"/>
          <w:b/>
          <w:bCs/>
          <w:iCs/>
          <w:sz w:val="28"/>
          <w:szCs w:val="28"/>
        </w:rPr>
        <w:t>Γενική Περιγραφή Εκπαιδευτικού Υλικού</w:t>
      </w:r>
      <w:r w:rsidR="000C49AB">
        <w:rPr>
          <w:rFonts w:ascii="Times New Roman" w:hAnsi="Times New Roman"/>
          <w:b/>
          <w:bCs/>
          <w:iCs/>
          <w:sz w:val="28"/>
          <w:szCs w:val="28"/>
        </w:rPr>
        <w:t xml:space="preserve"> - </w:t>
      </w:r>
      <w:r w:rsidR="000C49AB" w:rsidRPr="000C49AB">
        <w:rPr>
          <w:rFonts w:ascii="Times New Roman" w:hAnsi="Times New Roman"/>
          <w:b/>
          <w:bCs/>
          <w:iCs/>
          <w:sz w:val="28"/>
          <w:szCs w:val="28"/>
        </w:rPr>
        <w:t>Επιλογή Τεχνολογικών Εργαλείων</w:t>
      </w:r>
      <w:bookmarkEnd w:id="55"/>
    </w:p>
    <w:p w14:paraId="320A3687" w14:textId="42892E48"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σχεδίαση και υλοποίηση του εκπαιδευτικού υλικού πραγματοποιήθηκε στο περιβάλλον της πλατφόρμας Chamilo (</w:t>
      </w:r>
      <w:hyperlink r:id="rId11" w:tgtFrame="_new" w:history="1">
        <w:r w:rsidRPr="00FA0E8E">
          <w:rPr>
            <w:rFonts w:ascii="Times New Roman" w:hAnsi="Times New Roman"/>
          </w:rPr>
          <w:t>http://chamilo.datacenter.uoc.gr/metchamilo/index.php</w:t>
        </w:r>
      </w:hyperlink>
      <w:r w:rsidRPr="00FA0E8E">
        <w:rPr>
          <w:rFonts w:ascii="Times New Roman" w:hAnsi="Times New Roman"/>
        </w:rPr>
        <w:t xml:space="preserve">), ενός λογισμικού ελεύθερης χρήσης που ανήκει στην κατηγορία των Learning Management Systems (LMS). Το Chamilo στοχεύει στη διευκόλυνση της πρόσβασης στη γνώση και την εκπαίδευση μέσω ψηφιακών περιβαλλόντων. Το μάθημα απευθύνεται σε μαθητές και μαθήτριες της δευτεροβάθμιας εκπαίδευσης και αξιοποιεί σύγχρονα εκπαιδευτικά εργαλεία και πρακτικές της </w:t>
      </w:r>
      <w:r w:rsidR="009D22C5">
        <w:rPr>
          <w:rFonts w:ascii="Times New Roman" w:hAnsi="Times New Roman"/>
        </w:rPr>
        <w:t xml:space="preserve">εξ αποστάσεως </w:t>
      </w:r>
      <w:r w:rsidR="009D22C5" w:rsidRPr="00815E4D">
        <w:rPr>
          <w:rFonts w:ascii="Times New Roman" w:hAnsi="Times New Roman"/>
        </w:rPr>
        <w:t>εκπαίδευση</w:t>
      </w:r>
      <w:r w:rsidRPr="00815E4D">
        <w:rPr>
          <w:rFonts w:ascii="Times New Roman" w:hAnsi="Times New Roman"/>
        </w:rPr>
        <w:t>ς.</w:t>
      </w:r>
    </w:p>
    <w:p w14:paraId="4CDA9B5B"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Για τη δημιουργία πολυμεσικού και διαδραστικού περιεχομένου αξιοποιήθηκε κατά κύριο λόγο το H5P (</w:t>
      </w:r>
      <w:hyperlink r:id="rId12" w:tgtFrame="_new" w:history="1">
        <w:r w:rsidRPr="00FA0E8E">
          <w:rPr>
            <w:rFonts w:ascii="Times New Roman" w:hAnsi="Times New Roman"/>
          </w:rPr>
          <w:t>https://h5p.org/</w:t>
        </w:r>
      </w:hyperlink>
      <w:r w:rsidRPr="00FA0E8E">
        <w:rPr>
          <w:rFonts w:ascii="Times New Roman" w:hAnsi="Times New Roman"/>
        </w:rPr>
        <w:t xml:space="preserve">), μία δωρεάν πλατφόρμα ανοικτού κώδικα που επιτρέπει τη </w:t>
      </w:r>
      <w:r w:rsidRPr="00FA0E8E">
        <w:rPr>
          <w:rFonts w:ascii="Times New Roman" w:hAnsi="Times New Roman"/>
        </w:rPr>
        <w:lastRenderedPageBreak/>
        <w:t>δημιουργία επαναχρησιμοποιήσιμου περιεχομένου HTML5, όπως κουίζ, διαδραστικές παρουσιάσεις, χρονικές γραμμές, δραστηριότητες αντιστοίχισης και άλλα. Το υλικό ενσωματώθηκε στο Chamilo με στόχο την ενεργή συμμετοχή των μαθητών και τη διατήρηση της προσοχής τους.</w:t>
      </w:r>
    </w:p>
    <w:p w14:paraId="7986C261"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ψηφιακή αφήγηση αξιοποιήθηκε μέσω της εφαρμογής Plotagon (</w:t>
      </w:r>
      <w:hyperlink r:id="rId13" w:tgtFrame="_new" w:history="1">
        <w:r w:rsidRPr="00FA0E8E">
          <w:rPr>
            <w:rFonts w:ascii="Times New Roman" w:hAnsi="Times New Roman"/>
          </w:rPr>
          <w:t>https://www.plotagon.com/</w:t>
        </w:r>
      </w:hyperlink>
      <w:r w:rsidRPr="00FA0E8E">
        <w:rPr>
          <w:rFonts w:ascii="Times New Roman" w:hAnsi="Times New Roman"/>
        </w:rPr>
        <w:t>), με τη δημιουργία σύντομων βίντεο σύνοψης για κάθε διδακτική ενότητα. Η χρήση αφηγηματικών χαρακτήρων συνέβαλε στην ενίσχυση της κατανόησης και της συναισθηματικής εμπλοκής του μαθητή.</w:t>
      </w:r>
    </w:p>
    <w:p w14:paraId="41DBF8A7" w14:textId="61766432"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Στο πλαίσιο της συμμετοχικής και βιωματικής μάθησης, χρησιμοποιήθηκε το εργαλείο Padlet (</w:t>
      </w:r>
      <w:hyperlink r:id="rId14" w:tgtFrame="_new" w:history="1">
        <w:r w:rsidRPr="00FA0E8E">
          <w:rPr>
            <w:rFonts w:ascii="Times New Roman" w:hAnsi="Times New Roman"/>
          </w:rPr>
          <w:t>https://el.padlet.com/dashboard</w:t>
        </w:r>
      </w:hyperlink>
      <w:r w:rsidRPr="00FA0E8E">
        <w:rPr>
          <w:rFonts w:ascii="Times New Roman" w:hAnsi="Times New Roman"/>
        </w:rPr>
        <w:t xml:space="preserve">), ένα περιβάλλον συνεργατικών πινάκων ανακοινώσεων. </w:t>
      </w:r>
      <w:r w:rsidR="0051201F">
        <w:rPr>
          <w:rFonts w:ascii="Times New Roman" w:hAnsi="Times New Roman"/>
        </w:rPr>
        <w:t>Μέσω της συγκεκριμένης εφαρμογής ο</w:t>
      </w:r>
      <w:r w:rsidRPr="00FA0E8E">
        <w:rPr>
          <w:rFonts w:ascii="Times New Roman" w:hAnsi="Times New Roman"/>
        </w:rPr>
        <w:t>ι μαθητές καλούνται να αλληλεπιδράσουν αναρτώντας προσωπικές παρατηρήσεις ή συμμετέχοντας σε δραστηριότητες εντοπισμού γεωγραφικών θέσεων σε ψηφιακούς ιστορικούς χάρτες, τοποθετώντας πινέζες στην κατάλληλη τοποθεσία.</w:t>
      </w:r>
    </w:p>
    <w:p w14:paraId="2EDEEA6C" w14:textId="5645734B" w:rsidR="000F08C2" w:rsidRDefault="000F08C2" w:rsidP="000F08C2">
      <w:pPr>
        <w:spacing w:after="120" w:line="360" w:lineRule="auto"/>
        <w:jc w:val="both"/>
        <w:rPr>
          <w:rFonts w:ascii="Times New Roman" w:hAnsi="Times New Roman"/>
        </w:rPr>
      </w:pPr>
      <w:r w:rsidRPr="00FA0E8E">
        <w:rPr>
          <w:rFonts w:ascii="Times New Roman" w:hAnsi="Times New Roman"/>
        </w:rPr>
        <w:t>Τέλος, ιδιαίτερη έμφαση δόθηκε στη σύνδεση του έργου με τον πολιτισμό, μέσα από τη δημιουργία ενός εικονικού μουσείου με τη χρήση της πλατφόρμας Artsteps (</w:t>
      </w:r>
      <w:hyperlink r:id="rId15" w:tgtFrame="_new" w:history="1">
        <w:r w:rsidRPr="00FA0E8E">
          <w:rPr>
            <w:rFonts w:ascii="Times New Roman" w:hAnsi="Times New Roman"/>
          </w:rPr>
          <w:t>https://www.artsteps.com</w:t>
        </w:r>
      </w:hyperlink>
      <w:r w:rsidR="00815E4D">
        <w:rPr>
          <w:rFonts w:ascii="Times New Roman" w:hAnsi="Times New Roman"/>
        </w:rPr>
        <w:t>), το οποίο</w:t>
      </w:r>
      <w:r w:rsidRPr="00FA0E8E">
        <w:rPr>
          <w:rFonts w:ascii="Times New Roman" w:hAnsi="Times New Roman"/>
        </w:rPr>
        <w:t xml:space="preserve"> παρουσιάζει έργα Ελλήνων και ξένων ζωγράφων με θεματικό άξονα τον Ερωτόκριτο. Μέσω της αισθητικής προσέγγισης και της ψηφιακής έκθεσης, οι μαθητές καλούνται να στοχαστούν πάνω στη διαχρονικότητα του έργου και να αναγνωρίσουν τη συμβολή της τέχνης στην ερμηνεία της λογοτεχνίας.</w:t>
      </w:r>
    </w:p>
    <w:p w14:paraId="3FE9D14F" w14:textId="739E3E18" w:rsidR="00E33626" w:rsidRPr="00FA0E8E" w:rsidRDefault="000C49AB" w:rsidP="000F08C2">
      <w:pPr>
        <w:spacing w:after="120" w:line="360" w:lineRule="auto"/>
        <w:jc w:val="both"/>
        <w:rPr>
          <w:rFonts w:ascii="Times New Roman" w:hAnsi="Times New Roman"/>
        </w:rPr>
      </w:pPr>
      <w:r w:rsidRPr="000C49AB">
        <w:rPr>
          <w:rFonts w:ascii="Times New Roman" w:hAnsi="Times New Roman"/>
        </w:rPr>
        <w:t>Η επιλογή των παραπάνω εργαλείων έγινε με στόχο την ενίσχυση της διαδραστικότητας και της ενεργητικής μάθησης, καθώς και τη δημιουργία ενός ολοκληρωμένου ψηφιακού μαθησιακού περιβάλλοντος, προσαρμοσμένου στις ανάγκες της σχολικής εξ αποστάσεως εκπαίδευσης.</w:t>
      </w:r>
    </w:p>
    <w:p w14:paraId="38D3FD36" w14:textId="4E47FAEB" w:rsidR="000F08C2" w:rsidRPr="00FA0E8E" w:rsidRDefault="00CD20C8" w:rsidP="009B7DC1">
      <w:pPr>
        <w:keepNext/>
        <w:spacing w:after="240"/>
        <w:jc w:val="both"/>
        <w:outlineLvl w:val="1"/>
        <w:rPr>
          <w:rFonts w:ascii="Times New Roman" w:hAnsi="Times New Roman"/>
          <w:b/>
          <w:bCs/>
          <w:iCs/>
          <w:sz w:val="28"/>
          <w:szCs w:val="28"/>
        </w:rPr>
      </w:pPr>
      <w:bookmarkStart w:id="56" w:name="_Toc208243704"/>
      <w:r>
        <w:rPr>
          <w:rFonts w:ascii="Times New Roman" w:hAnsi="Times New Roman"/>
          <w:b/>
          <w:bCs/>
          <w:iCs/>
          <w:sz w:val="28"/>
          <w:szCs w:val="28"/>
        </w:rPr>
        <w:t>5</w:t>
      </w:r>
      <w:r w:rsidR="000F08C2" w:rsidRPr="00FA0E8E">
        <w:rPr>
          <w:rFonts w:ascii="Times New Roman" w:hAnsi="Times New Roman"/>
          <w:b/>
          <w:bCs/>
          <w:iCs/>
          <w:sz w:val="28"/>
          <w:szCs w:val="28"/>
        </w:rPr>
        <w:t>.</w:t>
      </w:r>
      <w:r w:rsidR="00BA6DAB">
        <w:rPr>
          <w:rFonts w:ascii="Times New Roman" w:hAnsi="Times New Roman"/>
          <w:b/>
          <w:bCs/>
          <w:iCs/>
          <w:sz w:val="28"/>
          <w:szCs w:val="28"/>
        </w:rPr>
        <w:t>3</w:t>
      </w:r>
      <w:r w:rsidR="000F08C2" w:rsidRPr="00FA0E8E">
        <w:rPr>
          <w:rFonts w:ascii="Times New Roman" w:hAnsi="Times New Roman"/>
          <w:b/>
          <w:bCs/>
          <w:iCs/>
          <w:sz w:val="28"/>
          <w:szCs w:val="28"/>
        </w:rPr>
        <w:t xml:space="preserve"> Δομή και Παρουσίαση Εκπαιδευτικού Υλικού</w:t>
      </w:r>
      <w:bookmarkEnd w:id="56"/>
    </w:p>
    <w:p w14:paraId="37A5E180" w14:textId="56CE04DC"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Το εκπαιδευτικό υλικό σχεδιάστηκε με βάση τις αρχές της εξ αποστάσεως εκπαίδευσης και της πολυμεσικής μάθησης του Mayer (2014). Δομήθηκε σε θεματικές ενότητες, με σαφή τμηματοποίηση και πολυτροπική παρουσίαση του περιεχομένου, ώστε να διευκολύνεται η κατανόηση και η εμπλοκή του μαθητή.</w:t>
      </w:r>
    </w:p>
    <w:p w14:paraId="71C8C004"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lastRenderedPageBreak/>
        <w:t>Ο ίδιος ο Ερωτόκριτος λειτουργεί ως ψηφιακός αφηγητής, καθοδηγώντας τους μαθητές μέσα από το υλικό με προσωπικό και διαλογικό ύφος, σύμφωνα με την αρχή της προσωποποίησης.</w:t>
      </w:r>
    </w:p>
    <w:p w14:paraId="3D7B5576" w14:textId="222D129D" w:rsidR="000F08C2" w:rsidRDefault="000F08C2" w:rsidP="000F08C2">
      <w:pPr>
        <w:spacing w:after="120" w:line="360" w:lineRule="auto"/>
        <w:jc w:val="both"/>
        <w:rPr>
          <w:rFonts w:ascii="Times New Roman" w:hAnsi="Times New Roman"/>
        </w:rPr>
      </w:pPr>
      <w:r w:rsidRPr="00FA0E8E">
        <w:rPr>
          <w:rFonts w:ascii="Times New Roman" w:hAnsi="Times New Roman"/>
        </w:rPr>
        <w:t>Κάθε ενότητα περιλαμβάνει εισαγωγικά στοιχεία, διαδραστικές ασκήσεις με H5P, σύντομα βίντεο, και στο τέλος παρέχεται επισκόπηση απαντήσεων και ανατροφοδότηση. Η πλοήγηση είναι γραμμική αλλά υποστηρίζει την αυτορρυθμιζόμενη μάθηση, δίνοντας στον μαθητή τη δυνατότητα να κινηθεί με τον δικό του ρυθμό.</w:t>
      </w:r>
    </w:p>
    <w:p w14:paraId="26BE01D1" w14:textId="3F70F16B" w:rsidR="002F0192" w:rsidRPr="00BA6DAB" w:rsidRDefault="00CD20C8" w:rsidP="00CF1297">
      <w:pPr>
        <w:keepNext/>
        <w:spacing w:after="120"/>
        <w:outlineLvl w:val="2"/>
        <w:rPr>
          <w:rFonts w:ascii="Times New Roman" w:hAnsi="Times New Roman"/>
          <w:b/>
          <w:bCs/>
        </w:rPr>
      </w:pPr>
      <w:bookmarkStart w:id="57" w:name="_Toc208243705"/>
      <w:r>
        <w:rPr>
          <w:rFonts w:ascii="Times New Roman" w:hAnsi="Times New Roman"/>
          <w:b/>
          <w:bCs/>
        </w:rPr>
        <w:t>5</w:t>
      </w:r>
      <w:r w:rsidR="002F0192" w:rsidRPr="00BA6DAB">
        <w:rPr>
          <w:rFonts w:ascii="Times New Roman" w:hAnsi="Times New Roman"/>
          <w:b/>
          <w:bCs/>
        </w:rPr>
        <w:t>.3.1. Αρχική σελίδα, περιγραφή και μονοπάτι γνώσης μαθήματος</w:t>
      </w:r>
      <w:bookmarkEnd w:id="57"/>
    </w:p>
    <w:p w14:paraId="39D2AFC6"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Ο εκπαιδευόμενος εισέρχεται στο μάθημα πατώντας τον παρακάτω σύνδεσμο: http://chamilo.datacenter.uoc.gr/metchamilo/courses/OERWTOKRITOS/index.php?ii_session=0.</w:t>
      </w:r>
    </w:p>
    <w:p w14:paraId="62AE1A6A" w14:textId="5A2941DE" w:rsidR="000F08C2" w:rsidRPr="004D17F0" w:rsidRDefault="000F08C2" w:rsidP="000F08C2">
      <w:pPr>
        <w:spacing w:after="120" w:line="360" w:lineRule="auto"/>
        <w:jc w:val="both"/>
        <w:rPr>
          <w:rFonts w:ascii="Times New Roman" w:hAnsi="Times New Roman"/>
        </w:rPr>
      </w:pPr>
      <w:r w:rsidRPr="00FA0E8E">
        <w:rPr>
          <w:rFonts w:ascii="Times New Roman" w:hAnsi="Times New Roman"/>
        </w:rPr>
        <w:t>Κατά την είσοδό του στην αρχική σελίδα του μαθήματος, ο</w:t>
      </w:r>
      <w:r w:rsidR="00B20A12" w:rsidRPr="00FA0E8E">
        <w:rPr>
          <w:rFonts w:ascii="Times New Roman" w:hAnsi="Times New Roman"/>
        </w:rPr>
        <w:t>/η</w:t>
      </w:r>
      <w:r w:rsidRPr="00FA0E8E">
        <w:rPr>
          <w:rFonts w:ascii="Times New Roman" w:hAnsi="Times New Roman"/>
        </w:rPr>
        <w:t xml:space="preserve"> μαθητής</w:t>
      </w:r>
      <w:r w:rsidR="00B20A12">
        <w:rPr>
          <w:rFonts w:ascii="Times New Roman" w:hAnsi="Times New Roman"/>
        </w:rPr>
        <w:t>/-τρια</w:t>
      </w:r>
      <w:r w:rsidRPr="00FA0E8E">
        <w:rPr>
          <w:rFonts w:ascii="Times New Roman" w:hAnsi="Times New Roman"/>
        </w:rPr>
        <w:t xml:space="preserve"> συναντά ένα φιλόξενο περιβάλλον, στο οποίο κυριαρχεί η μορφή δύο ψηφιακών χαρακτήρων – του Ερωτόκριτου και της Αρετούσας. Οι χαρακτήρες (avatar) λειτουργούν ως οπτικοί υποδοχείς, καλωσορίζοντας τον εκπαιδευόμενο στο μάθημα. Η επιλογή αυτή ευθυγραμμίζεται με τις αρχές της προσωποποίησης και της εικόνας, όπως διατυπώνονται </w:t>
      </w:r>
      <w:r w:rsidRPr="004D17F0">
        <w:rPr>
          <w:rFonts w:ascii="Times New Roman" w:hAnsi="Times New Roman"/>
        </w:rPr>
        <w:t>από τον Mayer (2014), ενώ εντάσσεται στα παρακείμενα σύμφωνα με το θεωρητικό πλαίσιο των West και Λιοναράκη (2001), ενισχύοντας τη συναισθηματική εμπλοκή και την ταύτιση του μαθητή με το περιεχόμενο.</w:t>
      </w:r>
    </w:p>
    <w:p w14:paraId="6ABF247D" w14:textId="4A456001" w:rsidR="00FE6431" w:rsidRPr="004D17F0" w:rsidRDefault="00FE6431" w:rsidP="00FE6431">
      <w:pPr>
        <w:spacing w:after="120" w:line="360" w:lineRule="auto"/>
        <w:jc w:val="both"/>
        <w:rPr>
          <w:rFonts w:ascii="Times New Roman" w:hAnsi="Times New Roman"/>
        </w:rPr>
      </w:pPr>
      <w:r w:rsidRPr="004D17F0">
        <w:rPr>
          <w:rFonts w:ascii="Times New Roman" w:hAnsi="Times New Roman"/>
        </w:rPr>
        <w:t>Αρχική σελίδα μαθήματος (εικόνα 1):</w:t>
      </w:r>
    </w:p>
    <w:p w14:paraId="0CD4E7B4" w14:textId="5EC9A7D3" w:rsidR="00E33626" w:rsidRPr="00FA0E8E" w:rsidRDefault="00E9758A" w:rsidP="000F08C2">
      <w:pPr>
        <w:spacing w:after="120" w:line="360" w:lineRule="auto"/>
        <w:jc w:val="both"/>
        <w:rPr>
          <w:rFonts w:ascii="Times New Roman" w:hAnsi="Times New Roman"/>
        </w:rPr>
      </w:pPr>
      <w:r w:rsidRPr="004D17F0">
        <w:rPr>
          <w:rFonts w:ascii="Times New Roman" w:hAnsi="Times New Roman"/>
        </w:rPr>
        <w:t>Στην αρχική σελίδα του μαθήματος έχουν ενσωματωθεί δύο κινούμενοι χαρακτήρες-avatar (μορφή gif) του Ερωτόκριτου και της Αρετούσας, δημιουργημένοι μέσω του εργαλείου Leonardo AI, οι οποίοι λειτουργούν ως οπτικά στοιχεία προσέλκυσης προσοχής και δημιουργίας θετικού μαθησιακού κλίματος.</w:t>
      </w:r>
      <w:r w:rsidR="000F08C2" w:rsidRPr="004D17F0">
        <w:rPr>
          <w:rFonts w:ascii="Times New Roman" w:hAnsi="Times New Roman"/>
        </w:rPr>
        <w:t xml:space="preserve"> Οι επιλογές πλοήγησης είναι καθαρά ορατές και φιλικές προς τον χρήστη, ενισχύοντας την αυτονομία και την άνεση πλοήγησης στο περιβάλλον του Chamilo.</w:t>
      </w:r>
      <w:r w:rsidRPr="004D17F0">
        <w:rPr>
          <w:rFonts w:ascii="Times New Roman" w:hAnsi="Times New Roman"/>
        </w:rPr>
        <w:t xml:space="preserve"> Στη συνέχεια ακολουθεί ο τίτλος του μαθήματος</w:t>
      </w:r>
      <w:r w:rsidR="00FE6431" w:rsidRPr="004D17F0">
        <w:rPr>
          <w:rFonts w:ascii="Times New Roman" w:hAnsi="Times New Roman"/>
        </w:rPr>
        <w:t xml:space="preserve"> </w:t>
      </w:r>
      <w:r w:rsidR="00815E4D" w:rsidRPr="004D17F0">
        <w:rPr>
          <w:rFonts w:ascii="Times New Roman" w:hAnsi="Times New Roman"/>
        </w:rPr>
        <w:t>«Ο Ερωτόκριτος», συνοδευόμενος από ευχές για ένα δημιουργικό ταξίδι γνώσης, καθώς και από εισαγωγικές οδηγίες για την περιήγηση στα επιμέρους περιεχόμενα του εκπαιδευτικού υλικού, τα οποία εντάσσονται —σύμφωνα με το μοντέλο των West και Λιοναράκη (2001)— στα προκείμενα του σχεδιασμού</w:t>
      </w:r>
      <w:r w:rsidR="00E31021" w:rsidRPr="00E31021">
        <w:rPr>
          <w:rFonts w:ascii="Times New Roman" w:hAnsi="Times New Roman"/>
        </w:rPr>
        <w:t>.</w:t>
      </w:r>
    </w:p>
    <w:p w14:paraId="26D78A25" w14:textId="77777777" w:rsidR="000F08C2" w:rsidRPr="00FA0E8E" w:rsidRDefault="000F08C2" w:rsidP="000F08C2">
      <w:pPr>
        <w:spacing w:after="120"/>
        <w:rPr>
          <w:rFonts w:ascii="Times New Roman" w:hAnsi="Times New Roman"/>
          <w:lang w:val="en-US"/>
        </w:rPr>
      </w:pPr>
      <w:r w:rsidRPr="00FA0E8E">
        <w:rPr>
          <w:rFonts w:ascii="Times New Roman" w:hAnsi="Times New Roman"/>
          <w:noProof/>
        </w:rPr>
        <w:lastRenderedPageBreak/>
        <w:drawing>
          <wp:inline distT="0" distB="0" distL="0" distR="0" wp14:anchorId="54026A65" wp14:editId="4C6C1346">
            <wp:extent cx="5580000" cy="5885528"/>
            <wp:effectExtent l="0" t="0" r="1905" b="127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34eedb-c21c-4009-8025-af7ade4c81e7.pn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580000" cy="5885528"/>
                    </a:xfrm>
                    <a:prstGeom prst="rect">
                      <a:avLst/>
                    </a:prstGeom>
                    <a:ln>
                      <a:noFill/>
                    </a:ln>
                    <a:extLst>
                      <a:ext uri="{53640926-AAD7-44D8-BBD7-CCE9431645EC}">
                        <a14:shadowObscured xmlns:a14="http://schemas.microsoft.com/office/drawing/2010/main"/>
                      </a:ext>
                    </a:extLst>
                  </pic:spPr>
                </pic:pic>
              </a:graphicData>
            </a:graphic>
          </wp:inline>
        </w:drawing>
      </w:r>
    </w:p>
    <w:p w14:paraId="682E1426" w14:textId="74DEC3B2" w:rsidR="0073797B" w:rsidRPr="0073797B" w:rsidRDefault="0073797B" w:rsidP="0073797B">
      <w:pPr>
        <w:pStyle w:val="a3"/>
        <w:spacing w:after="120" w:line="360" w:lineRule="auto"/>
        <w:jc w:val="center"/>
        <w:rPr>
          <w:rFonts w:ascii="Times New Roman" w:hAnsi="Times New Roman"/>
          <w:sz w:val="24"/>
        </w:rPr>
      </w:pPr>
      <w:bookmarkStart w:id="58" w:name="_Toc208243744"/>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w:t>
      </w:r>
      <w:r w:rsidRPr="0073797B">
        <w:rPr>
          <w:rFonts w:ascii="Times New Roman" w:hAnsi="Times New Roman"/>
          <w:sz w:val="24"/>
        </w:rPr>
        <w:fldChar w:fldCharType="end"/>
      </w:r>
      <w:r w:rsidRPr="0073797B">
        <w:rPr>
          <w:rFonts w:ascii="Times New Roman" w:hAnsi="Times New Roman"/>
          <w:sz w:val="24"/>
        </w:rPr>
        <w:t>: Αρχική σελίδα μαθήματος με τους ψηφιακούς χαρακτήρες του Ερωτόκριτου και της Αρετούσας.</w:t>
      </w:r>
      <w:bookmarkEnd w:id="58"/>
    </w:p>
    <w:p w14:paraId="4383562F" w14:textId="77777777" w:rsidR="00815E4D" w:rsidRDefault="000F08C2" w:rsidP="000F08C2">
      <w:pPr>
        <w:spacing w:after="120" w:line="360" w:lineRule="auto"/>
        <w:jc w:val="both"/>
        <w:rPr>
          <w:rFonts w:ascii="Times New Roman" w:hAnsi="Times New Roman"/>
        </w:rPr>
      </w:pPr>
      <w:r w:rsidRPr="00FA0E8E">
        <w:rPr>
          <w:rFonts w:ascii="Times New Roman" w:hAnsi="Times New Roman"/>
        </w:rPr>
        <w:t>Περιγραφή του μαθήματος</w:t>
      </w:r>
      <w:r w:rsidR="00815E4D">
        <w:rPr>
          <w:rFonts w:ascii="Times New Roman" w:hAnsi="Times New Roman"/>
        </w:rPr>
        <w:t xml:space="preserve"> (εικόνα 2):</w:t>
      </w:r>
    </w:p>
    <w:p w14:paraId="26694F54" w14:textId="3AB5DEFC"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Στην ενότητα αυτή παρατίθενται βασικά πληροφοριακά στοιχεία, όπως ο τίτλος και ο σκοπός του μαθήματος, τα αναμενόμενα </w:t>
      </w:r>
      <w:r w:rsidR="00FE6431">
        <w:rPr>
          <w:rFonts w:ascii="Times New Roman" w:hAnsi="Times New Roman"/>
        </w:rPr>
        <w:t xml:space="preserve">μαθησιακά αποτελέσματα </w:t>
      </w:r>
      <w:r w:rsidRPr="00FA0E8E">
        <w:rPr>
          <w:rFonts w:ascii="Times New Roman" w:hAnsi="Times New Roman"/>
        </w:rPr>
        <w:t>σε επίπεδο γνώσεων, δεξιοτήτων και στάσεων</w:t>
      </w:r>
      <w:r w:rsidR="00FE6431">
        <w:rPr>
          <w:rFonts w:ascii="Times New Roman" w:hAnsi="Times New Roman"/>
        </w:rPr>
        <w:t>,</w:t>
      </w:r>
      <w:r w:rsidR="00FE6431" w:rsidRPr="00FE6431">
        <w:t xml:space="preserve"> </w:t>
      </w:r>
      <w:r w:rsidR="00FE6431" w:rsidRPr="00FE6431">
        <w:rPr>
          <w:rFonts w:ascii="Times New Roman" w:hAnsi="Times New Roman"/>
        </w:rPr>
        <w:t>καθιστ</w:t>
      </w:r>
      <w:r w:rsidR="00FE6431">
        <w:rPr>
          <w:rFonts w:ascii="Times New Roman" w:hAnsi="Times New Roman"/>
        </w:rPr>
        <w:t>ώντας</w:t>
      </w:r>
      <w:r w:rsidR="00FE6431" w:rsidRPr="00FE6431">
        <w:rPr>
          <w:rFonts w:ascii="Times New Roman" w:hAnsi="Times New Roman"/>
        </w:rPr>
        <w:t xml:space="preserve"> σαφή τον εκπαιδευτικό στόχο</w:t>
      </w:r>
      <w:r w:rsidRPr="00FA0E8E">
        <w:rPr>
          <w:rFonts w:ascii="Times New Roman" w:hAnsi="Times New Roman"/>
        </w:rPr>
        <w:t>, η διάρθρωση του περιεχομένου σε θεματικές ενότητες, ο εκτιμώμενος χρόνος μελέτης, οι πηγές και τα λογισμικά που αξιοποιούνται για την υποστήριξη της μάθησης, καθώς και η ενδεικτική βιβλιογραφία που θεμελιώνει το επιστημονικό και παιδαγωγικό υπόβαθρο του υλικού.</w:t>
      </w:r>
    </w:p>
    <w:p w14:paraId="311506E2" w14:textId="77777777" w:rsidR="000F08C2" w:rsidRPr="00FA0E8E" w:rsidRDefault="000F08C2" w:rsidP="000F08C2">
      <w:pPr>
        <w:spacing w:after="120"/>
        <w:rPr>
          <w:rFonts w:ascii="Times New Roman" w:hAnsi="Times New Roman"/>
          <w:noProof/>
        </w:rPr>
      </w:pPr>
      <w:r w:rsidRPr="00FA0E8E">
        <w:rPr>
          <w:rFonts w:ascii="Times New Roman" w:hAnsi="Times New Roman"/>
          <w:noProof/>
        </w:rPr>
        <w:lastRenderedPageBreak/>
        <w:drawing>
          <wp:inline distT="0" distB="0" distL="0" distR="0" wp14:anchorId="6FDAF913" wp14:editId="692C4097">
            <wp:extent cx="2818056" cy="3156585"/>
            <wp:effectExtent l="0" t="0" r="1905" b="5715"/>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871583" cy="3216542"/>
                    </a:xfrm>
                    <a:prstGeom prst="rect">
                      <a:avLst/>
                    </a:prstGeom>
                    <a:ln>
                      <a:noFill/>
                    </a:ln>
                    <a:extLst>
                      <a:ext uri="{53640926-AAD7-44D8-BBD7-CCE9431645EC}">
                        <a14:shadowObscured xmlns:a14="http://schemas.microsoft.com/office/drawing/2010/main"/>
                      </a:ext>
                    </a:extLst>
                  </pic:spPr>
                </pic:pic>
              </a:graphicData>
            </a:graphic>
          </wp:inline>
        </w:drawing>
      </w:r>
      <w:r w:rsidRPr="00FA0E8E">
        <w:rPr>
          <w:rFonts w:ascii="Times New Roman" w:hAnsi="Times New Roman"/>
          <w:noProof/>
        </w:rPr>
        <w:t xml:space="preserve"> </w:t>
      </w:r>
      <w:r w:rsidRPr="00FA0E8E">
        <w:rPr>
          <w:rFonts w:ascii="Times New Roman" w:hAnsi="Times New Roman"/>
          <w:noProof/>
        </w:rPr>
        <w:drawing>
          <wp:inline distT="0" distB="0" distL="0" distR="0" wp14:anchorId="0DBFB413" wp14:editId="61B6CABA">
            <wp:extent cx="2675882" cy="3154686"/>
            <wp:effectExtent l="0" t="0" r="0" b="7620"/>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724390" cy="3211874"/>
                    </a:xfrm>
                    <a:prstGeom prst="rect">
                      <a:avLst/>
                    </a:prstGeom>
                    <a:ln>
                      <a:noFill/>
                    </a:ln>
                    <a:extLst>
                      <a:ext uri="{53640926-AAD7-44D8-BBD7-CCE9431645EC}">
                        <a14:shadowObscured xmlns:a14="http://schemas.microsoft.com/office/drawing/2010/main"/>
                      </a:ext>
                    </a:extLst>
                  </pic:spPr>
                </pic:pic>
              </a:graphicData>
            </a:graphic>
          </wp:inline>
        </w:drawing>
      </w:r>
    </w:p>
    <w:p w14:paraId="0EB5DCE1" w14:textId="6B2C8A0C" w:rsidR="000F08C2" w:rsidRPr="0073797B" w:rsidRDefault="0073797B" w:rsidP="0073797B">
      <w:pPr>
        <w:pStyle w:val="a3"/>
        <w:spacing w:after="120" w:line="360" w:lineRule="auto"/>
        <w:jc w:val="center"/>
        <w:rPr>
          <w:rFonts w:ascii="Times New Roman" w:hAnsi="Times New Roman"/>
          <w:sz w:val="24"/>
        </w:rPr>
      </w:pPr>
      <w:bookmarkStart w:id="59" w:name="_Toc208243745"/>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w:t>
      </w:r>
      <w:r w:rsidRPr="0073797B">
        <w:rPr>
          <w:rFonts w:ascii="Times New Roman" w:hAnsi="Times New Roman"/>
          <w:sz w:val="24"/>
        </w:rPr>
        <w:fldChar w:fldCharType="end"/>
      </w:r>
      <w:r w:rsidR="000F08C2" w:rsidRPr="0073797B">
        <w:rPr>
          <w:rFonts w:ascii="Times New Roman" w:hAnsi="Times New Roman"/>
          <w:sz w:val="24"/>
        </w:rPr>
        <w:t>: Περιγραφή μαθήματος</w:t>
      </w:r>
      <w:bookmarkEnd w:id="59"/>
    </w:p>
    <w:p w14:paraId="71E74FDE"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Μονοπάτι γνώσης (Εικόνα 3):</w:t>
      </w:r>
    </w:p>
    <w:p w14:paraId="51EFF753"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δομή του μαθήματος στηρίζεται στην αρχή της κατάτμησης του Mayer (2014), η οποία προβλέπει την παρουσίαση της πληροφορίας σε μικρές, διακριτές ενότητες με στόχο την αποφόρτιση της βραχυπρόθεσμης μνήμης και την ενίσχυση της κατανόησης.</w:t>
      </w:r>
    </w:p>
    <w:p w14:paraId="7DF018C5"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Το μονοπάτι γνώσης, όπως παρουσιάζεται στην πλατφόρμα Chamilo, περιλαμβάνει τις εξής ενότητες:</w:t>
      </w:r>
    </w:p>
    <w:p w14:paraId="7EF333CD" w14:textId="03A9F024"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Εισαγωγή</w:t>
      </w:r>
    </w:p>
    <w:p w14:paraId="53173196" w14:textId="05D40D6B"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1η Διδακτική Ενότητα: Το Ποίημα</w:t>
      </w:r>
    </w:p>
    <w:p w14:paraId="3BD639E9" w14:textId="0D082351"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2η Διδακτική Ενότητα: Οι Ήρωες του Ποιήματος</w:t>
      </w:r>
    </w:p>
    <w:p w14:paraId="24786122" w14:textId="7EB4D742"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3η Διδακτική Ενότητα: Ο Βιτσέντζος Κορνάρος</w:t>
      </w:r>
    </w:p>
    <w:p w14:paraId="393325C0" w14:textId="3D9E745C"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Πες μου τη γνώμη σου!</w:t>
      </w:r>
    </w:p>
    <w:p w14:paraId="7A3C0CC4"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σταδιακή και οργανωμένη παρουσίαση του περιεχομένου ενισχύει τη δυνατότητα του μαθητή να προχωρά με αυτονομία και σαφή προσανατολισμό μέσα στη μαθησιακή διαδικασία, εξασφαλίζοντας τόσο την κατανόηση του λογοτεχνικού έργου όσο και την ενεργό συμμετοχή του.</w:t>
      </w:r>
    </w:p>
    <w:p w14:paraId="6CC2A91F"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61640335" wp14:editId="1C68D0F0">
            <wp:extent cx="5580000" cy="2668677"/>
            <wp:effectExtent l="0" t="0" r="1905"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580000" cy="2668677"/>
                    </a:xfrm>
                    <a:prstGeom prst="rect">
                      <a:avLst/>
                    </a:prstGeom>
                    <a:ln>
                      <a:noFill/>
                    </a:ln>
                    <a:extLst>
                      <a:ext uri="{53640926-AAD7-44D8-BBD7-CCE9431645EC}">
                        <a14:shadowObscured xmlns:a14="http://schemas.microsoft.com/office/drawing/2010/main"/>
                      </a:ext>
                    </a:extLst>
                  </pic:spPr>
                </pic:pic>
              </a:graphicData>
            </a:graphic>
          </wp:inline>
        </w:drawing>
      </w:r>
    </w:p>
    <w:p w14:paraId="02DEF616" w14:textId="7978E0BE" w:rsidR="000F08C2" w:rsidRPr="0073797B" w:rsidRDefault="0073797B" w:rsidP="0073797B">
      <w:pPr>
        <w:pStyle w:val="a3"/>
        <w:spacing w:after="120" w:line="360" w:lineRule="auto"/>
        <w:jc w:val="center"/>
        <w:rPr>
          <w:rFonts w:ascii="Times New Roman" w:hAnsi="Times New Roman"/>
          <w:sz w:val="24"/>
        </w:rPr>
      </w:pPr>
      <w:bookmarkStart w:id="60" w:name="_Toc208243746"/>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3</w:t>
      </w:r>
      <w:r w:rsidRPr="0073797B">
        <w:rPr>
          <w:rFonts w:ascii="Times New Roman" w:hAnsi="Times New Roman"/>
          <w:sz w:val="24"/>
        </w:rPr>
        <w:fldChar w:fldCharType="end"/>
      </w:r>
      <w:r w:rsidR="000F08C2" w:rsidRPr="0073797B">
        <w:rPr>
          <w:rFonts w:ascii="Times New Roman" w:hAnsi="Times New Roman"/>
          <w:sz w:val="24"/>
        </w:rPr>
        <w:t>: Μονοπάτι γνώσης</w:t>
      </w:r>
      <w:bookmarkEnd w:id="60"/>
    </w:p>
    <w:p w14:paraId="3E936C27" w14:textId="3CB2E2F9" w:rsidR="000F08C2" w:rsidRPr="00BA6DAB" w:rsidRDefault="00CD20C8" w:rsidP="00CF1297">
      <w:pPr>
        <w:keepNext/>
        <w:spacing w:after="120"/>
        <w:outlineLvl w:val="2"/>
        <w:rPr>
          <w:rFonts w:ascii="Times New Roman" w:hAnsi="Times New Roman"/>
          <w:b/>
          <w:bCs/>
        </w:rPr>
      </w:pPr>
      <w:bookmarkStart w:id="61" w:name="_Toc208243706"/>
      <w:r>
        <w:rPr>
          <w:rFonts w:ascii="Times New Roman" w:hAnsi="Times New Roman"/>
          <w:b/>
          <w:bCs/>
        </w:rPr>
        <w:t>5</w:t>
      </w:r>
      <w:r w:rsidR="000F08C2" w:rsidRPr="00BA6DAB">
        <w:rPr>
          <w:rFonts w:ascii="Times New Roman" w:hAnsi="Times New Roman"/>
          <w:b/>
          <w:bCs/>
        </w:rPr>
        <w:t>.</w:t>
      </w:r>
      <w:r w:rsidR="00BA6DAB" w:rsidRPr="00BA6DAB">
        <w:rPr>
          <w:rFonts w:ascii="Times New Roman" w:hAnsi="Times New Roman"/>
          <w:b/>
          <w:bCs/>
        </w:rPr>
        <w:t>3</w:t>
      </w:r>
      <w:r w:rsidR="000F08C2" w:rsidRPr="00BA6DAB">
        <w:rPr>
          <w:rFonts w:ascii="Times New Roman" w:hAnsi="Times New Roman"/>
          <w:b/>
          <w:bCs/>
        </w:rPr>
        <w:t>.2. Εισαγωγή</w:t>
      </w:r>
      <w:bookmarkEnd w:id="61"/>
    </w:p>
    <w:p w14:paraId="38A8FCEC"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ενότητα της Εισαγωγής λειτουργεί ως η πρώτη επαφή του εκπαιδευόμενου με τη δομή και τη φιλοσοφία του μαθήματος. Η περιήγηση ξεκινά μέσα από έναν οδηγό πλοήγησης και μελέτης (Εικόνα 4), ο οποίος παρουσιάζει με αναλυτικό τρόπο την πορεία που καλείται να ακολουθήσει ο μαθητής στο περιβάλλον του μαθήματος.</w:t>
      </w:r>
    </w:p>
    <w:p w14:paraId="45FBB1AA" w14:textId="77777777" w:rsidR="000F08C2" w:rsidRPr="00FA0E8E" w:rsidRDefault="000F08C2" w:rsidP="00234A57">
      <w:pPr>
        <w:spacing w:after="120"/>
        <w:jc w:val="center"/>
        <w:rPr>
          <w:rFonts w:ascii="Times New Roman" w:hAnsi="Times New Roman"/>
          <w:b/>
        </w:rPr>
      </w:pPr>
      <w:r w:rsidRPr="00FA0E8E">
        <w:rPr>
          <w:rFonts w:ascii="Times New Roman" w:hAnsi="Times New Roman"/>
          <w:noProof/>
        </w:rPr>
        <w:drawing>
          <wp:inline distT="0" distB="0" distL="0" distR="0" wp14:anchorId="128BE3BF" wp14:editId="0E79B12C">
            <wp:extent cx="5580000" cy="2661548"/>
            <wp:effectExtent l="0" t="0" r="1905" b="5715"/>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5580000" cy="2661548"/>
                    </a:xfrm>
                    <a:prstGeom prst="rect">
                      <a:avLst/>
                    </a:prstGeom>
                    <a:ln>
                      <a:noFill/>
                    </a:ln>
                    <a:extLst>
                      <a:ext uri="{53640926-AAD7-44D8-BBD7-CCE9431645EC}">
                        <a14:shadowObscured xmlns:a14="http://schemas.microsoft.com/office/drawing/2010/main"/>
                      </a:ext>
                    </a:extLst>
                  </pic:spPr>
                </pic:pic>
              </a:graphicData>
            </a:graphic>
          </wp:inline>
        </w:drawing>
      </w:r>
    </w:p>
    <w:p w14:paraId="63DBAEFB" w14:textId="3F5851CB" w:rsidR="000F08C2" w:rsidRPr="0073797B" w:rsidRDefault="0073797B" w:rsidP="0073797B">
      <w:pPr>
        <w:pStyle w:val="a3"/>
        <w:spacing w:after="120" w:line="360" w:lineRule="auto"/>
        <w:jc w:val="center"/>
        <w:rPr>
          <w:rFonts w:ascii="Times New Roman" w:hAnsi="Times New Roman"/>
          <w:sz w:val="24"/>
        </w:rPr>
      </w:pPr>
      <w:bookmarkStart w:id="62" w:name="_Toc208243747"/>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4</w:t>
      </w:r>
      <w:r w:rsidRPr="0073797B">
        <w:rPr>
          <w:rFonts w:ascii="Times New Roman" w:hAnsi="Times New Roman"/>
          <w:sz w:val="24"/>
        </w:rPr>
        <w:fldChar w:fldCharType="end"/>
      </w:r>
      <w:r w:rsidR="000F08C2" w:rsidRPr="0073797B">
        <w:rPr>
          <w:rFonts w:ascii="Times New Roman" w:hAnsi="Times New Roman"/>
          <w:sz w:val="24"/>
        </w:rPr>
        <w:t>: Οδηγός περιήγησης και μελέτης</w:t>
      </w:r>
      <w:bookmarkEnd w:id="62"/>
    </w:p>
    <w:p w14:paraId="7DD4C66B" w14:textId="688347CB"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Ακολουθεί μια εισαγωγική δραστηριότητα ενεργοποίησης της προϋπάρχουσας γνώσης (Εικόνα 5), η οποία περιλαμβάνει ένα διαδραστικό κρυπτόλεξο με λέξεις-κλειδιά σχετικές με το έργο, τον δημιουργό και τα βασικά νοηματικά του στοιχεία. Μέσα από αυτή τη δραστηριότητα ο μαθητής καλείται να ανακαλέσει ή να ανακαλύψει όρους</w:t>
      </w:r>
      <w:r w:rsidR="00EE1CAF">
        <w:rPr>
          <w:rFonts w:ascii="Times New Roman" w:hAnsi="Times New Roman"/>
        </w:rPr>
        <w:t>,</w:t>
      </w:r>
      <w:r w:rsidRPr="00FA0E8E">
        <w:rPr>
          <w:rFonts w:ascii="Times New Roman" w:hAnsi="Times New Roman"/>
        </w:rPr>
        <w:t xml:space="preserve"> όπως </w:t>
      </w:r>
      <w:r w:rsidRPr="00FA0E8E">
        <w:rPr>
          <w:rFonts w:ascii="Times New Roman" w:hAnsi="Times New Roman"/>
        </w:rPr>
        <w:lastRenderedPageBreak/>
        <w:t>«Ερωτόκριτος», «Κορνάρος», «Σητεία», «Μεταμόρφωση» κ.ά., ώστε να δημιουργηθεί ένα πρώτο πλαίσιο κατανόησης του γνωστικού πεδίου.</w:t>
      </w:r>
    </w:p>
    <w:p w14:paraId="66CD0502" w14:textId="77777777" w:rsidR="000F08C2" w:rsidRPr="00FA0E8E" w:rsidRDefault="000F08C2" w:rsidP="00B20A12">
      <w:pPr>
        <w:spacing w:after="120"/>
        <w:jc w:val="center"/>
        <w:rPr>
          <w:rFonts w:ascii="Times New Roman" w:hAnsi="Times New Roman"/>
          <w:b/>
        </w:rPr>
      </w:pPr>
      <w:r w:rsidRPr="00FA0E8E">
        <w:rPr>
          <w:rFonts w:ascii="Times New Roman" w:hAnsi="Times New Roman"/>
          <w:noProof/>
        </w:rPr>
        <w:drawing>
          <wp:inline distT="0" distB="0" distL="0" distR="0" wp14:anchorId="5160F715" wp14:editId="44FC5582">
            <wp:extent cx="5580000" cy="3557123"/>
            <wp:effectExtent l="0" t="0" r="1905" b="5715"/>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5580000" cy="3557123"/>
                    </a:xfrm>
                    <a:prstGeom prst="rect">
                      <a:avLst/>
                    </a:prstGeom>
                    <a:ln>
                      <a:noFill/>
                    </a:ln>
                    <a:extLst>
                      <a:ext uri="{53640926-AAD7-44D8-BBD7-CCE9431645EC}">
                        <a14:shadowObscured xmlns:a14="http://schemas.microsoft.com/office/drawing/2010/main"/>
                      </a:ext>
                    </a:extLst>
                  </pic:spPr>
                </pic:pic>
              </a:graphicData>
            </a:graphic>
          </wp:inline>
        </w:drawing>
      </w:r>
    </w:p>
    <w:p w14:paraId="62460D98" w14:textId="2C76B0FA" w:rsidR="000F08C2" w:rsidRPr="0073797B" w:rsidRDefault="0073797B" w:rsidP="0073797B">
      <w:pPr>
        <w:pStyle w:val="a3"/>
        <w:spacing w:after="120" w:line="360" w:lineRule="auto"/>
        <w:jc w:val="center"/>
        <w:rPr>
          <w:rFonts w:ascii="Times New Roman" w:hAnsi="Times New Roman"/>
          <w:sz w:val="24"/>
        </w:rPr>
      </w:pPr>
      <w:bookmarkStart w:id="63" w:name="_Toc208243748"/>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5</w:t>
      </w:r>
      <w:r w:rsidRPr="0073797B">
        <w:rPr>
          <w:rFonts w:ascii="Times New Roman" w:hAnsi="Times New Roman"/>
          <w:sz w:val="24"/>
        </w:rPr>
        <w:fldChar w:fldCharType="end"/>
      </w:r>
      <w:r w:rsidR="000F08C2" w:rsidRPr="0073797B">
        <w:rPr>
          <w:rFonts w:ascii="Times New Roman" w:hAnsi="Times New Roman"/>
          <w:sz w:val="24"/>
        </w:rPr>
        <w:t>: Εισαγωγική δραστηριότητα – Κρυπτόλεξο</w:t>
      </w:r>
      <w:bookmarkEnd w:id="63"/>
      <w:r w:rsidR="000F08C2" w:rsidRPr="0073797B">
        <w:rPr>
          <w:rFonts w:ascii="Times New Roman" w:hAnsi="Times New Roman"/>
          <w:sz w:val="24"/>
        </w:rPr>
        <w:t xml:space="preserve"> </w:t>
      </w:r>
    </w:p>
    <w:p w14:paraId="34846154" w14:textId="464DE41C" w:rsidR="000F08C2" w:rsidRPr="00BA6DAB" w:rsidRDefault="00CD20C8" w:rsidP="00CF1297">
      <w:pPr>
        <w:keepNext/>
        <w:spacing w:after="120"/>
        <w:outlineLvl w:val="2"/>
        <w:rPr>
          <w:rFonts w:ascii="Times New Roman" w:hAnsi="Times New Roman"/>
          <w:b/>
          <w:bCs/>
        </w:rPr>
      </w:pPr>
      <w:bookmarkStart w:id="64" w:name="_Toc208243707"/>
      <w:r>
        <w:rPr>
          <w:rFonts w:ascii="Times New Roman" w:hAnsi="Times New Roman"/>
          <w:b/>
          <w:bCs/>
        </w:rPr>
        <w:t>5</w:t>
      </w:r>
      <w:r w:rsidR="000F08C2" w:rsidRPr="00BA6DAB">
        <w:rPr>
          <w:rFonts w:ascii="Times New Roman" w:hAnsi="Times New Roman"/>
          <w:b/>
          <w:bCs/>
        </w:rPr>
        <w:t>.</w:t>
      </w:r>
      <w:r w:rsidR="00BA6DAB" w:rsidRPr="00BA6DAB">
        <w:rPr>
          <w:rFonts w:ascii="Times New Roman" w:hAnsi="Times New Roman"/>
          <w:b/>
          <w:bCs/>
        </w:rPr>
        <w:t>3</w:t>
      </w:r>
      <w:r w:rsidR="000F08C2" w:rsidRPr="00BA6DAB">
        <w:rPr>
          <w:rFonts w:ascii="Times New Roman" w:hAnsi="Times New Roman"/>
          <w:b/>
          <w:bCs/>
        </w:rPr>
        <w:t>.3. Εισαγωγικά στοιχεία διδακτικών ενοτήτων</w:t>
      </w:r>
      <w:bookmarkEnd w:id="64"/>
    </w:p>
    <w:p w14:paraId="55969693" w14:textId="58F9A09E"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Κάθε διδακτική ενότητα εμπεριέχει τα εισαγωγικά στοιχεία της (Εικόνα 6), τα οποία αποτελούν σημείο αναφοράς για τον μαθητή πριν την εμπλοκή του με το κύριο περιεχόμενο της ενότητας. Μέσα από αυτά παρέχεται συνοπτική αλλά ουσιώδης πληροφόρηση για τη θεματική, τον σκοπό, τα μαθησιακά αποτελέσματα και τις βασικές έννοιες που πρόκειται να διερευνηθούν.</w:t>
      </w:r>
    </w:p>
    <w:p w14:paraId="0D1B750D"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Τα εισαγωγικά στοιχεία έχουν αναπτυχθεί με τη χρήση του λογισμικού H5P (accordion μορφής), ώστε να </w:t>
      </w:r>
      <w:r w:rsidRPr="004D17F0">
        <w:rPr>
          <w:rFonts w:ascii="Times New Roman" w:hAnsi="Times New Roman"/>
        </w:rPr>
        <w:t>διευκολύνεται η οπτική και γνωστική επεξεργασία των πληροφοριών από τον μαθητή. Σύμφωνα με το θεωρητικό μοντέλο των West και Λιοναράκης (2001), τα</w:t>
      </w:r>
      <w:r w:rsidRPr="00FA0E8E">
        <w:rPr>
          <w:rFonts w:ascii="Times New Roman" w:hAnsi="Times New Roman"/>
        </w:rPr>
        <w:t xml:space="preserve"> στοιχεία αυτά καλύπτουν τα προκείμενα κάθε ενότητας, καθώς προετοιμάζουν τον μαθητή εννοιολογικά και οργανωτικά για την επερχόμενη μαθησιακή εμπειρία.</w:t>
      </w:r>
    </w:p>
    <w:p w14:paraId="7166198F"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Συγκεκριμένα, περιλαμβάνουν:</w:t>
      </w:r>
    </w:p>
    <w:p w14:paraId="74EF78BC" w14:textId="77777777"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Τον σκοπό της εκάστοτε ενότητας</w:t>
      </w:r>
    </w:p>
    <w:p w14:paraId="21F7B2D1" w14:textId="77777777"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lastRenderedPageBreak/>
        <w:t>Τα προσδοκώμενα μαθησιακά αποτελέσματα σε επίπεδο γνώσεων, δεξιοτήτων και στάσεων</w:t>
      </w:r>
    </w:p>
    <w:p w14:paraId="3693D2C5" w14:textId="77777777"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Τις έννοιες-κλειδιά που θα αναπτυχθούν</w:t>
      </w:r>
    </w:p>
    <w:p w14:paraId="6009970C" w14:textId="77777777" w:rsidR="000F08C2" w:rsidRPr="00CB332B" w:rsidRDefault="000F08C2" w:rsidP="00CB332B">
      <w:pPr>
        <w:numPr>
          <w:ilvl w:val="0"/>
          <w:numId w:val="5"/>
        </w:numPr>
        <w:tabs>
          <w:tab w:val="left" w:pos="426"/>
        </w:tabs>
        <w:spacing w:after="120" w:line="360" w:lineRule="auto"/>
        <w:ind w:left="0" w:firstLine="0"/>
        <w:contextualSpacing/>
        <w:jc w:val="both"/>
        <w:rPr>
          <w:rFonts w:ascii="Times New Roman" w:eastAsia="Calibri" w:hAnsi="Times New Roman"/>
        </w:rPr>
      </w:pPr>
      <w:r w:rsidRPr="00CB332B">
        <w:rPr>
          <w:rFonts w:ascii="Times New Roman" w:eastAsia="Calibri" w:hAnsi="Times New Roman"/>
        </w:rPr>
        <w:t>Τον εκτιμώμενο χρόνο μελέτης</w:t>
      </w:r>
    </w:p>
    <w:p w14:paraId="6AF48C23"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154533C2" wp14:editId="6681C9C0">
            <wp:extent cx="5580000" cy="982897"/>
            <wp:effectExtent l="0" t="0" r="1905" b="8255"/>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580000" cy="982897"/>
                    </a:xfrm>
                    <a:prstGeom prst="rect">
                      <a:avLst/>
                    </a:prstGeom>
                    <a:ln>
                      <a:noFill/>
                    </a:ln>
                    <a:extLst>
                      <a:ext uri="{53640926-AAD7-44D8-BBD7-CCE9431645EC}">
                        <a14:shadowObscured xmlns:a14="http://schemas.microsoft.com/office/drawing/2010/main"/>
                      </a:ext>
                    </a:extLst>
                  </pic:spPr>
                </pic:pic>
              </a:graphicData>
            </a:graphic>
          </wp:inline>
        </w:drawing>
      </w:r>
    </w:p>
    <w:p w14:paraId="42B10051" w14:textId="6D9FE155" w:rsidR="000F08C2" w:rsidRPr="0073797B" w:rsidRDefault="0073797B" w:rsidP="0073797B">
      <w:pPr>
        <w:pStyle w:val="a3"/>
        <w:spacing w:after="120" w:line="360" w:lineRule="auto"/>
        <w:jc w:val="center"/>
        <w:rPr>
          <w:rFonts w:ascii="Times New Roman" w:hAnsi="Times New Roman"/>
          <w:sz w:val="24"/>
        </w:rPr>
      </w:pPr>
      <w:bookmarkStart w:id="65" w:name="_Toc208243749"/>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6</w:t>
      </w:r>
      <w:r w:rsidRPr="0073797B">
        <w:rPr>
          <w:rFonts w:ascii="Times New Roman" w:hAnsi="Times New Roman"/>
          <w:sz w:val="24"/>
        </w:rPr>
        <w:fldChar w:fldCharType="end"/>
      </w:r>
      <w:r w:rsidR="000F08C2" w:rsidRPr="0073797B">
        <w:rPr>
          <w:rFonts w:ascii="Times New Roman" w:hAnsi="Times New Roman"/>
          <w:sz w:val="24"/>
        </w:rPr>
        <w:t>: Εισαγωγικά στοιχεία διδακτικών ενοτήτων (H5P – accordion)</w:t>
      </w:r>
      <w:bookmarkEnd w:id="65"/>
    </w:p>
    <w:p w14:paraId="1B6608F5" w14:textId="5A5825D0"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Παρουσίαση της ενότητας (Εικόνα 7), η οποία υλοποιήθηκε με το λογισμικό H5P (Course Presentation) και σχεδιάστηκε με βάση τις αρχές της </w:t>
      </w:r>
      <w:r w:rsidR="00FD65C2">
        <w:rPr>
          <w:rFonts w:ascii="Times New Roman" w:hAnsi="Times New Roman"/>
        </w:rPr>
        <w:t>εξ αποστάσεως εκπαίδευση</w:t>
      </w:r>
      <w:r w:rsidRPr="00FA0E8E">
        <w:rPr>
          <w:rFonts w:ascii="Times New Roman" w:hAnsi="Times New Roman"/>
        </w:rPr>
        <w:t xml:space="preserve">ς και της </w:t>
      </w:r>
      <w:r w:rsidR="00FD65C2">
        <w:rPr>
          <w:rFonts w:ascii="Times New Roman" w:hAnsi="Times New Roman"/>
        </w:rPr>
        <w:t>π</w:t>
      </w:r>
      <w:r w:rsidRPr="00FA0E8E">
        <w:rPr>
          <w:rFonts w:ascii="Times New Roman" w:hAnsi="Times New Roman"/>
        </w:rPr>
        <w:t xml:space="preserve">ολυμεσικής </w:t>
      </w:r>
      <w:r w:rsidR="00FD65C2">
        <w:rPr>
          <w:rFonts w:ascii="Times New Roman" w:hAnsi="Times New Roman"/>
        </w:rPr>
        <w:t>μ</w:t>
      </w:r>
      <w:r w:rsidRPr="00FA0E8E">
        <w:rPr>
          <w:rFonts w:ascii="Times New Roman" w:hAnsi="Times New Roman"/>
        </w:rPr>
        <w:t>άθησης, όπως διατυπώνονται από τον Mayer (2014).</w:t>
      </w:r>
    </w:p>
    <w:p w14:paraId="34725733"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060D81FE" wp14:editId="2AEB53EB">
            <wp:extent cx="5580000" cy="3297062"/>
            <wp:effectExtent l="0" t="0" r="1905"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580000" cy="3297062"/>
                    </a:xfrm>
                    <a:prstGeom prst="rect">
                      <a:avLst/>
                    </a:prstGeom>
                    <a:ln>
                      <a:noFill/>
                    </a:ln>
                    <a:extLst>
                      <a:ext uri="{53640926-AAD7-44D8-BBD7-CCE9431645EC}">
                        <a14:shadowObscured xmlns:a14="http://schemas.microsoft.com/office/drawing/2010/main"/>
                      </a:ext>
                    </a:extLst>
                  </pic:spPr>
                </pic:pic>
              </a:graphicData>
            </a:graphic>
          </wp:inline>
        </w:drawing>
      </w:r>
    </w:p>
    <w:p w14:paraId="21882236"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000CF8C7" wp14:editId="3126BDC6">
            <wp:extent cx="5580000" cy="3070212"/>
            <wp:effectExtent l="0" t="0" r="1905" b="0"/>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580000" cy="3070212"/>
                    </a:xfrm>
                    <a:prstGeom prst="rect">
                      <a:avLst/>
                    </a:prstGeom>
                    <a:ln>
                      <a:noFill/>
                    </a:ln>
                    <a:extLst>
                      <a:ext uri="{53640926-AAD7-44D8-BBD7-CCE9431645EC}">
                        <a14:shadowObscured xmlns:a14="http://schemas.microsoft.com/office/drawing/2010/main"/>
                      </a:ext>
                    </a:extLst>
                  </pic:spPr>
                </pic:pic>
              </a:graphicData>
            </a:graphic>
          </wp:inline>
        </w:drawing>
      </w:r>
    </w:p>
    <w:p w14:paraId="7E952D8E"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6BEC9F68" wp14:editId="3F8BBF45">
            <wp:extent cx="5580000" cy="2692729"/>
            <wp:effectExtent l="0" t="0" r="1905" b="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580000" cy="2692729"/>
                    </a:xfrm>
                    <a:prstGeom prst="rect">
                      <a:avLst/>
                    </a:prstGeom>
                    <a:ln>
                      <a:noFill/>
                    </a:ln>
                    <a:extLst>
                      <a:ext uri="{53640926-AAD7-44D8-BBD7-CCE9431645EC}">
                        <a14:shadowObscured xmlns:a14="http://schemas.microsoft.com/office/drawing/2010/main"/>
                      </a:ext>
                    </a:extLst>
                  </pic:spPr>
                </pic:pic>
              </a:graphicData>
            </a:graphic>
          </wp:inline>
        </w:drawing>
      </w:r>
    </w:p>
    <w:p w14:paraId="3C01ACC7" w14:textId="34A8DEFE" w:rsidR="000F08C2" w:rsidRPr="0073797B" w:rsidRDefault="0073797B" w:rsidP="0073797B">
      <w:pPr>
        <w:pStyle w:val="a3"/>
        <w:spacing w:after="120" w:line="360" w:lineRule="auto"/>
        <w:jc w:val="center"/>
        <w:rPr>
          <w:rFonts w:ascii="Times New Roman" w:hAnsi="Times New Roman"/>
          <w:sz w:val="24"/>
        </w:rPr>
      </w:pPr>
      <w:bookmarkStart w:id="66" w:name="_Toc208243750"/>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7</w:t>
      </w:r>
      <w:r w:rsidRPr="0073797B">
        <w:rPr>
          <w:rFonts w:ascii="Times New Roman" w:hAnsi="Times New Roman"/>
          <w:sz w:val="24"/>
        </w:rPr>
        <w:fldChar w:fldCharType="end"/>
      </w:r>
      <w:r w:rsidR="000F08C2" w:rsidRPr="0073797B">
        <w:rPr>
          <w:rFonts w:ascii="Times New Roman" w:hAnsi="Times New Roman"/>
          <w:sz w:val="24"/>
        </w:rPr>
        <w:t>: Εξώφυλλα Παρουσίασης Ενοτήτων</w:t>
      </w:r>
      <w:bookmarkEnd w:id="66"/>
    </w:p>
    <w:p w14:paraId="274E2270"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Δομή διαφανειών διδακτικών ενοτήτων: </w:t>
      </w:r>
    </w:p>
    <w:p w14:paraId="7B8BFBD9" w14:textId="7B93A2E3"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Ορισμένες διαφάνειες όλων των Διδακτικών Ενοτήτων ακολουθούν κοινή δομή. Η 1η διαφάνεια αντιστοιχεί στο εξώφυλλο της παρουσίασης (Εικόνα 7), όπου εμφανίζεται ο τίτλος της ενότητας, συνοδευόμενος από μία σχετική εικόνα ή κινούμενο γραφικό (gif), καθώς και το κουμπί «Έναρξη», το οποίο ενεργοποιεί την πλοήγηση στο Εκπαιδευτικό Υλικό.</w:t>
      </w:r>
    </w:p>
    <w:p w14:paraId="4449B9E1"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lastRenderedPageBreak/>
        <w:t>Στις επόμενες διαφάνειες παρουσιάζονται και επεξηγούνται τα εικονίδια πλοήγησης και λειτουργίας που θα συναντήσει ο μαθητής κατά τη μελέτη της ενότητας. Ενδεικτικά παρατίθεται η παρουσίαση της 1ης Διδακτικής Ενότητας (Εικόνα 8).</w:t>
      </w:r>
    </w:p>
    <w:p w14:paraId="5B6CC4ED"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D759811" wp14:editId="0C69F43F">
            <wp:extent cx="5580000" cy="2684156"/>
            <wp:effectExtent l="0" t="0" r="1905" b="1905"/>
            <wp:docPr id="43"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5580000" cy="2684156"/>
                    </a:xfrm>
                    <a:prstGeom prst="rect">
                      <a:avLst/>
                    </a:prstGeom>
                    <a:ln>
                      <a:noFill/>
                    </a:ln>
                    <a:extLst>
                      <a:ext uri="{53640926-AAD7-44D8-BBD7-CCE9431645EC}">
                        <a14:shadowObscured xmlns:a14="http://schemas.microsoft.com/office/drawing/2010/main"/>
                      </a:ext>
                    </a:extLst>
                  </pic:spPr>
                </pic:pic>
              </a:graphicData>
            </a:graphic>
          </wp:inline>
        </w:drawing>
      </w:r>
    </w:p>
    <w:p w14:paraId="76CBB048" w14:textId="39FA5F8F" w:rsidR="000F08C2" w:rsidRPr="0073797B" w:rsidRDefault="0073797B" w:rsidP="0073797B">
      <w:pPr>
        <w:pStyle w:val="a3"/>
        <w:spacing w:after="120" w:line="360" w:lineRule="auto"/>
        <w:jc w:val="center"/>
        <w:rPr>
          <w:rFonts w:ascii="Times New Roman" w:hAnsi="Times New Roman"/>
          <w:sz w:val="24"/>
        </w:rPr>
      </w:pPr>
      <w:bookmarkStart w:id="67" w:name="_Toc208243751"/>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8</w:t>
      </w:r>
      <w:r w:rsidRPr="0073797B">
        <w:rPr>
          <w:rFonts w:ascii="Times New Roman" w:hAnsi="Times New Roman"/>
          <w:sz w:val="24"/>
        </w:rPr>
        <w:fldChar w:fldCharType="end"/>
      </w:r>
      <w:r w:rsidR="000F08C2" w:rsidRPr="0073797B">
        <w:rPr>
          <w:rFonts w:ascii="Times New Roman" w:hAnsi="Times New Roman"/>
          <w:sz w:val="24"/>
        </w:rPr>
        <w:t>: Παρουσίαση και επεξήγηση εικονιδίων</w:t>
      </w:r>
      <w:bookmarkEnd w:id="67"/>
    </w:p>
    <w:p w14:paraId="7F36A17B" w14:textId="1AA5FC3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Στις επόμενες διαφάνειες κάθε παρουσίασης αντιστοιχούν τα βασικά περιεχόμενα της εκάστοτε Διδακτικής Ενότητας. Το υλικό οργανώνεται σε </w:t>
      </w:r>
      <w:r w:rsidRPr="00E9758A">
        <w:rPr>
          <w:rFonts w:ascii="Times New Roman" w:hAnsi="Times New Roman"/>
        </w:rPr>
        <w:t xml:space="preserve">διαφάνειες με σταδιακή αποκάλυψη και πολυτροπική παρουσίαση, σύμφωνα με τις αρχές της </w:t>
      </w:r>
      <w:r w:rsidR="009D22C5" w:rsidRPr="00E9758A">
        <w:rPr>
          <w:rFonts w:ascii="Times New Roman" w:hAnsi="Times New Roman"/>
        </w:rPr>
        <w:t>εξ αποστάσεως εκπαίδευσης</w:t>
      </w:r>
      <w:r w:rsidRPr="00E9758A">
        <w:rPr>
          <w:rFonts w:ascii="Times New Roman" w:hAnsi="Times New Roman"/>
        </w:rPr>
        <w:t>. Ενδεικτικά παρουσιάζεται η 1η Διδακτική Ενότητα (Εικόνα</w:t>
      </w:r>
      <w:r w:rsidRPr="00FA0E8E">
        <w:rPr>
          <w:rFonts w:ascii="Times New Roman" w:hAnsi="Times New Roman"/>
        </w:rPr>
        <w:t xml:space="preserve"> 9).</w:t>
      </w:r>
    </w:p>
    <w:p w14:paraId="6DDDD81A"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5277C2D" wp14:editId="76E14DAB">
            <wp:extent cx="5580000" cy="2621930"/>
            <wp:effectExtent l="0" t="0" r="1905" b="6985"/>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5580000" cy="2621930"/>
                    </a:xfrm>
                    <a:prstGeom prst="rect">
                      <a:avLst/>
                    </a:prstGeom>
                    <a:ln>
                      <a:noFill/>
                    </a:ln>
                    <a:extLst>
                      <a:ext uri="{53640926-AAD7-44D8-BBD7-CCE9431645EC}">
                        <a14:shadowObscured xmlns:a14="http://schemas.microsoft.com/office/drawing/2010/main"/>
                      </a:ext>
                    </a:extLst>
                  </pic:spPr>
                </pic:pic>
              </a:graphicData>
            </a:graphic>
          </wp:inline>
        </w:drawing>
      </w:r>
    </w:p>
    <w:p w14:paraId="72B8575A" w14:textId="7A193BF8" w:rsidR="000F08C2" w:rsidRPr="0073797B" w:rsidRDefault="0073797B" w:rsidP="0073797B">
      <w:pPr>
        <w:pStyle w:val="a3"/>
        <w:spacing w:after="120" w:line="360" w:lineRule="auto"/>
        <w:jc w:val="center"/>
        <w:rPr>
          <w:rFonts w:ascii="Times New Roman" w:hAnsi="Times New Roman"/>
          <w:sz w:val="24"/>
        </w:rPr>
      </w:pPr>
      <w:bookmarkStart w:id="68" w:name="_Toc208243752"/>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9</w:t>
      </w:r>
      <w:r w:rsidRPr="0073797B">
        <w:rPr>
          <w:rFonts w:ascii="Times New Roman" w:hAnsi="Times New Roman"/>
          <w:sz w:val="24"/>
        </w:rPr>
        <w:fldChar w:fldCharType="end"/>
      </w:r>
      <w:r w:rsidR="000F08C2" w:rsidRPr="0073797B">
        <w:rPr>
          <w:rFonts w:ascii="Times New Roman" w:hAnsi="Times New Roman"/>
          <w:sz w:val="24"/>
        </w:rPr>
        <w:t>: Περιεχόμενα 1ης Διδακτικής Ενότητας</w:t>
      </w:r>
      <w:bookmarkEnd w:id="68"/>
    </w:p>
    <w:p w14:paraId="24FC05EB"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Κάθε Διδακτική Ενότητα ξεκινά με μία εισαγωγική διαφάνεια, σχεδιασμένη με στόχο την ενεργοποίηση της προϋπάρχουσας γνώσης και τη σταδιακή εισαγωγή στη θεματική.</w:t>
      </w:r>
    </w:p>
    <w:p w14:paraId="737BC356"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lastRenderedPageBreak/>
        <w:t>Στην 1η Διδακτική Ενότητα (Εικόνα 10), ο μαθητής έρχεται σε πρώτη επαφή με τον Ερωτόκριτο, το ψηφιακό avatar του μαθήματος, που έχει σχεδιαστεί με βάση την αρχή της προσωποποίησης του Mayer (2014). Ο Ερωτόκριτος παρουσιάζεται ως φιλικός «ξεναγός» στη μαθησιακή περιπέτεια, δημιουργώντας αίσθημα εγγύτητας και ενθαρρύνοντας τους μαθητές να συμμετάσχουν ενεργά στην πορεία ανακάλυψης της ιστορίας. Παράλληλα, μέσα από διαλογικά κείμενα, παρέχονται οδηγίες για την κατανόηση των βασικών συμβόλων πλοήγησης, διευκολύνοντας την εξοικείωση με το περιβάλλον μάθησης.</w:t>
      </w:r>
    </w:p>
    <w:p w14:paraId="6E01B892"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DED3287" wp14:editId="15B4DB27">
            <wp:extent cx="5580000" cy="2641369"/>
            <wp:effectExtent l="0" t="0" r="1905" b="6985"/>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580000" cy="2641369"/>
                    </a:xfrm>
                    <a:prstGeom prst="rect">
                      <a:avLst/>
                    </a:prstGeom>
                    <a:ln>
                      <a:noFill/>
                    </a:ln>
                    <a:extLst>
                      <a:ext uri="{53640926-AAD7-44D8-BBD7-CCE9431645EC}">
                        <a14:shadowObscured xmlns:a14="http://schemas.microsoft.com/office/drawing/2010/main"/>
                      </a:ext>
                    </a:extLst>
                  </pic:spPr>
                </pic:pic>
              </a:graphicData>
            </a:graphic>
          </wp:inline>
        </w:drawing>
      </w:r>
    </w:p>
    <w:p w14:paraId="53129C78" w14:textId="0CB64B14" w:rsidR="000F08C2" w:rsidRPr="0073797B" w:rsidRDefault="0073797B" w:rsidP="0073797B">
      <w:pPr>
        <w:pStyle w:val="a3"/>
        <w:spacing w:after="120" w:line="360" w:lineRule="auto"/>
        <w:jc w:val="center"/>
        <w:rPr>
          <w:rFonts w:ascii="Times New Roman" w:hAnsi="Times New Roman"/>
          <w:sz w:val="24"/>
        </w:rPr>
      </w:pPr>
      <w:bookmarkStart w:id="69" w:name="_Toc208243753"/>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10</w:t>
      </w:r>
      <w:r w:rsidRPr="0073797B">
        <w:rPr>
          <w:rFonts w:ascii="Times New Roman" w:hAnsi="Times New Roman"/>
          <w:sz w:val="24"/>
        </w:rPr>
        <w:fldChar w:fldCharType="end"/>
      </w:r>
      <w:r w:rsidRPr="0073797B">
        <w:rPr>
          <w:rFonts w:ascii="Times New Roman" w:hAnsi="Times New Roman"/>
          <w:sz w:val="24"/>
        </w:rPr>
        <w:t>:</w:t>
      </w:r>
      <w:r w:rsidR="000F08C2" w:rsidRPr="0073797B">
        <w:rPr>
          <w:rFonts w:ascii="Times New Roman" w:hAnsi="Times New Roman"/>
          <w:sz w:val="24"/>
        </w:rPr>
        <w:t xml:space="preserve"> Γνωριμία με το avatar – Ερωτόκριτος</w:t>
      </w:r>
      <w:bookmarkEnd w:id="69"/>
    </w:p>
    <w:p w14:paraId="0C0982EF"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Η 2η Διδακτική Ενότητα (Εικόνα 11) ξεκινά με μία δραστηριότητα ενεργοποίησης της προϋπάρχουσας γνώσης, καθώς ο μαθητής καλείται να αναστοχαστεί γύρω από την έννοια του «ήρωα». Η παρουσία του avatar παραμένει, ωστόσο ο λόγος μετατοπίζεται στον ίδιο τον μαθητή, ενισχύοντας την προσωπική σύνδεση με το περιεχόμενο και προάγοντας τη μεταγνωστική ενεργοποίηση.</w:t>
      </w:r>
    </w:p>
    <w:p w14:paraId="63F0CE68" w14:textId="77777777" w:rsidR="000F08C2" w:rsidRPr="00FA0E8E" w:rsidRDefault="000F08C2" w:rsidP="000F08C2">
      <w:pPr>
        <w:spacing w:after="120"/>
        <w:jc w:val="center"/>
        <w:rPr>
          <w:rFonts w:ascii="Times New Roman" w:hAnsi="Times New Roman"/>
          <w:b/>
        </w:rPr>
      </w:pPr>
      <w:r w:rsidRPr="00FA0E8E">
        <w:rPr>
          <w:rFonts w:ascii="Times New Roman" w:hAnsi="Times New Roman"/>
          <w:noProof/>
        </w:rPr>
        <w:lastRenderedPageBreak/>
        <w:drawing>
          <wp:inline distT="0" distB="0" distL="0" distR="0" wp14:anchorId="68F2858D" wp14:editId="27358CEC">
            <wp:extent cx="5580000" cy="2624186"/>
            <wp:effectExtent l="0" t="0" r="1905" b="508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l="-149" r="-1"/>
                    <a:stretch/>
                  </pic:blipFill>
                  <pic:spPr bwMode="auto">
                    <a:xfrm>
                      <a:off x="0" y="0"/>
                      <a:ext cx="5580000" cy="2624186"/>
                    </a:xfrm>
                    <a:prstGeom prst="rect">
                      <a:avLst/>
                    </a:prstGeom>
                    <a:ln>
                      <a:noFill/>
                    </a:ln>
                    <a:extLst>
                      <a:ext uri="{53640926-AAD7-44D8-BBD7-CCE9431645EC}">
                        <a14:shadowObscured xmlns:a14="http://schemas.microsoft.com/office/drawing/2010/main"/>
                      </a:ext>
                    </a:extLst>
                  </pic:spPr>
                </pic:pic>
              </a:graphicData>
            </a:graphic>
          </wp:inline>
        </w:drawing>
      </w:r>
    </w:p>
    <w:p w14:paraId="282B65D7" w14:textId="4529BB1A" w:rsidR="000F08C2" w:rsidRPr="0073797B" w:rsidRDefault="0073797B" w:rsidP="0073797B">
      <w:pPr>
        <w:pStyle w:val="a3"/>
        <w:spacing w:after="120" w:line="360" w:lineRule="auto"/>
        <w:jc w:val="center"/>
        <w:rPr>
          <w:rFonts w:ascii="Times New Roman" w:hAnsi="Times New Roman"/>
          <w:sz w:val="24"/>
        </w:rPr>
      </w:pPr>
      <w:bookmarkStart w:id="70" w:name="_Toc208243754"/>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11</w:t>
      </w:r>
      <w:r w:rsidRPr="0073797B">
        <w:rPr>
          <w:rFonts w:ascii="Times New Roman" w:hAnsi="Times New Roman"/>
          <w:sz w:val="24"/>
        </w:rPr>
        <w:fldChar w:fldCharType="end"/>
      </w:r>
      <w:r w:rsidRPr="0073797B">
        <w:rPr>
          <w:rFonts w:ascii="Times New Roman" w:hAnsi="Times New Roman"/>
          <w:sz w:val="24"/>
        </w:rPr>
        <w:t>:</w:t>
      </w:r>
      <w:r w:rsidR="000F08C2" w:rsidRPr="0073797B">
        <w:rPr>
          <w:rFonts w:ascii="Times New Roman" w:hAnsi="Times New Roman"/>
          <w:sz w:val="24"/>
        </w:rPr>
        <w:t xml:space="preserve"> Εισαγωγική δραστηριότητα</w:t>
      </w:r>
      <w:bookmarkEnd w:id="70"/>
    </w:p>
    <w:p w14:paraId="23EEBED3"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Στην 3η Διδακτική Ενότητα (Εικόνα 12), η εισαγωγή γίνεται με ένα πολυτροπικό βίντεο, που παρουσιάζει συνοπτικά τη θεματική: τη ζωή και το έργο του Βιτσέντζου Κορνάρου, καθώς και τη σημασία του Ερωτόκριτου στην ελληνική λογοτεχνία. Το βίντεο ενισχύει την προσληπτική ικανότητα των μαθητών, αξιοποιώντας τη συνδυασμένη δύναμη εικόνας και ήχου, στοιχείο που σύμφωνα με τις αρχές του Mayer (2014), διευκολύνει την επεξεργασία και αποθήκευση της πληροφορίας.</w:t>
      </w:r>
    </w:p>
    <w:p w14:paraId="191B76B4"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2FCECD47" wp14:editId="35B1EDDD">
            <wp:extent cx="5580000" cy="2673152"/>
            <wp:effectExtent l="0" t="0" r="1905" b="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580000" cy="2673152"/>
                    </a:xfrm>
                    <a:prstGeom prst="rect">
                      <a:avLst/>
                    </a:prstGeom>
                    <a:ln>
                      <a:noFill/>
                    </a:ln>
                    <a:extLst>
                      <a:ext uri="{53640926-AAD7-44D8-BBD7-CCE9431645EC}">
                        <a14:shadowObscured xmlns:a14="http://schemas.microsoft.com/office/drawing/2010/main"/>
                      </a:ext>
                    </a:extLst>
                  </pic:spPr>
                </pic:pic>
              </a:graphicData>
            </a:graphic>
          </wp:inline>
        </w:drawing>
      </w:r>
    </w:p>
    <w:p w14:paraId="4DA586E5" w14:textId="3861B2F0" w:rsidR="000F08C2" w:rsidRPr="0073797B" w:rsidRDefault="0073797B" w:rsidP="0073797B">
      <w:pPr>
        <w:pStyle w:val="a3"/>
        <w:spacing w:after="120" w:line="360" w:lineRule="auto"/>
        <w:jc w:val="center"/>
        <w:rPr>
          <w:rFonts w:ascii="Times New Roman" w:hAnsi="Times New Roman"/>
          <w:sz w:val="24"/>
        </w:rPr>
      </w:pPr>
      <w:bookmarkStart w:id="71" w:name="_Toc208243755"/>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12</w:t>
      </w:r>
      <w:r w:rsidRPr="0073797B">
        <w:rPr>
          <w:rFonts w:ascii="Times New Roman" w:hAnsi="Times New Roman"/>
          <w:sz w:val="24"/>
        </w:rPr>
        <w:fldChar w:fldCharType="end"/>
      </w:r>
      <w:r w:rsidRPr="0073797B">
        <w:rPr>
          <w:rFonts w:ascii="Times New Roman" w:hAnsi="Times New Roman"/>
          <w:sz w:val="24"/>
        </w:rPr>
        <w:t>:</w:t>
      </w:r>
      <w:r w:rsidR="000F08C2" w:rsidRPr="0073797B">
        <w:rPr>
          <w:rFonts w:ascii="Times New Roman" w:hAnsi="Times New Roman"/>
          <w:sz w:val="24"/>
        </w:rPr>
        <w:t xml:space="preserve"> Εισαγωγική διαφάνεια με βίντεο</w:t>
      </w:r>
      <w:bookmarkEnd w:id="71"/>
    </w:p>
    <w:p w14:paraId="6234DF2C"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Στο τέλος, κάθε παρουσίαση ολοκληρώνεται με μια σύνοψη της διδακτικής ενότητας (Εικόνα 13), η οποία παρουσιάζεται με τη μορφή σύντομου βίντεο επανάληψης. Το συγκεκριμένο υλικό έχει παραχθεί στην εφαρμογή Plotagon και αξιοποιεί χαρακτήρες </w:t>
      </w:r>
      <w:r w:rsidRPr="00FA0E8E">
        <w:rPr>
          <w:rFonts w:ascii="Times New Roman" w:hAnsi="Times New Roman"/>
        </w:rPr>
        <w:lastRenderedPageBreak/>
        <w:t>κινούμενης εικόνας, ώστε να επαναφέρει βασικές πληροφορίες με ευχάριστο τρόπο. Οι σύνοψεις αυτές εντάσσονται στα μετακείμενα (</w:t>
      </w:r>
      <w:r w:rsidRPr="009B653F">
        <w:rPr>
          <w:rFonts w:ascii="Times New Roman" w:hAnsi="Times New Roman"/>
          <w:highlight w:val="yellow"/>
        </w:rPr>
        <w:t>West – Λιοναράκης, 2001</w:t>
      </w:r>
      <w:r w:rsidRPr="00FA0E8E">
        <w:rPr>
          <w:rFonts w:ascii="Times New Roman" w:hAnsi="Times New Roman"/>
        </w:rPr>
        <w:t>), καθώς λειτουργούν ως πλαίσιο αναστοχασμού και σύνδεσης της γνώσης.</w:t>
      </w:r>
    </w:p>
    <w:p w14:paraId="21628EFA" w14:textId="77777777" w:rsidR="000F08C2" w:rsidRPr="00FA0E8E" w:rsidRDefault="000F08C2" w:rsidP="000F08C2">
      <w:pPr>
        <w:spacing w:after="120"/>
        <w:jc w:val="center"/>
        <w:rPr>
          <w:rFonts w:ascii="Times New Roman" w:hAnsi="Times New Roman"/>
        </w:rPr>
      </w:pPr>
      <w:r w:rsidRPr="00FA0E8E">
        <w:rPr>
          <w:rFonts w:ascii="Times New Roman" w:hAnsi="Times New Roman"/>
          <w:noProof/>
        </w:rPr>
        <w:drawing>
          <wp:inline distT="0" distB="0" distL="0" distR="0" wp14:anchorId="17FC41A6" wp14:editId="72DAE614">
            <wp:extent cx="5580000" cy="2713909"/>
            <wp:effectExtent l="0" t="0" r="1905"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580000" cy="2713909"/>
                    </a:xfrm>
                    <a:prstGeom prst="rect">
                      <a:avLst/>
                    </a:prstGeom>
                    <a:ln>
                      <a:noFill/>
                    </a:ln>
                    <a:extLst>
                      <a:ext uri="{53640926-AAD7-44D8-BBD7-CCE9431645EC}">
                        <a14:shadowObscured xmlns:a14="http://schemas.microsoft.com/office/drawing/2010/main"/>
                      </a:ext>
                    </a:extLst>
                  </pic:spPr>
                </pic:pic>
              </a:graphicData>
            </a:graphic>
          </wp:inline>
        </w:drawing>
      </w:r>
    </w:p>
    <w:p w14:paraId="5D13C730" w14:textId="31792A63" w:rsidR="000F08C2" w:rsidRPr="0073797B" w:rsidRDefault="0073797B" w:rsidP="0073797B">
      <w:pPr>
        <w:pStyle w:val="a3"/>
        <w:spacing w:after="120" w:line="360" w:lineRule="auto"/>
        <w:jc w:val="center"/>
        <w:rPr>
          <w:rFonts w:ascii="Times New Roman" w:hAnsi="Times New Roman"/>
          <w:sz w:val="24"/>
        </w:rPr>
      </w:pPr>
      <w:bookmarkStart w:id="72" w:name="_Toc208243756"/>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13</w:t>
      </w:r>
      <w:r w:rsidRPr="0073797B">
        <w:rPr>
          <w:rFonts w:ascii="Times New Roman" w:hAnsi="Times New Roman"/>
          <w:sz w:val="24"/>
        </w:rPr>
        <w:fldChar w:fldCharType="end"/>
      </w:r>
      <w:r w:rsidRPr="0073797B">
        <w:rPr>
          <w:rFonts w:ascii="Times New Roman" w:hAnsi="Times New Roman"/>
          <w:sz w:val="24"/>
        </w:rPr>
        <w:t>:</w:t>
      </w:r>
      <w:r w:rsidR="000F08C2" w:rsidRPr="0073797B">
        <w:rPr>
          <w:rFonts w:ascii="Times New Roman" w:hAnsi="Times New Roman"/>
          <w:sz w:val="24"/>
        </w:rPr>
        <w:t xml:space="preserve"> Σύνοψη της 3ης Διδακτικής Ενότητας μέσω βίντεο</w:t>
      </w:r>
      <w:bookmarkEnd w:id="72"/>
    </w:p>
    <w:p w14:paraId="5ACD6962" w14:textId="457985F3" w:rsidR="000F08C2" w:rsidRDefault="00DE01F2" w:rsidP="000F08C2">
      <w:pPr>
        <w:spacing w:after="120" w:line="360" w:lineRule="auto"/>
        <w:jc w:val="both"/>
        <w:rPr>
          <w:rFonts w:ascii="Times New Roman" w:hAnsi="Times New Roman"/>
        </w:rPr>
      </w:pPr>
      <w:r w:rsidRPr="00DE01F2">
        <w:rPr>
          <w:rFonts w:ascii="Times New Roman" w:hAnsi="Times New Roman"/>
        </w:rPr>
        <w:t>Ακολουθούν η βιβλιογραφία και οι προτεινόμενες πηγές για περαιτέρω μελέτη, οι οποίες εντάσσονται επίσης στο ευ</w:t>
      </w:r>
      <w:r>
        <w:rPr>
          <w:rFonts w:ascii="Times New Roman" w:hAnsi="Times New Roman"/>
        </w:rPr>
        <w:t>ρύτερο πλαίσιο των μετακειμένων</w:t>
      </w:r>
      <w:r w:rsidR="000F08C2" w:rsidRPr="00FA0E8E">
        <w:rPr>
          <w:rFonts w:ascii="Times New Roman" w:hAnsi="Times New Roman"/>
        </w:rPr>
        <w:t>. Ενδεικτικά παρα</w:t>
      </w:r>
      <w:r w:rsidR="00E9758A">
        <w:rPr>
          <w:rFonts w:ascii="Times New Roman" w:hAnsi="Times New Roman"/>
        </w:rPr>
        <w:t>τίθεται</w:t>
      </w:r>
      <w:r w:rsidR="000F08C2" w:rsidRPr="00FA0E8E">
        <w:rPr>
          <w:rFonts w:ascii="Times New Roman" w:hAnsi="Times New Roman"/>
        </w:rPr>
        <w:t xml:space="preserve"> η </w:t>
      </w:r>
      <w:r w:rsidR="00E9758A" w:rsidRPr="00FA0E8E">
        <w:rPr>
          <w:rFonts w:ascii="Times New Roman" w:hAnsi="Times New Roman"/>
        </w:rPr>
        <w:t xml:space="preserve">σελίδα βιβλιογραφίας </w:t>
      </w:r>
      <w:r w:rsidR="00E9758A">
        <w:rPr>
          <w:rFonts w:ascii="Times New Roman" w:hAnsi="Times New Roman"/>
        </w:rPr>
        <w:t>της 3</w:t>
      </w:r>
      <w:r w:rsidR="000F08C2" w:rsidRPr="00E9758A">
        <w:rPr>
          <w:rFonts w:ascii="Times New Roman" w:hAnsi="Times New Roman"/>
          <w:vertAlign w:val="superscript"/>
        </w:rPr>
        <w:t>η</w:t>
      </w:r>
      <w:r w:rsidR="00E9758A">
        <w:rPr>
          <w:rFonts w:ascii="Times New Roman" w:hAnsi="Times New Roman"/>
          <w:vertAlign w:val="superscript"/>
        </w:rPr>
        <w:t>ς</w:t>
      </w:r>
      <w:r w:rsidR="000F08C2" w:rsidRPr="00FA0E8E">
        <w:rPr>
          <w:rFonts w:ascii="Times New Roman" w:hAnsi="Times New Roman"/>
        </w:rPr>
        <w:t xml:space="preserve"> Δ.Ε. (εικόνα 14), καθώς και </w:t>
      </w:r>
      <w:r w:rsidR="00E9758A">
        <w:rPr>
          <w:rFonts w:ascii="Times New Roman" w:hAnsi="Times New Roman"/>
        </w:rPr>
        <w:t>οι</w:t>
      </w:r>
      <w:r w:rsidR="000F08C2" w:rsidRPr="00FA0E8E">
        <w:rPr>
          <w:rFonts w:ascii="Times New Roman" w:hAnsi="Times New Roman"/>
        </w:rPr>
        <w:t xml:space="preserve"> πηγές εφαρμογών και πολυμέσων που χρησιμοποιήθηκαν στο εκπαιδευτικό υλικό (εικόνα 15).</w:t>
      </w:r>
    </w:p>
    <w:p w14:paraId="29EA65E3" w14:textId="77777777" w:rsidR="00303D12" w:rsidRPr="00FA0E8E" w:rsidRDefault="00303D12" w:rsidP="000F08C2">
      <w:pPr>
        <w:spacing w:after="120" w:line="360" w:lineRule="auto"/>
        <w:jc w:val="both"/>
        <w:rPr>
          <w:rFonts w:ascii="Times New Roman" w:hAnsi="Times New Roman"/>
        </w:rPr>
      </w:pPr>
    </w:p>
    <w:p w14:paraId="1550B27D"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1CFCAB54" wp14:editId="278FF5F2">
            <wp:extent cx="5580000" cy="2721746"/>
            <wp:effectExtent l="0" t="0" r="1905" b="254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580000" cy="2721746"/>
                    </a:xfrm>
                    <a:prstGeom prst="rect">
                      <a:avLst/>
                    </a:prstGeom>
                    <a:ln>
                      <a:noFill/>
                    </a:ln>
                    <a:extLst>
                      <a:ext uri="{53640926-AAD7-44D8-BBD7-CCE9431645EC}">
                        <a14:shadowObscured xmlns:a14="http://schemas.microsoft.com/office/drawing/2010/main"/>
                      </a:ext>
                    </a:extLst>
                  </pic:spPr>
                </pic:pic>
              </a:graphicData>
            </a:graphic>
          </wp:inline>
        </w:drawing>
      </w:r>
    </w:p>
    <w:p w14:paraId="53DC2FBD" w14:textId="0F65F735" w:rsidR="000F08C2" w:rsidRPr="0073797B" w:rsidRDefault="0073797B" w:rsidP="0073797B">
      <w:pPr>
        <w:pStyle w:val="a3"/>
        <w:spacing w:after="120" w:line="360" w:lineRule="auto"/>
        <w:jc w:val="center"/>
        <w:rPr>
          <w:rFonts w:ascii="Times New Roman" w:hAnsi="Times New Roman"/>
          <w:sz w:val="24"/>
        </w:rPr>
      </w:pPr>
      <w:bookmarkStart w:id="73" w:name="_Toc208243757"/>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14</w:t>
      </w:r>
      <w:r w:rsidRPr="0073797B">
        <w:rPr>
          <w:rFonts w:ascii="Times New Roman" w:hAnsi="Times New Roman"/>
          <w:sz w:val="24"/>
        </w:rPr>
        <w:fldChar w:fldCharType="end"/>
      </w:r>
      <w:r w:rsidR="000F08C2" w:rsidRPr="0073797B">
        <w:rPr>
          <w:rFonts w:ascii="Times New Roman" w:hAnsi="Times New Roman"/>
          <w:sz w:val="24"/>
        </w:rPr>
        <w:t>: Βιβλιογραφία της 1ης Διδακτικής Ενότητας</w:t>
      </w:r>
      <w:bookmarkEnd w:id="73"/>
    </w:p>
    <w:p w14:paraId="412046B1"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18E1C708" wp14:editId="25A2115F">
            <wp:extent cx="5580000" cy="2705458"/>
            <wp:effectExtent l="0" t="0" r="1905" b="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580000" cy="2705458"/>
                    </a:xfrm>
                    <a:prstGeom prst="rect">
                      <a:avLst/>
                    </a:prstGeom>
                    <a:ln>
                      <a:noFill/>
                    </a:ln>
                    <a:extLst>
                      <a:ext uri="{53640926-AAD7-44D8-BBD7-CCE9431645EC}">
                        <a14:shadowObscured xmlns:a14="http://schemas.microsoft.com/office/drawing/2010/main"/>
                      </a:ext>
                    </a:extLst>
                  </pic:spPr>
                </pic:pic>
              </a:graphicData>
            </a:graphic>
          </wp:inline>
        </w:drawing>
      </w:r>
    </w:p>
    <w:p w14:paraId="0E44D6C3" w14:textId="521C8C4D" w:rsidR="000F08C2" w:rsidRPr="0073797B" w:rsidRDefault="0073797B" w:rsidP="0073797B">
      <w:pPr>
        <w:pStyle w:val="a3"/>
        <w:spacing w:after="120" w:line="360" w:lineRule="auto"/>
        <w:jc w:val="center"/>
        <w:rPr>
          <w:rFonts w:ascii="Times New Roman" w:hAnsi="Times New Roman"/>
          <w:sz w:val="24"/>
        </w:rPr>
      </w:pPr>
      <w:bookmarkStart w:id="74" w:name="_Toc208243758"/>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15</w:t>
      </w:r>
      <w:r w:rsidRPr="0073797B">
        <w:rPr>
          <w:rFonts w:ascii="Times New Roman" w:hAnsi="Times New Roman"/>
          <w:sz w:val="24"/>
        </w:rPr>
        <w:fldChar w:fldCharType="end"/>
      </w:r>
      <w:r w:rsidR="000F08C2" w:rsidRPr="0073797B">
        <w:rPr>
          <w:rFonts w:ascii="Times New Roman" w:hAnsi="Times New Roman"/>
          <w:sz w:val="24"/>
        </w:rPr>
        <w:t>: Πηγές εφαρμογών και πολυμέσων που χρησιμοποιήθηκαν</w:t>
      </w:r>
      <w:bookmarkEnd w:id="74"/>
    </w:p>
    <w:p w14:paraId="01EF9DE2"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Στο τέλος κάθε διδακτικής ενότητας εμφανίζεται η σύνοψη με τη συνολική βαθμολογία της παρουσίασης (εικόνα 16). Στο σημείο αυτό, δίνεται η δυνατότητα στον εκπαιδευόμενο να εμφανίσει τις σωστές λύσεις και να επαναλάβει την προβολή των ασκήσεων, εφόσον το επιθυμεί, ενισχύοντας έτσι τη μαθησιακή επανάληψη και ανατροφοδότηση.</w:t>
      </w:r>
    </w:p>
    <w:p w14:paraId="60888C90" w14:textId="77777777" w:rsidR="000F08C2" w:rsidRPr="00FA0E8E" w:rsidRDefault="000F08C2" w:rsidP="00234A57">
      <w:pPr>
        <w:spacing w:after="120"/>
        <w:jc w:val="center"/>
        <w:rPr>
          <w:rFonts w:ascii="Times New Roman" w:hAnsi="Times New Roman"/>
          <w:noProof/>
        </w:rPr>
      </w:pPr>
      <w:r w:rsidRPr="00FA0E8E">
        <w:rPr>
          <w:rFonts w:ascii="Times New Roman" w:hAnsi="Times New Roman"/>
          <w:noProof/>
        </w:rPr>
        <w:drawing>
          <wp:inline distT="0" distB="0" distL="0" distR="0" wp14:anchorId="31654F4F" wp14:editId="229CDA6D">
            <wp:extent cx="5580000" cy="2701360"/>
            <wp:effectExtent l="0" t="0" r="1905" b="3810"/>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5580000" cy="2701360"/>
                    </a:xfrm>
                    <a:prstGeom prst="rect">
                      <a:avLst/>
                    </a:prstGeom>
                    <a:ln>
                      <a:noFill/>
                    </a:ln>
                    <a:extLst>
                      <a:ext uri="{53640926-AAD7-44D8-BBD7-CCE9431645EC}">
                        <a14:shadowObscured xmlns:a14="http://schemas.microsoft.com/office/drawing/2010/main"/>
                      </a:ext>
                    </a:extLst>
                  </pic:spPr>
                </pic:pic>
              </a:graphicData>
            </a:graphic>
          </wp:inline>
        </w:drawing>
      </w:r>
    </w:p>
    <w:p w14:paraId="7185699F" w14:textId="4E5FF6DE" w:rsidR="000F08C2" w:rsidRPr="0073797B" w:rsidRDefault="0073797B" w:rsidP="0073797B">
      <w:pPr>
        <w:pStyle w:val="a3"/>
        <w:spacing w:after="120" w:line="360" w:lineRule="auto"/>
        <w:jc w:val="center"/>
        <w:rPr>
          <w:rFonts w:ascii="Times New Roman" w:hAnsi="Times New Roman"/>
          <w:sz w:val="24"/>
        </w:rPr>
      </w:pPr>
      <w:bookmarkStart w:id="75" w:name="_Toc208243759"/>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16</w:t>
      </w:r>
      <w:r w:rsidRPr="0073797B">
        <w:rPr>
          <w:rFonts w:ascii="Times New Roman" w:hAnsi="Times New Roman"/>
          <w:sz w:val="24"/>
        </w:rPr>
        <w:fldChar w:fldCharType="end"/>
      </w:r>
      <w:r w:rsidR="000F08C2" w:rsidRPr="0073797B">
        <w:rPr>
          <w:rFonts w:ascii="Times New Roman" w:hAnsi="Times New Roman"/>
          <w:sz w:val="24"/>
        </w:rPr>
        <w:t>: Τελική οθόνη σύνοψης με συνολική βαθμολογία και επιλογές</w:t>
      </w:r>
      <w:bookmarkEnd w:id="75"/>
    </w:p>
    <w:p w14:paraId="2631EC87" w14:textId="46BC7932" w:rsidR="000F08C2" w:rsidRPr="00BA6DAB" w:rsidRDefault="00CD20C8" w:rsidP="00CF1297">
      <w:pPr>
        <w:keepNext/>
        <w:spacing w:after="120"/>
        <w:outlineLvl w:val="2"/>
        <w:rPr>
          <w:rFonts w:ascii="Times New Roman" w:hAnsi="Times New Roman"/>
          <w:b/>
          <w:bCs/>
        </w:rPr>
      </w:pPr>
      <w:bookmarkStart w:id="76" w:name="_Toc208243708"/>
      <w:r>
        <w:rPr>
          <w:rFonts w:ascii="Times New Roman" w:hAnsi="Times New Roman"/>
          <w:b/>
          <w:bCs/>
        </w:rPr>
        <w:t>5</w:t>
      </w:r>
      <w:r w:rsidR="000F08C2" w:rsidRPr="00BA6DAB">
        <w:rPr>
          <w:rFonts w:ascii="Times New Roman" w:hAnsi="Times New Roman"/>
          <w:b/>
          <w:bCs/>
        </w:rPr>
        <w:t>.</w:t>
      </w:r>
      <w:r w:rsidR="00BA6DAB" w:rsidRPr="00BA6DAB">
        <w:rPr>
          <w:rFonts w:ascii="Times New Roman" w:hAnsi="Times New Roman"/>
          <w:b/>
          <w:bCs/>
        </w:rPr>
        <w:t>3</w:t>
      </w:r>
      <w:r w:rsidR="000F08C2" w:rsidRPr="00BA6DAB">
        <w:rPr>
          <w:rFonts w:ascii="Times New Roman" w:hAnsi="Times New Roman"/>
          <w:b/>
          <w:bCs/>
        </w:rPr>
        <w:t>.4. Χαρακτηριστικά Ε.Υ σύμφωνα με τις Αρχές της πολυμεσικής μάθησης</w:t>
      </w:r>
      <w:bookmarkEnd w:id="76"/>
    </w:p>
    <w:p w14:paraId="644BC2F2" w14:textId="0E552C80"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Το εκπαιδευτικό υλικό που αναπτύχθηκε με θέμα τον Ερωτόκριτο έχει σχεδιαστεί με βάση τις θεωρητικές αρχές</w:t>
      </w:r>
      <w:r w:rsidR="00FD65C2">
        <w:rPr>
          <w:rFonts w:ascii="Times New Roman" w:hAnsi="Times New Roman"/>
        </w:rPr>
        <w:t xml:space="preserve"> της Γνωστικής Θεωρίας για την πολυμεσική μ</w:t>
      </w:r>
      <w:r w:rsidRPr="00FA0E8E">
        <w:rPr>
          <w:rFonts w:ascii="Times New Roman" w:hAnsi="Times New Roman"/>
        </w:rPr>
        <w:t xml:space="preserve">άθηση (Cognitive Theory of Multimedia Learning), όπως διατυπώθηκαν από τον </w:t>
      </w:r>
      <w:r w:rsidRPr="00EE26B9">
        <w:rPr>
          <w:rFonts w:ascii="Times New Roman" w:hAnsi="Times New Roman"/>
        </w:rPr>
        <w:t>Mayer (2001).</w:t>
      </w:r>
      <w:r w:rsidRPr="00FA0E8E">
        <w:rPr>
          <w:rFonts w:ascii="Times New Roman" w:hAnsi="Times New Roman"/>
        </w:rPr>
        <w:t xml:space="preserve"> Κατά την υλοποίηση του περιεχομένου αξιοποιήθηκαν επιλεγμένες πολυμεσικές στρατηγικές που </w:t>
      </w:r>
      <w:r w:rsidRPr="00FA0E8E">
        <w:rPr>
          <w:rFonts w:ascii="Times New Roman" w:hAnsi="Times New Roman"/>
        </w:rPr>
        <w:lastRenderedPageBreak/>
        <w:t>υποστηρίζουν τη γνωστική επεξεργασία της πληροφορίας, ενισχύουν τη μαθησιακή εμπλοκή και ανταποκρίνονται στις απαιτήσεις ενός σύγχρονου ψηφιακού μαθησιακού περιβάλλοντος.</w:t>
      </w:r>
    </w:p>
    <w:p w14:paraId="498297D4" w14:textId="77777777" w:rsidR="000F08C2" w:rsidRPr="00DE01F2" w:rsidRDefault="000F08C2" w:rsidP="000F08C2">
      <w:pPr>
        <w:spacing w:after="120" w:line="360" w:lineRule="auto"/>
        <w:jc w:val="both"/>
        <w:rPr>
          <w:rFonts w:ascii="Times New Roman" w:hAnsi="Times New Roman"/>
          <w:bCs/>
        </w:rPr>
      </w:pPr>
      <w:r w:rsidRPr="00DE01F2">
        <w:rPr>
          <w:rFonts w:ascii="Times New Roman" w:hAnsi="Times New Roman"/>
          <w:bCs/>
        </w:rPr>
        <w:t>Πολυμεσική Αρχή:</w:t>
      </w:r>
    </w:p>
    <w:p w14:paraId="320778A8" w14:textId="77777777" w:rsidR="000F08C2" w:rsidRPr="00FA0E8E" w:rsidRDefault="000F08C2" w:rsidP="000F08C2">
      <w:pPr>
        <w:spacing w:after="120" w:line="360" w:lineRule="auto"/>
        <w:jc w:val="both"/>
        <w:rPr>
          <w:rFonts w:ascii="Times New Roman" w:hAnsi="Times New Roman"/>
        </w:rPr>
      </w:pPr>
      <w:r w:rsidRPr="00FA0E8E">
        <w:rPr>
          <w:rFonts w:ascii="Times New Roman" w:hAnsi="Times New Roman"/>
        </w:rPr>
        <w:t xml:space="preserve">Το εκπαιδευτικό υλικό αξιοποιεί συστηματικά τον συνδυασμό λεκτικής και οπτικής πληροφορίας, ενσωματώνοντας κείμενο με στατικές εικόνες, διαγράμματα και δυναμικά πολυμεσικά στοιχεία, όπως διαδραστικά βίντεο. Η πολυτροπική παρουσίαση του περιεχομένου επιδιώκει να ενισχύσει τη γνωστική επεξεργασία και να υποστηρίξει την κατανόηση </w:t>
      </w:r>
      <w:r w:rsidRPr="00EE26B9">
        <w:rPr>
          <w:rFonts w:ascii="Times New Roman" w:hAnsi="Times New Roman"/>
        </w:rPr>
        <w:t>σύνθετων πολιτισμικών και λογοτεχνικών εννοιών, σύμφωνα με την Πολυμεσική Αρχή του Mayer (2001)</w:t>
      </w:r>
      <w:r w:rsidRPr="00FA0E8E">
        <w:rPr>
          <w:rFonts w:ascii="Times New Roman" w:hAnsi="Times New Roman"/>
        </w:rPr>
        <w:t xml:space="preserve"> (Εικόνα 17).</w:t>
      </w:r>
    </w:p>
    <w:p w14:paraId="63AC9A4C"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213740E5" wp14:editId="6B6EA23F">
            <wp:extent cx="5580000" cy="2680752"/>
            <wp:effectExtent l="0" t="0" r="1905" b="571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580000" cy="2680752"/>
                    </a:xfrm>
                    <a:prstGeom prst="rect">
                      <a:avLst/>
                    </a:prstGeom>
                    <a:ln>
                      <a:noFill/>
                    </a:ln>
                    <a:extLst>
                      <a:ext uri="{53640926-AAD7-44D8-BBD7-CCE9431645EC}">
                        <a14:shadowObscured xmlns:a14="http://schemas.microsoft.com/office/drawing/2010/main"/>
                      </a:ext>
                    </a:extLst>
                  </pic:spPr>
                </pic:pic>
              </a:graphicData>
            </a:graphic>
          </wp:inline>
        </w:drawing>
      </w:r>
    </w:p>
    <w:p w14:paraId="6FA84A92" w14:textId="3655BB1E" w:rsidR="000F08C2" w:rsidRPr="0073797B" w:rsidRDefault="0073797B" w:rsidP="0073797B">
      <w:pPr>
        <w:pStyle w:val="a3"/>
        <w:spacing w:after="120" w:line="360" w:lineRule="auto"/>
        <w:jc w:val="center"/>
        <w:rPr>
          <w:rFonts w:ascii="Times New Roman" w:hAnsi="Times New Roman"/>
          <w:sz w:val="24"/>
        </w:rPr>
      </w:pPr>
      <w:bookmarkStart w:id="77" w:name="_Toc208243760"/>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17</w:t>
      </w:r>
      <w:r w:rsidRPr="0073797B">
        <w:rPr>
          <w:rFonts w:ascii="Times New Roman" w:hAnsi="Times New Roman"/>
          <w:sz w:val="24"/>
        </w:rPr>
        <w:fldChar w:fldCharType="end"/>
      </w:r>
      <w:r w:rsidR="000F08C2" w:rsidRPr="0073797B">
        <w:rPr>
          <w:rFonts w:ascii="Times New Roman" w:hAnsi="Times New Roman"/>
          <w:sz w:val="24"/>
        </w:rPr>
        <w:t>: Παράδειγμα πολυμεσικής παρουσίασης</w:t>
      </w:r>
      <w:bookmarkEnd w:id="77"/>
    </w:p>
    <w:p w14:paraId="2641B1A3" w14:textId="77777777" w:rsidR="000F08C2" w:rsidRPr="00DE01F2" w:rsidRDefault="000F08C2" w:rsidP="000F08C2">
      <w:pPr>
        <w:spacing w:after="120" w:line="360" w:lineRule="auto"/>
        <w:jc w:val="both"/>
        <w:rPr>
          <w:rFonts w:ascii="Times New Roman" w:hAnsi="Times New Roman"/>
          <w:bCs/>
        </w:rPr>
      </w:pPr>
      <w:r w:rsidRPr="00DE01F2">
        <w:rPr>
          <w:rFonts w:ascii="Times New Roman" w:hAnsi="Times New Roman"/>
          <w:bCs/>
        </w:rPr>
        <w:t>Αρχές Χωρικής και Χρονικής Συνάφειας:</w:t>
      </w:r>
    </w:p>
    <w:p w14:paraId="41487196" w14:textId="784F9CF2" w:rsidR="000F08C2" w:rsidRDefault="00DE01F2" w:rsidP="000F08C2">
      <w:pPr>
        <w:spacing w:after="120" w:line="360" w:lineRule="auto"/>
        <w:jc w:val="both"/>
        <w:rPr>
          <w:rFonts w:ascii="Times New Roman" w:hAnsi="Times New Roman"/>
        </w:rPr>
      </w:pPr>
      <w:r>
        <w:rPr>
          <w:rFonts w:ascii="Times New Roman" w:hAnsi="Times New Roman"/>
        </w:rPr>
        <w:t>Επιπρόσθετα, σ</w:t>
      </w:r>
      <w:r w:rsidR="000F08C2" w:rsidRPr="00FA0E8E">
        <w:rPr>
          <w:rFonts w:ascii="Times New Roman" w:hAnsi="Times New Roman"/>
        </w:rPr>
        <w:t>το παρόν εκπαιδευτικό υλικό εφαρμόζονται οι αρχές της χωρικής και χρονικής συνάφειας, σύμφωνα με τις οποίες το κείμενο που συνοδεύει μια εικόνα τοποθετείται σε άμεση οπτική συσχέτιση με αυτήν, ώστε να διευκολύνεται η ταυτόχρονη επεξεργασία των πληροφοριών. Παράλληλα, οι λεκτικές και οπτικές πληροφορίες που αφορούν την ίδια έννοια ή αφηγηματική ενότητα παρουσιάζονται ταυτόχρονα και όχι σε διαδοχικά στάδια, μειώνοντας τη γνωστική επιβάρυνση και ενισχύοντας τη συνοχή της παρουσίασης (Εικόνα 18).</w:t>
      </w:r>
    </w:p>
    <w:p w14:paraId="1FC6EB13" w14:textId="77777777" w:rsidR="00303D12" w:rsidRPr="00FA0E8E" w:rsidRDefault="00303D12" w:rsidP="000F08C2">
      <w:pPr>
        <w:spacing w:after="120" w:line="360" w:lineRule="auto"/>
        <w:jc w:val="both"/>
        <w:rPr>
          <w:rFonts w:ascii="Times New Roman" w:hAnsi="Times New Roman"/>
        </w:rPr>
      </w:pPr>
    </w:p>
    <w:p w14:paraId="133A6A40"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16908D7C" wp14:editId="29DE148D">
            <wp:extent cx="5580000" cy="2722366"/>
            <wp:effectExtent l="0" t="0" r="1905" b="1905"/>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5580000" cy="2722366"/>
                    </a:xfrm>
                    <a:prstGeom prst="rect">
                      <a:avLst/>
                    </a:prstGeom>
                    <a:ln>
                      <a:noFill/>
                    </a:ln>
                    <a:extLst>
                      <a:ext uri="{53640926-AAD7-44D8-BBD7-CCE9431645EC}">
                        <a14:shadowObscured xmlns:a14="http://schemas.microsoft.com/office/drawing/2010/main"/>
                      </a:ext>
                    </a:extLst>
                  </pic:spPr>
                </pic:pic>
              </a:graphicData>
            </a:graphic>
          </wp:inline>
        </w:drawing>
      </w:r>
    </w:p>
    <w:p w14:paraId="430ADC29" w14:textId="40EAE511" w:rsidR="000F08C2" w:rsidRPr="0073797B" w:rsidRDefault="0073797B" w:rsidP="0073797B">
      <w:pPr>
        <w:pStyle w:val="a3"/>
        <w:spacing w:after="120" w:line="360" w:lineRule="auto"/>
        <w:jc w:val="center"/>
        <w:rPr>
          <w:rFonts w:ascii="Times New Roman" w:hAnsi="Times New Roman"/>
          <w:sz w:val="24"/>
        </w:rPr>
      </w:pPr>
      <w:bookmarkStart w:id="78" w:name="_Toc208243761"/>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18</w:t>
      </w:r>
      <w:r w:rsidRPr="0073797B">
        <w:rPr>
          <w:rFonts w:ascii="Times New Roman" w:hAnsi="Times New Roman"/>
          <w:sz w:val="24"/>
        </w:rPr>
        <w:fldChar w:fldCharType="end"/>
      </w:r>
      <w:r w:rsidR="000F08C2" w:rsidRPr="0073797B">
        <w:rPr>
          <w:rFonts w:ascii="Times New Roman" w:hAnsi="Times New Roman"/>
          <w:sz w:val="24"/>
        </w:rPr>
        <w:t>: Παραδειγμα χωρικής και χρονικής συνάφειας</w:t>
      </w:r>
      <w:bookmarkEnd w:id="78"/>
    </w:p>
    <w:p w14:paraId="12ACF29B" w14:textId="77777777" w:rsidR="000F08C2" w:rsidRPr="00DE01F2" w:rsidRDefault="000F08C2" w:rsidP="000F08C2">
      <w:pPr>
        <w:spacing w:after="120" w:line="360" w:lineRule="auto"/>
        <w:jc w:val="both"/>
        <w:rPr>
          <w:rFonts w:ascii="Times New Roman" w:hAnsi="Times New Roman"/>
        </w:rPr>
      </w:pPr>
      <w:r w:rsidRPr="00DE01F2">
        <w:rPr>
          <w:rFonts w:ascii="Times New Roman" w:hAnsi="Times New Roman"/>
        </w:rPr>
        <w:t>Αρχή της Τροπικότητας:</w:t>
      </w:r>
    </w:p>
    <w:p w14:paraId="0FE3D265" w14:textId="77777777" w:rsidR="000F08C2" w:rsidRPr="00FA0E8E" w:rsidRDefault="000F08C2" w:rsidP="000F08C2">
      <w:pPr>
        <w:spacing w:after="120" w:line="360" w:lineRule="auto"/>
        <w:jc w:val="both"/>
        <w:rPr>
          <w:rFonts w:ascii="Times New Roman" w:hAnsi="Times New Roman"/>
          <w:bCs/>
        </w:rPr>
      </w:pPr>
      <w:r w:rsidRPr="00FA0E8E">
        <w:rPr>
          <w:rFonts w:ascii="Times New Roman" w:hAnsi="Times New Roman"/>
          <w:bCs/>
        </w:rPr>
        <w:t>Η εφαρμογή της Αρχής της Τροπικότητας στο παρόν πολυμεσικό εκπαιδευτικό υλικό εντοπίζεται κυρίως στην προτίμηση της προφορικής αφήγησης έναντι της αποκλειστικής χρήσης γραπτού λόγου. Η προφορική παρουσίαση εφαρμόζεται όπου είναι παιδαγωγικά κατάλληλη, είτε μέσω πρωτότυπων αφηγηματικών βίντεο που δημιουργήθηκαν ειδικά για το υλικό (π.χ. εισαγωγές, συνόψεις), είτε με την ένταξη επιλεγμένων βίντεο από έγκυρες εξωτερικές πηγές. Η επιλογή αυτή ανταποκρίνεται στις αρχές τη</w:t>
      </w:r>
      <w:r w:rsidRPr="00EE26B9">
        <w:rPr>
          <w:rFonts w:ascii="Times New Roman" w:hAnsi="Times New Roman"/>
          <w:bCs/>
        </w:rPr>
        <w:t>ς θεωρίας του Mayer (2001),</w:t>
      </w:r>
      <w:r w:rsidRPr="00FA0E8E">
        <w:rPr>
          <w:rFonts w:ascii="Times New Roman" w:hAnsi="Times New Roman"/>
          <w:bCs/>
        </w:rPr>
        <w:t xml:space="preserve"> διευκολύνοντας τη γνωστική επεξεργασία μέσω της αξιοποίησης του ακουστικού καναλιού (Εικόνα 19).</w:t>
      </w:r>
    </w:p>
    <w:p w14:paraId="320B1501"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B951110" wp14:editId="3F6B22EB">
            <wp:extent cx="5580000" cy="2705848"/>
            <wp:effectExtent l="0" t="0" r="1905"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5580000" cy="2705848"/>
                    </a:xfrm>
                    <a:prstGeom prst="rect">
                      <a:avLst/>
                    </a:prstGeom>
                    <a:ln>
                      <a:noFill/>
                    </a:ln>
                    <a:extLst>
                      <a:ext uri="{53640926-AAD7-44D8-BBD7-CCE9431645EC}">
                        <a14:shadowObscured xmlns:a14="http://schemas.microsoft.com/office/drawing/2010/main"/>
                      </a:ext>
                    </a:extLst>
                  </pic:spPr>
                </pic:pic>
              </a:graphicData>
            </a:graphic>
          </wp:inline>
        </w:drawing>
      </w:r>
    </w:p>
    <w:p w14:paraId="6E31968F" w14:textId="47217079" w:rsidR="000F08C2" w:rsidRPr="0073797B" w:rsidRDefault="0073797B" w:rsidP="0073797B">
      <w:pPr>
        <w:pStyle w:val="a3"/>
        <w:spacing w:after="120" w:line="360" w:lineRule="auto"/>
        <w:jc w:val="center"/>
        <w:rPr>
          <w:rFonts w:ascii="Times New Roman" w:hAnsi="Times New Roman"/>
          <w:sz w:val="24"/>
        </w:rPr>
      </w:pPr>
      <w:bookmarkStart w:id="79" w:name="_Toc208243762"/>
      <w:r w:rsidRPr="0073797B">
        <w:rPr>
          <w:rFonts w:ascii="Times New Roman" w:hAnsi="Times New Roman"/>
          <w:sz w:val="24"/>
        </w:rPr>
        <w:lastRenderedPageBreak/>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19</w:t>
      </w:r>
      <w:r w:rsidRPr="0073797B">
        <w:rPr>
          <w:rFonts w:ascii="Times New Roman" w:hAnsi="Times New Roman"/>
          <w:sz w:val="24"/>
        </w:rPr>
        <w:fldChar w:fldCharType="end"/>
      </w:r>
      <w:r w:rsidR="000F08C2" w:rsidRPr="0073797B">
        <w:rPr>
          <w:rFonts w:ascii="Times New Roman" w:hAnsi="Times New Roman"/>
          <w:sz w:val="24"/>
        </w:rPr>
        <w:t>: Παράδειγμα εφαρμογής της Αρχής Τροπικότητας</w:t>
      </w:r>
      <w:bookmarkEnd w:id="79"/>
    </w:p>
    <w:p w14:paraId="7F69EBEC" w14:textId="77777777" w:rsidR="000F08C2" w:rsidRPr="00DE01F2" w:rsidRDefault="000F08C2" w:rsidP="000F08C2">
      <w:pPr>
        <w:spacing w:after="120" w:line="360" w:lineRule="auto"/>
        <w:jc w:val="both"/>
        <w:rPr>
          <w:rFonts w:ascii="Times New Roman" w:hAnsi="Times New Roman"/>
        </w:rPr>
      </w:pPr>
      <w:r w:rsidRPr="00DE01F2">
        <w:rPr>
          <w:rFonts w:ascii="Times New Roman" w:hAnsi="Times New Roman"/>
        </w:rPr>
        <w:t>Αρχή της Προσωποποίησης:</w:t>
      </w:r>
    </w:p>
    <w:p w14:paraId="1D8CC63B" w14:textId="77777777" w:rsidR="000F08C2" w:rsidRDefault="000F08C2" w:rsidP="000F08C2">
      <w:pPr>
        <w:spacing w:after="120" w:line="360" w:lineRule="auto"/>
        <w:jc w:val="both"/>
        <w:rPr>
          <w:rFonts w:ascii="Times New Roman" w:hAnsi="Times New Roman"/>
          <w:bCs/>
        </w:rPr>
      </w:pPr>
      <w:r w:rsidRPr="00FA0E8E">
        <w:rPr>
          <w:rFonts w:ascii="Times New Roman" w:hAnsi="Times New Roman"/>
          <w:bCs/>
        </w:rPr>
        <w:t xml:space="preserve">Η Αρχή της Προσωποποίησης αξιοποιείται στο παρόν εκπαιδευτικό υλικό μέσω της χρήσης φιλικής, άμεσης γλώσσας σε δεύτερο πρόσωπο, η οποία δημιουργεί ένα πιο προσιτό και συμμετοχικό περιβάλλον μάθησης. Καθοριστικό ρόλο διαδραματίζει και η παρουσία του ίδιου του Ερωτόκριτου ως καθοδηγητικής φιγούρας (avatar), ο οποίος συνομιλεί με τον εκπαιδευόμενο, παρουσιάζει τις ενότητες και ενθαρρύνει τη συμμετοχή του. Με αυτόν τον τρόπο, η μαθησιακή εμπειρία αποκτά αφήγηση, ταύτιση και συναισθηματικό βάθος, σύμφωνα με τις αρχές της </w:t>
      </w:r>
      <w:r w:rsidRPr="00EE26B9">
        <w:rPr>
          <w:rFonts w:ascii="Times New Roman" w:hAnsi="Times New Roman"/>
          <w:bCs/>
        </w:rPr>
        <w:t>θεωρίας του Mayer (2001) (Εικόνα</w:t>
      </w:r>
      <w:r w:rsidRPr="00FA0E8E">
        <w:rPr>
          <w:rFonts w:ascii="Times New Roman" w:hAnsi="Times New Roman"/>
          <w:bCs/>
        </w:rPr>
        <w:t xml:space="preserve"> 20).</w:t>
      </w:r>
    </w:p>
    <w:p w14:paraId="2D34FF29" w14:textId="77777777" w:rsidR="00303D12" w:rsidRPr="00FA0E8E" w:rsidRDefault="00303D12" w:rsidP="000F08C2">
      <w:pPr>
        <w:spacing w:after="120" w:line="360" w:lineRule="auto"/>
        <w:jc w:val="both"/>
        <w:rPr>
          <w:rFonts w:ascii="Times New Roman" w:hAnsi="Times New Roman"/>
          <w:bCs/>
        </w:rPr>
      </w:pPr>
    </w:p>
    <w:p w14:paraId="3C9D84E6"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4093DBA" wp14:editId="62736839">
            <wp:extent cx="5580000" cy="2684794"/>
            <wp:effectExtent l="0" t="0" r="1905" b="127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screen">
                      <a:extLst>
                        <a:ext uri="{28A0092B-C50C-407E-A947-70E740481C1C}">
                          <a14:useLocalDpi xmlns:a14="http://schemas.microsoft.com/office/drawing/2010/main"/>
                        </a:ext>
                      </a:extLst>
                    </a:blip>
                    <a:srcRect l="-302"/>
                    <a:stretch/>
                  </pic:blipFill>
                  <pic:spPr bwMode="auto">
                    <a:xfrm>
                      <a:off x="0" y="0"/>
                      <a:ext cx="5580000" cy="2684794"/>
                    </a:xfrm>
                    <a:prstGeom prst="rect">
                      <a:avLst/>
                    </a:prstGeom>
                    <a:ln>
                      <a:noFill/>
                    </a:ln>
                    <a:extLst>
                      <a:ext uri="{53640926-AAD7-44D8-BBD7-CCE9431645EC}">
                        <a14:shadowObscured xmlns:a14="http://schemas.microsoft.com/office/drawing/2010/main"/>
                      </a:ext>
                    </a:extLst>
                  </pic:spPr>
                </pic:pic>
              </a:graphicData>
            </a:graphic>
          </wp:inline>
        </w:drawing>
      </w:r>
    </w:p>
    <w:p w14:paraId="02003FA1" w14:textId="25311356" w:rsidR="000F08C2" w:rsidRPr="0073797B" w:rsidRDefault="0073797B" w:rsidP="0073797B">
      <w:pPr>
        <w:pStyle w:val="a3"/>
        <w:spacing w:after="120" w:line="360" w:lineRule="auto"/>
        <w:jc w:val="center"/>
        <w:rPr>
          <w:rFonts w:ascii="Times New Roman" w:hAnsi="Times New Roman"/>
          <w:sz w:val="24"/>
        </w:rPr>
      </w:pPr>
      <w:bookmarkStart w:id="80" w:name="_Toc208243763"/>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20</w:t>
      </w:r>
      <w:r w:rsidRPr="0073797B">
        <w:rPr>
          <w:rFonts w:ascii="Times New Roman" w:hAnsi="Times New Roman"/>
          <w:sz w:val="24"/>
        </w:rPr>
        <w:fldChar w:fldCharType="end"/>
      </w:r>
      <w:r w:rsidR="000F08C2" w:rsidRPr="0073797B">
        <w:rPr>
          <w:rFonts w:ascii="Times New Roman" w:hAnsi="Times New Roman"/>
          <w:sz w:val="24"/>
        </w:rPr>
        <w:t>: Παράδειγμα εφαρμογής της Αρχής Προσωποποίησης με τον Ερωτόκριτο</w:t>
      </w:r>
      <w:bookmarkEnd w:id="80"/>
    </w:p>
    <w:p w14:paraId="5E95AF52" w14:textId="780A9261" w:rsidR="000F08C2" w:rsidRPr="00DE01F2" w:rsidRDefault="00025A45" w:rsidP="000F08C2">
      <w:pPr>
        <w:spacing w:after="120" w:line="360" w:lineRule="auto"/>
        <w:jc w:val="both"/>
        <w:rPr>
          <w:rFonts w:ascii="Times New Roman" w:hAnsi="Times New Roman"/>
          <w:bCs/>
        </w:rPr>
      </w:pPr>
      <w:r>
        <w:rPr>
          <w:rFonts w:ascii="Times New Roman" w:hAnsi="Times New Roman"/>
          <w:bCs/>
        </w:rPr>
        <w:t>Αρχή της Κατάτμη</w:t>
      </w:r>
      <w:r w:rsidR="000F08C2" w:rsidRPr="00DE01F2">
        <w:rPr>
          <w:rFonts w:ascii="Times New Roman" w:hAnsi="Times New Roman"/>
          <w:bCs/>
        </w:rPr>
        <w:t>σης:</w:t>
      </w:r>
    </w:p>
    <w:p w14:paraId="2F73C099" w14:textId="045D80E4" w:rsidR="000F08C2" w:rsidRPr="00FA0E8E" w:rsidRDefault="00025A45" w:rsidP="000F08C2">
      <w:pPr>
        <w:spacing w:after="120" w:line="360" w:lineRule="auto"/>
        <w:jc w:val="both"/>
        <w:rPr>
          <w:rFonts w:ascii="Times New Roman" w:hAnsi="Times New Roman"/>
          <w:bCs/>
        </w:rPr>
      </w:pPr>
      <w:r>
        <w:rPr>
          <w:rFonts w:ascii="Times New Roman" w:hAnsi="Times New Roman"/>
          <w:bCs/>
        </w:rPr>
        <w:t>Σύμφωνα με την Αρχή της Κατάτμη</w:t>
      </w:r>
      <w:r w:rsidR="000F08C2" w:rsidRPr="00FA0E8E">
        <w:rPr>
          <w:rFonts w:ascii="Times New Roman" w:hAnsi="Times New Roman"/>
          <w:bCs/>
        </w:rPr>
        <w:t>σης, οι μαθητές επεξεργάζονται και συγκρατούν αποτελεσματικότερα τη νέα γνώση όταν το περιεχόμενο παρουσιάζεται σε μικρές, αυτόνομες ενότητες. Στο παρόν εκπαιδευτικό υλικό, αποφεύγονται οι μακροσκελείς αφηγήσεις, ενώ το περιεχόμενο έχει δομηθεί με τρόπο που επιτρέπει σταδιακή κατανόηση. Όπου το γνωστικό φορτίο αυξάνεται, η παρουσίαση γίνεται ακόμη πιο τμηματική, ώστε να περιορίζεται η γνωστική επιβάρυνση. Ενδεικτικό παράδειγμα αποτελεί η παρουσίαση των βασικών μερών της υπόθεσης του Ερωτόκριτου, η οποία αποδίδεται βήμα-βήμα, με ξεχωριστή διαφάνεια για κάθε σκηνή ή εξέλιξη της πλοκής (Εικόνα 21).</w:t>
      </w:r>
    </w:p>
    <w:p w14:paraId="06B075F7"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30FE91FA" wp14:editId="4ADB1578">
            <wp:extent cx="5580000" cy="2701360"/>
            <wp:effectExtent l="0" t="0" r="1905" b="381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580000" cy="2701360"/>
                    </a:xfrm>
                    <a:prstGeom prst="rect">
                      <a:avLst/>
                    </a:prstGeom>
                    <a:ln>
                      <a:noFill/>
                    </a:ln>
                    <a:extLst>
                      <a:ext uri="{53640926-AAD7-44D8-BBD7-CCE9431645EC}">
                        <a14:shadowObscured xmlns:a14="http://schemas.microsoft.com/office/drawing/2010/main"/>
                      </a:ext>
                    </a:extLst>
                  </pic:spPr>
                </pic:pic>
              </a:graphicData>
            </a:graphic>
          </wp:inline>
        </w:drawing>
      </w:r>
    </w:p>
    <w:p w14:paraId="3AAA4A0A" w14:textId="650B075C" w:rsidR="000F08C2" w:rsidRPr="0073797B" w:rsidRDefault="0073797B" w:rsidP="0073797B">
      <w:pPr>
        <w:pStyle w:val="a3"/>
        <w:spacing w:after="120" w:line="360" w:lineRule="auto"/>
        <w:jc w:val="center"/>
        <w:rPr>
          <w:rFonts w:ascii="Times New Roman" w:hAnsi="Times New Roman"/>
          <w:sz w:val="24"/>
        </w:rPr>
      </w:pPr>
      <w:bookmarkStart w:id="81" w:name="_Toc208243764"/>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21</w:t>
      </w:r>
      <w:r w:rsidRPr="0073797B">
        <w:rPr>
          <w:rFonts w:ascii="Times New Roman" w:hAnsi="Times New Roman"/>
          <w:sz w:val="24"/>
        </w:rPr>
        <w:fldChar w:fldCharType="end"/>
      </w:r>
      <w:r w:rsidR="000F08C2" w:rsidRPr="0073797B">
        <w:rPr>
          <w:rFonts w:ascii="Times New Roman" w:hAnsi="Times New Roman"/>
          <w:sz w:val="24"/>
        </w:rPr>
        <w:t>: Παράδε</w:t>
      </w:r>
      <w:r w:rsidR="00025A45">
        <w:rPr>
          <w:rFonts w:ascii="Times New Roman" w:hAnsi="Times New Roman"/>
          <w:sz w:val="24"/>
        </w:rPr>
        <w:t>ιγμα εφαρμογής της Αρχής Κατάτμη</w:t>
      </w:r>
      <w:r w:rsidR="000F08C2" w:rsidRPr="0073797B">
        <w:rPr>
          <w:rFonts w:ascii="Times New Roman" w:hAnsi="Times New Roman"/>
          <w:sz w:val="24"/>
        </w:rPr>
        <w:t>σης</w:t>
      </w:r>
      <w:bookmarkEnd w:id="81"/>
    </w:p>
    <w:p w14:paraId="31E73C26" w14:textId="77777777" w:rsidR="000F08C2" w:rsidRPr="00DE01F2" w:rsidRDefault="000F08C2" w:rsidP="000F08C2">
      <w:pPr>
        <w:spacing w:after="120" w:line="360" w:lineRule="auto"/>
        <w:jc w:val="both"/>
        <w:rPr>
          <w:rFonts w:ascii="Times New Roman" w:hAnsi="Times New Roman"/>
        </w:rPr>
      </w:pPr>
      <w:r w:rsidRPr="00DE01F2">
        <w:rPr>
          <w:rFonts w:ascii="Times New Roman" w:hAnsi="Times New Roman"/>
        </w:rPr>
        <w:t>Αρχή της Σηματοδότησης:</w:t>
      </w:r>
    </w:p>
    <w:p w14:paraId="0EFB4178" w14:textId="77777777" w:rsidR="000F08C2" w:rsidRPr="00FA0E8E" w:rsidRDefault="000F08C2" w:rsidP="000F08C2">
      <w:pPr>
        <w:spacing w:after="120" w:line="360" w:lineRule="auto"/>
        <w:jc w:val="both"/>
        <w:rPr>
          <w:rFonts w:ascii="Times New Roman" w:hAnsi="Times New Roman"/>
          <w:bCs/>
        </w:rPr>
      </w:pPr>
      <w:r w:rsidRPr="00FA0E8E">
        <w:rPr>
          <w:rFonts w:ascii="Times New Roman" w:hAnsi="Times New Roman"/>
          <w:bCs/>
        </w:rPr>
        <w:t>Η Αρχή της Σηματοδότησης υλοποιείται μέσω της χρήσης οπτικών και λεκτικών στοιχείων που καθοδηγούν τη μαθησιακή προσοχή προς τις βασικές έννοιες και σημεία εστίασης του περιεχομένου. Στο παρόν εκπαιδευτικό υλικό, αξιοποιούνται επισημάνσεις, υπογραμμίσεις, αλλαγές χρώματος και στοχευμένα ερωτήματα, ώστε να ενισχύεται η ενεργή επεξεργασία και να διευκολύνεται η κατανόηση των αφηγηματικών και θεματικών στοιχείων του Ερωτόκριτου (Εικόνα 22).</w:t>
      </w:r>
    </w:p>
    <w:p w14:paraId="580B4CE4"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0C458D8D" wp14:editId="6DFA1F4B">
            <wp:extent cx="5580000" cy="2647288"/>
            <wp:effectExtent l="0" t="0" r="1905" b="127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5580000" cy="2647288"/>
                    </a:xfrm>
                    <a:prstGeom prst="rect">
                      <a:avLst/>
                    </a:prstGeom>
                    <a:ln>
                      <a:noFill/>
                    </a:ln>
                    <a:extLst>
                      <a:ext uri="{53640926-AAD7-44D8-BBD7-CCE9431645EC}">
                        <a14:shadowObscured xmlns:a14="http://schemas.microsoft.com/office/drawing/2010/main"/>
                      </a:ext>
                    </a:extLst>
                  </pic:spPr>
                </pic:pic>
              </a:graphicData>
            </a:graphic>
          </wp:inline>
        </w:drawing>
      </w:r>
    </w:p>
    <w:p w14:paraId="4491BECA" w14:textId="48663C67" w:rsidR="000F08C2" w:rsidRPr="0073797B" w:rsidRDefault="0073797B" w:rsidP="0073797B">
      <w:pPr>
        <w:pStyle w:val="a3"/>
        <w:spacing w:after="120" w:line="360" w:lineRule="auto"/>
        <w:jc w:val="center"/>
        <w:rPr>
          <w:rFonts w:ascii="Times New Roman" w:hAnsi="Times New Roman"/>
          <w:sz w:val="24"/>
        </w:rPr>
      </w:pPr>
      <w:bookmarkStart w:id="82" w:name="_Toc208243765"/>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22</w:t>
      </w:r>
      <w:r w:rsidRPr="0073797B">
        <w:rPr>
          <w:rFonts w:ascii="Times New Roman" w:hAnsi="Times New Roman"/>
          <w:sz w:val="24"/>
        </w:rPr>
        <w:fldChar w:fldCharType="end"/>
      </w:r>
      <w:r w:rsidR="000F08C2" w:rsidRPr="0073797B">
        <w:rPr>
          <w:rFonts w:ascii="Times New Roman" w:hAnsi="Times New Roman"/>
          <w:sz w:val="24"/>
        </w:rPr>
        <w:t>: Παράδειγμα Εφαρμογής της Αρχής Σηματοδότησης</w:t>
      </w:r>
      <w:bookmarkEnd w:id="82"/>
    </w:p>
    <w:p w14:paraId="26511DCE" w14:textId="77777777" w:rsidR="000F08C2" w:rsidRPr="00DE01F2" w:rsidRDefault="000F08C2" w:rsidP="000F08C2">
      <w:pPr>
        <w:spacing w:after="120" w:line="360" w:lineRule="auto"/>
        <w:jc w:val="both"/>
        <w:rPr>
          <w:rFonts w:ascii="Times New Roman" w:hAnsi="Times New Roman"/>
        </w:rPr>
      </w:pPr>
      <w:r w:rsidRPr="00DE01F2">
        <w:rPr>
          <w:rFonts w:ascii="Times New Roman" w:hAnsi="Times New Roman"/>
        </w:rPr>
        <w:t>Αρχή της Προπαίδευσης:</w:t>
      </w:r>
    </w:p>
    <w:p w14:paraId="10F13A2F" w14:textId="7349CAF6" w:rsidR="000F08C2" w:rsidRPr="00FA0E8E" w:rsidRDefault="000F08C2" w:rsidP="000F08C2">
      <w:pPr>
        <w:spacing w:after="120" w:line="360" w:lineRule="auto"/>
        <w:jc w:val="both"/>
        <w:rPr>
          <w:rFonts w:ascii="Times New Roman" w:hAnsi="Times New Roman"/>
          <w:bCs/>
        </w:rPr>
      </w:pPr>
      <w:r w:rsidRPr="00FA0E8E">
        <w:rPr>
          <w:rFonts w:ascii="Times New Roman" w:hAnsi="Times New Roman"/>
          <w:bCs/>
        </w:rPr>
        <w:lastRenderedPageBreak/>
        <w:t xml:space="preserve">Η Αρχή της Προπαίδευσης υποστηρίζει την ανάγκη παροχής εισαγωγικής υποστήριξης στους μαθητές, πριν από την κύρια μαθησιακή διαδικασία, ώστε να οικοδομήσουν τις απαραίτητες γνώσεις και δεξιότητες. Στο παρόν εκπαιδευτικό υλικό, η πρώτη διδακτική ενότητα λειτουργεί με προπαρασκευαστικό ρόλο, καθώς εισάγει τους μαθητές στον ιστορικό, πολιτισμικό και λογοτεχνικό ορίζοντα του </w:t>
      </w:r>
      <w:r w:rsidRPr="008E4780">
        <w:rPr>
          <w:rFonts w:ascii="Times New Roman" w:hAnsi="Times New Roman"/>
          <w:bCs/>
          <w:iCs/>
        </w:rPr>
        <w:t>Ερωτόκριτου</w:t>
      </w:r>
      <w:r w:rsidRPr="008E4780">
        <w:rPr>
          <w:rFonts w:ascii="Times New Roman" w:hAnsi="Times New Roman"/>
          <w:bCs/>
        </w:rPr>
        <w:t>.</w:t>
      </w:r>
      <w:r w:rsidRPr="00FA0E8E">
        <w:rPr>
          <w:rFonts w:ascii="Times New Roman" w:hAnsi="Times New Roman"/>
          <w:bCs/>
        </w:rPr>
        <w:t xml:space="preserve"> Μέσα από αφηγηματικά </w:t>
      </w:r>
      <w:r w:rsidRPr="008E4780">
        <w:rPr>
          <w:rFonts w:ascii="Times New Roman" w:hAnsi="Times New Roman"/>
          <w:bCs/>
        </w:rPr>
        <w:t>στοιχεία, βασικές πληροφορίες για τον συγγραφέα και παρουσίαση της εποχής, προετοιμάζε</w:t>
      </w:r>
      <w:r w:rsidR="008E4780" w:rsidRPr="008E4780">
        <w:rPr>
          <w:rFonts w:ascii="Times New Roman" w:hAnsi="Times New Roman"/>
          <w:bCs/>
        </w:rPr>
        <w:t>τα</w:t>
      </w:r>
      <w:r w:rsidRPr="008E4780">
        <w:rPr>
          <w:rFonts w:ascii="Times New Roman" w:hAnsi="Times New Roman"/>
          <w:bCs/>
        </w:rPr>
        <w:t>ι το</w:t>
      </w:r>
      <w:r w:rsidRPr="00FA0E8E">
        <w:rPr>
          <w:rFonts w:ascii="Times New Roman" w:hAnsi="Times New Roman"/>
          <w:bCs/>
        </w:rPr>
        <w:t xml:space="preserve"> έδαφος για την κατανόηση των επόμενων ενοτήτων, οι οποίες εστιάζουν στη δομή, τους χαρακτήρες και τα βασικά θεματικά μοτίβα του έργου (Εικόνα 23).</w:t>
      </w:r>
    </w:p>
    <w:p w14:paraId="1151E875"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2DD478B7" wp14:editId="37D0E50C">
            <wp:extent cx="5580000" cy="2664704"/>
            <wp:effectExtent l="0" t="0" r="1905" b="254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28A0092B-C50C-407E-A947-70E740481C1C}">
                          <a14:useLocalDpi xmlns:a14="http://schemas.microsoft.com/office/drawing/2010/main"/>
                        </a:ext>
                      </a:extLst>
                    </a:blip>
                    <a:srcRect l="-451"/>
                    <a:stretch/>
                  </pic:blipFill>
                  <pic:spPr bwMode="auto">
                    <a:xfrm>
                      <a:off x="0" y="0"/>
                      <a:ext cx="5580000" cy="2664704"/>
                    </a:xfrm>
                    <a:prstGeom prst="rect">
                      <a:avLst/>
                    </a:prstGeom>
                    <a:ln>
                      <a:noFill/>
                    </a:ln>
                    <a:extLst>
                      <a:ext uri="{53640926-AAD7-44D8-BBD7-CCE9431645EC}">
                        <a14:shadowObscured xmlns:a14="http://schemas.microsoft.com/office/drawing/2010/main"/>
                      </a:ext>
                    </a:extLst>
                  </pic:spPr>
                </pic:pic>
              </a:graphicData>
            </a:graphic>
          </wp:inline>
        </w:drawing>
      </w:r>
    </w:p>
    <w:p w14:paraId="0E4F79A5" w14:textId="43D717FC" w:rsidR="000F08C2" w:rsidRPr="00FA0E8E" w:rsidRDefault="0073797B" w:rsidP="0073797B">
      <w:pPr>
        <w:pStyle w:val="a3"/>
        <w:spacing w:after="120" w:line="360" w:lineRule="auto"/>
        <w:jc w:val="center"/>
        <w:rPr>
          <w:rFonts w:ascii="Times New Roman" w:hAnsi="Times New Roman"/>
          <w:b w:val="0"/>
          <w:bCs w:val="0"/>
        </w:rPr>
      </w:pPr>
      <w:bookmarkStart w:id="83" w:name="_Toc208243766"/>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23</w:t>
      </w:r>
      <w:r w:rsidRPr="0073797B">
        <w:rPr>
          <w:rFonts w:ascii="Times New Roman" w:hAnsi="Times New Roman"/>
          <w:sz w:val="24"/>
        </w:rPr>
        <w:fldChar w:fldCharType="end"/>
      </w:r>
      <w:r w:rsidR="000F08C2" w:rsidRPr="0073797B">
        <w:rPr>
          <w:rFonts w:ascii="Times New Roman" w:hAnsi="Times New Roman"/>
          <w:sz w:val="24"/>
        </w:rPr>
        <w:t>: Παράδειγμα εφαρμογής της Αρχής Προπαίδευσης</w:t>
      </w:r>
      <w:bookmarkEnd w:id="83"/>
    </w:p>
    <w:p w14:paraId="3403670A" w14:textId="77777777" w:rsidR="000F08C2" w:rsidRPr="00FA0E8E" w:rsidRDefault="000F08C2" w:rsidP="000F08C2">
      <w:pPr>
        <w:spacing w:after="120" w:line="360" w:lineRule="auto"/>
        <w:jc w:val="both"/>
        <w:rPr>
          <w:rFonts w:ascii="Times New Roman" w:hAnsi="Times New Roman"/>
          <w:bCs/>
        </w:rPr>
      </w:pPr>
      <w:r w:rsidRPr="00FA0E8E">
        <w:rPr>
          <w:rFonts w:ascii="Times New Roman" w:hAnsi="Times New Roman"/>
          <w:bCs/>
        </w:rPr>
        <w:t xml:space="preserve">Επιπλέον, το παρόν εκπαιδευτικό υλικό προάγει την ενεργή συμμετοχή των μαθητών, ενισχύοντας τόσο τη μαθητοκεντρική προσέγγιση όσο και την ανάπτυξη κριτικής σκέψης. </w:t>
      </w:r>
      <w:r w:rsidRPr="008E4780">
        <w:rPr>
          <w:rFonts w:ascii="Times New Roman" w:hAnsi="Times New Roman"/>
          <w:bCs/>
        </w:rPr>
        <w:t>Περιλαμβάνει δραστηριότητες</w:t>
      </w:r>
      <w:r w:rsidRPr="00FA0E8E">
        <w:rPr>
          <w:rFonts w:ascii="Times New Roman" w:hAnsi="Times New Roman"/>
          <w:bCs/>
        </w:rPr>
        <w:t xml:space="preserve"> που ζητούν από τον μαθητή να εκφράσει προσωπικές απόψεις και ερμηνείες, σε άμεση σχέση με τα ερεθίσματα του λογοτεχνικού κειμένου (Εικόνα 24). Παράλληλα, παρέχεται η δυνατότητα αλληλεπίδρασης με συμμαθητές μέσω ψηφιακού forum (Εικόνα 25), προωθώντας τον διάλογο και τη συνεργατική μάθηση. Τέλος, οι μαθητές ενθαρρύνονται να εμπλουτίσουν τις αρχικές τους απόψεις μέσα από δραστηριότητες επεξεργασίας και επαναστοχασμού, ενισχύοντας την προσωπική τους εμπλοκή με το περιεχόμενο (Εικόνα 26).</w:t>
      </w:r>
    </w:p>
    <w:p w14:paraId="0194AB86"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lastRenderedPageBreak/>
        <w:drawing>
          <wp:inline distT="0" distB="0" distL="0" distR="0" wp14:anchorId="4F4FF216" wp14:editId="35BFDA77">
            <wp:extent cx="5580000" cy="2664017"/>
            <wp:effectExtent l="0" t="0" r="1905" b="3175"/>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screen">
                      <a:extLst>
                        <a:ext uri="{28A0092B-C50C-407E-A947-70E740481C1C}">
                          <a14:useLocalDpi xmlns:a14="http://schemas.microsoft.com/office/drawing/2010/main"/>
                        </a:ext>
                      </a:extLst>
                    </a:blip>
                    <a:srcRect l="-1"/>
                    <a:stretch/>
                  </pic:blipFill>
                  <pic:spPr bwMode="auto">
                    <a:xfrm>
                      <a:off x="0" y="0"/>
                      <a:ext cx="5580000" cy="2664017"/>
                    </a:xfrm>
                    <a:prstGeom prst="rect">
                      <a:avLst/>
                    </a:prstGeom>
                    <a:ln>
                      <a:noFill/>
                    </a:ln>
                    <a:extLst>
                      <a:ext uri="{53640926-AAD7-44D8-BBD7-CCE9431645EC}">
                        <a14:shadowObscured xmlns:a14="http://schemas.microsoft.com/office/drawing/2010/main"/>
                      </a:ext>
                    </a:extLst>
                  </pic:spPr>
                </pic:pic>
              </a:graphicData>
            </a:graphic>
          </wp:inline>
        </w:drawing>
      </w:r>
    </w:p>
    <w:p w14:paraId="3F84F2B2" w14:textId="0D3AEB2D" w:rsidR="000F08C2" w:rsidRPr="0073797B" w:rsidRDefault="0073797B" w:rsidP="0073797B">
      <w:pPr>
        <w:pStyle w:val="a3"/>
        <w:spacing w:after="120" w:line="360" w:lineRule="auto"/>
        <w:jc w:val="center"/>
        <w:rPr>
          <w:rFonts w:ascii="Times New Roman" w:hAnsi="Times New Roman"/>
          <w:sz w:val="24"/>
        </w:rPr>
      </w:pPr>
      <w:bookmarkStart w:id="84" w:name="_Toc208243767"/>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24</w:t>
      </w:r>
      <w:r w:rsidRPr="0073797B">
        <w:rPr>
          <w:rFonts w:ascii="Times New Roman" w:hAnsi="Times New Roman"/>
          <w:sz w:val="24"/>
        </w:rPr>
        <w:fldChar w:fldCharType="end"/>
      </w:r>
      <w:r w:rsidR="000F08C2" w:rsidRPr="0073797B">
        <w:rPr>
          <w:rFonts w:ascii="Times New Roman" w:hAnsi="Times New Roman"/>
          <w:sz w:val="24"/>
        </w:rPr>
        <w:t>: Παράδειγμα δραστηριότητας έκφρασης προσωπικής άποψης</w:t>
      </w:r>
      <w:bookmarkEnd w:id="84"/>
    </w:p>
    <w:p w14:paraId="6A5F6749" w14:textId="77777777" w:rsidR="000F08C2" w:rsidRPr="00FA0E8E" w:rsidRDefault="000F08C2" w:rsidP="00234A57">
      <w:pPr>
        <w:spacing w:after="120"/>
        <w:jc w:val="center"/>
        <w:rPr>
          <w:rFonts w:ascii="Times New Roman" w:hAnsi="Times New Roman"/>
        </w:rPr>
      </w:pPr>
      <w:r w:rsidRPr="00FA0E8E">
        <w:rPr>
          <w:rFonts w:ascii="Times New Roman" w:hAnsi="Times New Roman"/>
          <w:noProof/>
        </w:rPr>
        <w:drawing>
          <wp:inline distT="0" distB="0" distL="0" distR="0" wp14:anchorId="3124D6F6" wp14:editId="2DA2B568">
            <wp:extent cx="5580000" cy="2075894"/>
            <wp:effectExtent l="0" t="0" r="1905" b="635"/>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screen">
                      <a:extLst>
                        <a:ext uri="{28A0092B-C50C-407E-A947-70E740481C1C}">
                          <a14:useLocalDpi xmlns:a14="http://schemas.microsoft.com/office/drawing/2010/main"/>
                        </a:ext>
                      </a:extLst>
                    </a:blip>
                    <a:srcRect l="-298"/>
                    <a:stretch/>
                  </pic:blipFill>
                  <pic:spPr bwMode="auto">
                    <a:xfrm>
                      <a:off x="0" y="0"/>
                      <a:ext cx="5580000" cy="2075894"/>
                    </a:xfrm>
                    <a:prstGeom prst="rect">
                      <a:avLst/>
                    </a:prstGeom>
                    <a:ln>
                      <a:noFill/>
                    </a:ln>
                    <a:extLst>
                      <a:ext uri="{53640926-AAD7-44D8-BBD7-CCE9431645EC}">
                        <a14:shadowObscured xmlns:a14="http://schemas.microsoft.com/office/drawing/2010/main"/>
                      </a:ext>
                    </a:extLst>
                  </pic:spPr>
                </pic:pic>
              </a:graphicData>
            </a:graphic>
          </wp:inline>
        </w:drawing>
      </w:r>
    </w:p>
    <w:p w14:paraId="690A51E7" w14:textId="62BE5F21" w:rsidR="000F08C2" w:rsidRDefault="0073797B" w:rsidP="0073797B">
      <w:pPr>
        <w:pStyle w:val="a3"/>
        <w:spacing w:after="120" w:line="360" w:lineRule="auto"/>
        <w:jc w:val="center"/>
        <w:rPr>
          <w:rFonts w:ascii="Times New Roman" w:hAnsi="Times New Roman"/>
          <w:sz w:val="24"/>
        </w:rPr>
      </w:pPr>
      <w:bookmarkStart w:id="85" w:name="_Toc208243768"/>
      <w:r w:rsidRPr="0073797B">
        <w:rPr>
          <w:rFonts w:ascii="Times New Roman" w:hAnsi="Times New Roman"/>
          <w:sz w:val="24"/>
        </w:rPr>
        <w:t xml:space="preserve">Εικόνα </w:t>
      </w:r>
      <w:r w:rsidRPr="0073797B">
        <w:rPr>
          <w:rFonts w:ascii="Times New Roman" w:hAnsi="Times New Roman"/>
          <w:sz w:val="24"/>
        </w:rPr>
        <w:fldChar w:fldCharType="begin"/>
      </w:r>
      <w:r w:rsidRPr="0073797B">
        <w:rPr>
          <w:rFonts w:ascii="Times New Roman" w:hAnsi="Times New Roman"/>
          <w:sz w:val="24"/>
        </w:rPr>
        <w:instrText xml:space="preserve"> SEQ Εικόνα \* ARABIC </w:instrText>
      </w:r>
      <w:r w:rsidRPr="0073797B">
        <w:rPr>
          <w:rFonts w:ascii="Times New Roman" w:hAnsi="Times New Roman"/>
          <w:sz w:val="24"/>
        </w:rPr>
        <w:fldChar w:fldCharType="separate"/>
      </w:r>
      <w:r w:rsidR="00C220A6">
        <w:rPr>
          <w:rFonts w:ascii="Times New Roman" w:hAnsi="Times New Roman"/>
          <w:noProof/>
          <w:sz w:val="24"/>
        </w:rPr>
        <w:t>25</w:t>
      </w:r>
      <w:r w:rsidRPr="0073797B">
        <w:rPr>
          <w:rFonts w:ascii="Times New Roman" w:hAnsi="Times New Roman"/>
          <w:sz w:val="24"/>
        </w:rPr>
        <w:fldChar w:fldCharType="end"/>
      </w:r>
      <w:r w:rsidR="000F08C2" w:rsidRPr="0073797B">
        <w:rPr>
          <w:rFonts w:ascii="Times New Roman" w:hAnsi="Times New Roman"/>
          <w:sz w:val="24"/>
        </w:rPr>
        <w:t>: Ενσωμάτωση forum για ανταλλαγή απόψεων μεταξύ μαθητών</w:t>
      </w:r>
      <w:bookmarkEnd w:id="85"/>
    </w:p>
    <w:p w14:paraId="652D97C4" w14:textId="77777777" w:rsidR="00303D12" w:rsidRPr="00303D12" w:rsidRDefault="00303D12" w:rsidP="00303D12"/>
    <w:p w14:paraId="4BF50AD2" w14:textId="77777777" w:rsidR="000F08C2" w:rsidRPr="00FA0E8E" w:rsidRDefault="000F08C2" w:rsidP="003823D3">
      <w:pPr>
        <w:spacing w:after="120"/>
        <w:jc w:val="center"/>
        <w:rPr>
          <w:rFonts w:ascii="Times New Roman" w:hAnsi="Times New Roman"/>
        </w:rPr>
      </w:pPr>
      <w:r w:rsidRPr="00FA0E8E">
        <w:rPr>
          <w:rFonts w:ascii="Times New Roman" w:hAnsi="Times New Roman"/>
          <w:noProof/>
        </w:rPr>
        <w:drawing>
          <wp:inline distT="0" distB="0" distL="0" distR="0" wp14:anchorId="5012BA19" wp14:editId="14712EE2">
            <wp:extent cx="5580000" cy="2669061"/>
            <wp:effectExtent l="0" t="0" r="1905"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5580000" cy="2669061"/>
                    </a:xfrm>
                    <a:prstGeom prst="rect">
                      <a:avLst/>
                    </a:prstGeom>
                    <a:ln>
                      <a:noFill/>
                    </a:ln>
                    <a:extLst>
                      <a:ext uri="{53640926-AAD7-44D8-BBD7-CCE9431645EC}">
                        <a14:shadowObscured xmlns:a14="http://schemas.microsoft.com/office/drawing/2010/main"/>
                      </a:ext>
                    </a:extLst>
                  </pic:spPr>
                </pic:pic>
              </a:graphicData>
            </a:graphic>
          </wp:inline>
        </w:drawing>
      </w:r>
    </w:p>
    <w:p w14:paraId="12ACF674" w14:textId="65A252B4" w:rsidR="000F08C2" w:rsidRPr="006F4EC4" w:rsidRDefault="0073797B" w:rsidP="0073797B">
      <w:pPr>
        <w:pStyle w:val="a3"/>
        <w:spacing w:after="120" w:line="360" w:lineRule="auto"/>
        <w:jc w:val="center"/>
        <w:rPr>
          <w:rFonts w:ascii="Times New Roman" w:hAnsi="Times New Roman"/>
          <w:sz w:val="24"/>
        </w:rPr>
      </w:pPr>
      <w:bookmarkStart w:id="86" w:name="_Toc208243769"/>
      <w:r w:rsidRPr="006F4EC4">
        <w:rPr>
          <w:rFonts w:ascii="Times New Roman" w:hAnsi="Times New Roman"/>
          <w:sz w:val="24"/>
        </w:rPr>
        <w:lastRenderedPageBreak/>
        <w:t xml:space="preserve">Εικόνα </w:t>
      </w:r>
      <w:r w:rsidRPr="006F4EC4">
        <w:rPr>
          <w:rFonts w:ascii="Times New Roman" w:hAnsi="Times New Roman"/>
          <w:sz w:val="24"/>
        </w:rPr>
        <w:fldChar w:fldCharType="begin"/>
      </w:r>
      <w:r w:rsidRPr="006F4EC4">
        <w:rPr>
          <w:rFonts w:ascii="Times New Roman" w:hAnsi="Times New Roman"/>
          <w:sz w:val="24"/>
        </w:rPr>
        <w:instrText xml:space="preserve"> SEQ Εικόνα \* ARABIC </w:instrText>
      </w:r>
      <w:r w:rsidRPr="006F4EC4">
        <w:rPr>
          <w:rFonts w:ascii="Times New Roman" w:hAnsi="Times New Roman"/>
          <w:sz w:val="24"/>
        </w:rPr>
        <w:fldChar w:fldCharType="separate"/>
      </w:r>
      <w:r w:rsidR="00C220A6">
        <w:rPr>
          <w:rFonts w:ascii="Times New Roman" w:hAnsi="Times New Roman"/>
          <w:noProof/>
          <w:sz w:val="24"/>
        </w:rPr>
        <w:t>26</w:t>
      </w:r>
      <w:r w:rsidRPr="006F4EC4">
        <w:rPr>
          <w:rFonts w:ascii="Times New Roman" w:hAnsi="Times New Roman"/>
          <w:sz w:val="24"/>
        </w:rPr>
        <w:fldChar w:fldCharType="end"/>
      </w:r>
      <w:r w:rsidR="000F08C2" w:rsidRPr="006F4EC4">
        <w:rPr>
          <w:rFonts w:ascii="Times New Roman" w:hAnsi="Times New Roman"/>
          <w:sz w:val="24"/>
        </w:rPr>
        <w:t>: Δραστηριότητα επεξεργασίας και εμπλουτισμού αρχικών ιδεών</w:t>
      </w:r>
      <w:bookmarkEnd w:id="86"/>
    </w:p>
    <w:p w14:paraId="45B3AC14" w14:textId="6C97739F" w:rsidR="006601B3" w:rsidRPr="006F4EC4" w:rsidRDefault="00CD20C8" w:rsidP="00CF1297">
      <w:pPr>
        <w:keepNext/>
        <w:spacing w:after="120"/>
        <w:outlineLvl w:val="2"/>
        <w:rPr>
          <w:rFonts w:ascii="Times New Roman" w:hAnsi="Times New Roman"/>
          <w:b/>
          <w:bCs/>
        </w:rPr>
      </w:pPr>
      <w:bookmarkStart w:id="87" w:name="_Toc208243709"/>
      <w:r>
        <w:rPr>
          <w:rFonts w:ascii="Times New Roman" w:hAnsi="Times New Roman"/>
          <w:b/>
          <w:bCs/>
        </w:rPr>
        <w:t>5</w:t>
      </w:r>
      <w:r w:rsidR="006601B3" w:rsidRPr="006F4EC4">
        <w:rPr>
          <w:rFonts w:ascii="Times New Roman" w:hAnsi="Times New Roman"/>
          <w:b/>
          <w:bCs/>
        </w:rPr>
        <w:t>.</w:t>
      </w:r>
      <w:r w:rsidR="00BA6DAB" w:rsidRPr="006F4EC4">
        <w:rPr>
          <w:rFonts w:ascii="Times New Roman" w:hAnsi="Times New Roman"/>
          <w:b/>
          <w:bCs/>
        </w:rPr>
        <w:t>3</w:t>
      </w:r>
      <w:r w:rsidR="006601B3" w:rsidRPr="006F4EC4">
        <w:rPr>
          <w:rFonts w:ascii="Times New Roman" w:hAnsi="Times New Roman"/>
          <w:b/>
          <w:bCs/>
        </w:rPr>
        <w:t>.</w:t>
      </w:r>
      <w:r w:rsidR="00BA6DAB" w:rsidRPr="006F4EC4">
        <w:rPr>
          <w:rFonts w:ascii="Times New Roman" w:hAnsi="Times New Roman"/>
          <w:b/>
          <w:bCs/>
        </w:rPr>
        <w:t>5</w:t>
      </w:r>
      <w:r w:rsidR="006601B3" w:rsidRPr="006F4EC4">
        <w:rPr>
          <w:rFonts w:ascii="Times New Roman" w:hAnsi="Times New Roman"/>
          <w:b/>
          <w:bCs/>
        </w:rPr>
        <w:t xml:space="preserve"> Διαδραστικά Στοιχεία και Πολυμεσικό Υλικό</w:t>
      </w:r>
      <w:bookmarkEnd w:id="87"/>
    </w:p>
    <w:p w14:paraId="18DD546F" w14:textId="390308C8" w:rsidR="006601B3" w:rsidRPr="006F4EC4" w:rsidRDefault="006601B3" w:rsidP="006601B3">
      <w:pPr>
        <w:spacing w:after="120" w:line="360" w:lineRule="auto"/>
        <w:jc w:val="both"/>
        <w:rPr>
          <w:rFonts w:ascii="Times New Roman" w:hAnsi="Times New Roman"/>
        </w:rPr>
      </w:pPr>
      <w:r w:rsidRPr="006F4EC4">
        <w:rPr>
          <w:rFonts w:ascii="Times New Roman" w:hAnsi="Times New Roman"/>
        </w:rPr>
        <w:t xml:space="preserve">Η ενσωμάτωση διαδραστικών στοιχείων και πολυμεσικού υλικού στο εκπαιδευτικό περιεχόμενο αντανακλά μια βαθιά κατανόηση των τρόπων με τους οποίους οι σύγχρονοι μαθητές προσεγγίζουν και επεξεργάζονται </w:t>
      </w:r>
      <w:r w:rsidRPr="00EE26B9">
        <w:rPr>
          <w:rFonts w:ascii="Times New Roman" w:hAnsi="Times New Roman"/>
        </w:rPr>
        <w:t>πληροφορ</w:t>
      </w:r>
      <w:r w:rsidR="00EE26B9" w:rsidRPr="00EE26B9">
        <w:rPr>
          <w:rFonts w:ascii="Times New Roman" w:hAnsi="Times New Roman"/>
        </w:rPr>
        <w:t>ίες (Λιοναράκης, 2006</w:t>
      </w:r>
      <w:r w:rsidRPr="00EE26B9">
        <w:rPr>
          <w:rFonts w:ascii="Times New Roman" w:hAnsi="Times New Roman"/>
        </w:rPr>
        <w:t>)</w:t>
      </w:r>
      <w:r w:rsidRPr="006F4EC4">
        <w:rPr>
          <w:rFonts w:ascii="Times New Roman" w:hAnsi="Times New Roman"/>
        </w:rPr>
        <w:t>. Η ψηφιακή γενιά έχει αναπτύξει νέες γνωστικές δεξιότητες και προσδοκίες που καθιστούν την παραδοσιακή γραμμική παρουσίαση περιεχομένου όχι μόνο λιγότερο αποτελεσματική, αλλά και δυσπροσάρμοστη στις σύγχρονες μαθησιακές ανάγκες (Prince, 2004).</w:t>
      </w:r>
    </w:p>
    <w:p w14:paraId="7DFCDFA4" w14:textId="3D82D009" w:rsidR="006601B3" w:rsidRPr="006F4EC4" w:rsidRDefault="006601B3" w:rsidP="006601B3">
      <w:pPr>
        <w:spacing w:after="120" w:line="360" w:lineRule="auto"/>
        <w:jc w:val="both"/>
        <w:rPr>
          <w:rFonts w:ascii="Times New Roman" w:hAnsi="Times New Roman"/>
        </w:rPr>
      </w:pPr>
      <w:r w:rsidRPr="006F4EC4">
        <w:rPr>
          <w:rFonts w:ascii="Times New Roman" w:hAnsi="Times New Roman"/>
        </w:rPr>
        <w:t>Η διαδραστικότητα στο σχεδιασμένο υλικό δεν περιορίζεται στον τεχνολογικό εντυπωσιασμό, αλλά υπηρετεί συγκεκριμένους παιδαγωγικούς στόχους που συνδέονται με τις αρχές της ενεργού μάθησης και της εποικοδομητικής προσέγγισης</w:t>
      </w:r>
      <w:r w:rsidR="009B653F">
        <w:rPr>
          <w:rFonts w:ascii="Times New Roman" w:hAnsi="Times New Roman"/>
        </w:rPr>
        <w:t xml:space="preserve"> </w:t>
      </w:r>
      <w:r w:rsidRPr="006F4EC4">
        <w:rPr>
          <w:rFonts w:ascii="Times New Roman" w:hAnsi="Times New Roman"/>
        </w:rPr>
        <w:t>(Vygotsky, 1978). Οι διαδραστικές χρονογραμμές επιτρέπουν στους μαθητές να εξερευνήσουν το ιστορικό πλαίσιο του έργου με τρόπο που ενθαρρύνει την ανακάλυψη συνδέσεων και προτύπων, ενώ οι διαδραστικοί χάρτες χαρακτήρων διευκολύνουν την κατανόηση των πολύπλοκων σχέσεων και εξελίξεων που διέπουν την αφήγηση.</w:t>
      </w:r>
    </w:p>
    <w:p w14:paraId="691C950E" w14:textId="77777777" w:rsidR="006601B3" w:rsidRPr="006F4EC4" w:rsidRDefault="006601B3" w:rsidP="006601B3">
      <w:pPr>
        <w:spacing w:after="120" w:line="360" w:lineRule="auto"/>
        <w:jc w:val="both"/>
        <w:rPr>
          <w:rFonts w:ascii="Times New Roman" w:hAnsi="Times New Roman"/>
        </w:rPr>
      </w:pPr>
      <w:r w:rsidRPr="006F4EC4">
        <w:rPr>
          <w:rFonts w:ascii="Times New Roman" w:hAnsi="Times New Roman"/>
        </w:rPr>
        <w:t>Το πολυμεσικό υλικό σχεδιάστηκε με γνώμονα την αρχή της συμπληρωματικότητας, όπου κάθε μέσο συνεισφέρει μοναδικές πληροφορίες που δεν θα μπορούσαν να μεταδοθούν εξίσου αποτελεσματικά μέσω άλλων καναλιών. Οι ηχητικές αναγνώσεις, για παράδειγμα, δεν αποτελούν απλή εκφώνηση του γραπτού κειμένου, αλλά προσεκτικά σχεδιασμένες ερμηνευτικές αποδόσεις που αναδεικνύουν τη μετρική, τη μουσικότητα και τη συναισθηματική φόρτιση του ποιητικού λόγου.</w:t>
      </w:r>
    </w:p>
    <w:p w14:paraId="0F333F82" w14:textId="49BE40A4" w:rsidR="000C49AB" w:rsidRPr="006F4EC4" w:rsidRDefault="00CD20C8" w:rsidP="00CF1297">
      <w:pPr>
        <w:keepNext/>
        <w:spacing w:after="120"/>
        <w:outlineLvl w:val="2"/>
        <w:rPr>
          <w:rFonts w:ascii="Times New Roman" w:hAnsi="Times New Roman"/>
          <w:b/>
          <w:bCs/>
        </w:rPr>
      </w:pPr>
      <w:bookmarkStart w:id="88" w:name="_Toc208243710"/>
      <w:r>
        <w:rPr>
          <w:rFonts w:ascii="Times New Roman" w:hAnsi="Times New Roman"/>
          <w:b/>
          <w:bCs/>
        </w:rPr>
        <w:t>5</w:t>
      </w:r>
      <w:r w:rsidR="000C49AB" w:rsidRPr="006F4EC4">
        <w:rPr>
          <w:rFonts w:ascii="Times New Roman" w:hAnsi="Times New Roman"/>
          <w:b/>
          <w:bCs/>
        </w:rPr>
        <w:t>.</w:t>
      </w:r>
      <w:r w:rsidR="00BA6DAB" w:rsidRPr="006F4EC4">
        <w:rPr>
          <w:rFonts w:ascii="Times New Roman" w:hAnsi="Times New Roman"/>
          <w:b/>
          <w:bCs/>
        </w:rPr>
        <w:t>3</w:t>
      </w:r>
      <w:r w:rsidR="000C49AB" w:rsidRPr="006F4EC4">
        <w:rPr>
          <w:rFonts w:ascii="Times New Roman" w:hAnsi="Times New Roman"/>
          <w:b/>
          <w:bCs/>
        </w:rPr>
        <w:t>.</w:t>
      </w:r>
      <w:r w:rsidR="00BA6DAB" w:rsidRPr="006F4EC4">
        <w:rPr>
          <w:rFonts w:ascii="Times New Roman" w:hAnsi="Times New Roman"/>
          <w:b/>
          <w:bCs/>
        </w:rPr>
        <w:t>6</w:t>
      </w:r>
      <w:r w:rsidR="000C49AB" w:rsidRPr="006F4EC4">
        <w:rPr>
          <w:rFonts w:ascii="Times New Roman" w:hAnsi="Times New Roman"/>
          <w:b/>
          <w:bCs/>
        </w:rPr>
        <w:t xml:space="preserve"> Προσαρμογή για e-Learning</w:t>
      </w:r>
      <w:bookmarkEnd w:id="88"/>
    </w:p>
    <w:p w14:paraId="3C182320" w14:textId="4EE3C559" w:rsidR="000C49AB" w:rsidRPr="006F4EC4" w:rsidRDefault="000C49AB" w:rsidP="000C49AB">
      <w:pPr>
        <w:spacing w:after="120" w:line="360" w:lineRule="auto"/>
        <w:jc w:val="both"/>
        <w:rPr>
          <w:rFonts w:ascii="Times New Roman" w:hAnsi="Times New Roman"/>
        </w:rPr>
      </w:pPr>
      <w:r w:rsidRPr="006F4EC4">
        <w:rPr>
          <w:rFonts w:ascii="Times New Roman" w:hAnsi="Times New Roman"/>
        </w:rPr>
        <w:t xml:space="preserve">Η μετάβαση από την παραδοσιακή αναλογική μορφή διδασκαλίας στο ψηφιακό περιβάλλον της εξ αποστάσεως εκπαίδευσης απαιτεί ριζική επανεξέταση του τρόπου παρουσίασης και οργάνωσης του εκπαιδευτικού </w:t>
      </w:r>
      <w:r w:rsidRPr="0072089B">
        <w:rPr>
          <w:rFonts w:ascii="Times New Roman" w:hAnsi="Times New Roman"/>
        </w:rPr>
        <w:t>περιεχομένου (</w:t>
      </w:r>
      <w:r w:rsidR="00EE26B9" w:rsidRPr="0072089B">
        <w:rPr>
          <w:rFonts w:ascii="Times New Roman" w:hAnsi="Times New Roman"/>
        </w:rPr>
        <w:t>Λιοναράκης 2001</w:t>
      </w:r>
      <w:r w:rsidRPr="0072089B">
        <w:rPr>
          <w:rFonts w:ascii="Times New Roman" w:hAnsi="Times New Roman"/>
        </w:rPr>
        <w:t>). Η</w:t>
      </w:r>
      <w:r w:rsidRPr="006F4EC4">
        <w:rPr>
          <w:rFonts w:ascii="Times New Roman" w:hAnsi="Times New Roman"/>
        </w:rPr>
        <w:t xml:space="preserve"> προσαρμογή δεν περιορίζεται στην απλή μεταφορά υπάρχοντος υλικού σε ψηφιακή μορφή, αλλά συνιστά μια διαδικασία ριζικής ανασχεδίασης που λαμβάνει υπόψη τις ιδιαιτερότητες του ψηφιακού μέσου και τις απαιτήσεις της σύγχρονης παιδαγωγικής (Kapp</w:t>
      </w:r>
      <w:r w:rsidR="00973BA2">
        <w:rPr>
          <w:rFonts w:ascii="Times New Roman" w:hAnsi="Times New Roman"/>
        </w:rPr>
        <w:t xml:space="preserve"> &amp; </w:t>
      </w:r>
      <w:r w:rsidRPr="006F4EC4">
        <w:rPr>
          <w:rFonts w:ascii="Times New Roman" w:hAnsi="Times New Roman"/>
        </w:rPr>
        <w:t>Defelice, 2019).</w:t>
      </w:r>
    </w:p>
    <w:p w14:paraId="05084A00" w14:textId="77777777" w:rsidR="000C49AB" w:rsidRPr="006F4EC4" w:rsidRDefault="000C49AB" w:rsidP="000C49AB">
      <w:pPr>
        <w:spacing w:after="120" w:line="360" w:lineRule="auto"/>
        <w:jc w:val="both"/>
        <w:rPr>
          <w:rFonts w:ascii="Times New Roman" w:hAnsi="Times New Roman"/>
        </w:rPr>
      </w:pPr>
      <w:r w:rsidRPr="006F4EC4">
        <w:rPr>
          <w:rFonts w:ascii="Times New Roman" w:hAnsi="Times New Roman"/>
        </w:rPr>
        <w:t xml:space="preserve">Η γλωσσική προσαρμογή αποτελεί έναν από τους πιο κρίσιμους παράγοντες επιτυχίας του εγχειρήματος. Ο "Ερωτόκριτος", γραμμένος στην κρητική διάλεκτο του δέκατου έβδομου αιώνα, παρουσιάζει σημαντικές προκλήσεις κατανόησης για τους σύγχρονους μαθητές. </w:t>
      </w:r>
      <w:r w:rsidRPr="006F4EC4">
        <w:rPr>
          <w:rFonts w:ascii="Times New Roman" w:hAnsi="Times New Roman"/>
        </w:rPr>
        <w:lastRenderedPageBreak/>
        <w:t>Αντί της απλοποιημένης μετάφρασης που θα αφαίρεσε την αισθητική και ιστορική αξία του κειμένου, υιοθετήθηκε μια στρατηγική διγλωσσικής παρουσίασης που επιτρέπει την παράλληλη επαφή με το αυθεντικό κείμενο και την κατανόησή του μέσω εκσυγχρονισμένων αποδόσεων.</w:t>
      </w:r>
    </w:p>
    <w:p w14:paraId="2A0B82D2" w14:textId="77777777" w:rsidR="000C49AB" w:rsidRPr="006F4EC4" w:rsidRDefault="000C49AB" w:rsidP="000C49AB">
      <w:pPr>
        <w:spacing w:after="120" w:line="360" w:lineRule="auto"/>
        <w:jc w:val="both"/>
        <w:rPr>
          <w:rFonts w:ascii="Times New Roman" w:hAnsi="Times New Roman"/>
        </w:rPr>
      </w:pPr>
      <w:r w:rsidRPr="006F4EC4">
        <w:rPr>
          <w:rFonts w:ascii="Times New Roman" w:hAnsi="Times New Roman"/>
        </w:rPr>
        <w:t>Η δομική αναδιοργάνωση του περιεχομένου ακολουθεί τις αρχές της μικρο-μάθησης, αναγνωρίζοντας ότι το ψηφιακό περιβάλλον ευνοεί την παρουσίαση πληροφοριών σε μικρά, διαχειρίσιμα τμήματα που μπορούν να προσεγγιστούν ανεξάρτητα ή ως μέρος μιας ευρύτερης μαθησιακής διαδρομής. Κάθε θεματική ενότητα οργανώνεται γύρω από συγκεκριμένους μαθησιακούς στόχους και περιλαμβάνει ποικίλα είδη δραστηριοτήτων που απευθύνονται σε διαφορετικά μαθησιακά στυλ και προτιμήσεις.</w:t>
      </w:r>
    </w:p>
    <w:p w14:paraId="43949333" w14:textId="77777777" w:rsidR="001F2E64" w:rsidRDefault="000C49AB" w:rsidP="000C49AB">
      <w:pPr>
        <w:spacing w:after="120" w:line="360" w:lineRule="auto"/>
        <w:jc w:val="both"/>
        <w:rPr>
          <w:rFonts w:ascii="Times New Roman" w:hAnsi="Times New Roman"/>
        </w:rPr>
      </w:pPr>
      <w:r w:rsidRPr="006F4EC4">
        <w:rPr>
          <w:rFonts w:ascii="Times New Roman" w:hAnsi="Times New Roman"/>
        </w:rPr>
        <w:t>Η πολιτισμική διαμεσολάβηση αποτελεί άλλη μια κρίσιμη διάσταση της προσαρμογής, καθώς στοχεύει στη γεφύρωση του χάσματος μεταξύ της ιστορικής πραγματικότητας του δέκατου έβδομου αιώνα και της σύγχρονης εμπειρίας των μαθητών. Αυτό επιτυγχάνεται μέσω της δημιουργίας αναλογιών και παραλλήλων με σύγχρονα πολιτισμικά φαινόμενα, της παρουσίασης συγκριτικού υλικού από άλλες λογοτεχνίες και εποχές, και της ενθάρρυνσης των μαθητών να εντοπίσουν τις διαχρονικές αξίες και θέματα που κάνουν το έργο σχετικό με τη σημερινή εποχή.</w:t>
      </w:r>
    </w:p>
    <w:p w14:paraId="6730D1C6" w14:textId="3FF25A47" w:rsidR="001F2E64" w:rsidRDefault="001F2E64" w:rsidP="009B7DC1">
      <w:pPr>
        <w:keepNext/>
        <w:spacing w:after="240"/>
        <w:jc w:val="both"/>
        <w:outlineLvl w:val="1"/>
        <w:rPr>
          <w:rFonts w:ascii="Times New Roman" w:hAnsi="Times New Roman"/>
          <w:b/>
          <w:bCs/>
          <w:iCs/>
          <w:sz w:val="28"/>
          <w:szCs w:val="28"/>
        </w:rPr>
      </w:pPr>
      <w:bookmarkStart w:id="89" w:name="_Toc208243711"/>
      <w:r>
        <w:rPr>
          <w:rFonts w:ascii="Times New Roman" w:hAnsi="Times New Roman"/>
          <w:b/>
          <w:bCs/>
          <w:iCs/>
          <w:sz w:val="28"/>
          <w:szCs w:val="28"/>
        </w:rPr>
        <w:t>5.4</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89"/>
    </w:p>
    <w:p w14:paraId="1CF8CF32" w14:textId="7A2A24F5" w:rsidR="004925C4" w:rsidRPr="0054180C" w:rsidRDefault="004925C4" w:rsidP="004925C4">
      <w:pPr>
        <w:spacing w:after="120" w:line="360" w:lineRule="auto"/>
        <w:jc w:val="both"/>
        <w:rPr>
          <w:rFonts w:ascii="Times New Roman" w:hAnsi="Times New Roman"/>
        </w:rPr>
      </w:pPr>
      <w:r w:rsidRPr="0054180C">
        <w:rPr>
          <w:rFonts w:ascii="Times New Roman" w:hAnsi="Times New Roman"/>
        </w:rPr>
        <w:t>Το κεφάλαιο 5 περιγράφει αναλυτικά τη δομή, τα χαρακτηριστικά και τη λειτουργικότητα του ψηφιακού εκπαιδευτικού υλικού που αναπτύχθηκε για τη διδασκαλία του έργου του Βιτσέντζου Κορνάρου, «Ερωτόκριτος», σε περιβάλλον εξ αποστάσεως εκπαίδευσης. Το υλικό αυτό απευθύνεται σε μαθητές δευτεροβάθμιας εκπαίδευσης και σχεδιάστηκε με βάση παιδαγωγικές αρχές που εστιάζουν στην πολυμεσική μάθηση, την ενεργή συμμετοχή και την κριτική σκέψη. Η χρήση της πλατφόρμας Chamilo και εργαλείων όπως το H5P, το Plotagon και το Padlet ενισχύει τη διαδραστικότητα, τη συνεργασία και την αισθητική παρουσίαση του ψηφιακού περιεχομένου, καθιστώντας το προσαρμοσμένο στις ανάγκες των μαθητών και του ψηφιακού εκπαιδευτικού περιβάλλοντος.</w:t>
      </w:r>
    </w:p>
    <w:p w14:paraId="51424102" w14:textId="77777777" w:rsidR="004925C4" w:rsidRPr="0054180C" w:rsidRDefault="004925C4" w:rsidP="004925C4">
      <w:pPr>
        <w:spacing w:after="120" w:line="360" w:lineRule="auto"/>
        <w:jc w:val="both"/>
        <w:rPr>
          <w:rFonts w:ascii="Times New Roman" w:hAnsi="Times New Roman"/>
        </w:rPr>
      </w:pPr>
      <w:r w:rsidRPr="0054180C">
        <w:rPr>
          <w:rFonts w:ascii="Times New Roman" w:hAnsi="Times New Roman"/>
        </w:rPr>
        <w:t xml:space="preserve">Ιδιαίτερη έμφαση δίνεται στο ψηφιακό avatar του Ερωτόκριτου, το οποίο λειτουργεί ως παιδαγωγικός καθοδηγητής, δημιουργώντας μια πιο προσωποποιημένη και ελκυστική μαθησιακή εμπειρία. Το εκπαιδευτικό υλικό ακολουθεί τις βασικές αρχές της πολυμεσικής μάθησης και του Mayer, όπως η πολυτροπική παρουσίαση, η χρονική και χωρική συνοχή, </w:t>
      </w:r>
      <w:r w:rsidRPr="0054180C">
        <w:rPr>
          <w:rFonts w:ascii="Times New Roman" w:hAnsi="Times New Roman"/>
        </w:rPr>
        <w:lastRenderedPageBreak/>
        <w:t>η τροπικότητα, η προσωποποίηση και η κατάτμηση της πληροφορίας, ώστε να διευκολύνει την κατανόηση και να ενισχύσει τη μαθησιακή δέσμευση. Παράλληλα, ενσωματώνει δραστηριότητες που ενθαρρύνουν την ενεργή συμμετοχή, τον αναστοχασμό και τη συνεργασία μεταξύ των μαθητών.</w:t>
      </w:r>
    </w:p>
    <w:p w14:paraId="1858C3A5" w14:textId="34969AC8" w:rsidR="001F2E64" w:rsidRPr="004925C4" w:rsidRDefault="004925C4" w:rsidP="004925C4">
      <w:pPr>
        <w:spacing w:after="120" w:line="360" w:lineRule="auto"/>
        <w:jc w:val="both"/>
        <w:rPr>
          <w:rFonts w:ascii="Times New Roman" w:hAnsi="Times New Roman"/>
        </w:rPr>
      </w:pPr>
      <w:r w:rsidRPr="0054180C">
        <w:rPr>
          <w:rFonts w:ascii="Times New Roman" w:hAnsi="Times New Roman"/>
        </w:rPr>
        <w:t>Η ολοκληρωμένη παρουσίαση και η παιδαγωγική τεκμηρίωση του υλικού δημιουργούν τη βάση για την αξιολόγηση της αποτελεσματικότητάς του, που στην επόμενη ενότητα θα εξεταστεί μέσω της μεθοδολογίας έρευνας της παρούσας εργασίας. Το κεφάλαιο 6 εστιάζει στην περιγραφή των ερευνητικών διαδικασιών, μεθόδων και εργαλείων που χρησιμοποιήθηκαν για τη διερεύνηση της επίδρασης και της αποδοχής του εκπαιδευτικού υλικού από τους χρήστες του</w:t>
      </w:r>
      <w:r w:rsidR="0054180C">
        <w:rPr>
          <w:rFonts w:ascii="Times New Roman" w:hAnsi="Times New Roman"/>
        </w:rPr>
        <w:t>.</w:t>
      </w:r>
    </w:p>
    <w:p w14:paraId="107783A7" w14:textId="16909443" w:rsidR="000F08C2" w:rsidRPr="00FA0E8E" w:rsidRDefault="000F08C2" w:rsidP="000C49AB">
      <w:pPr>
        <w:spacing w:after="120" w:line="360" w:lineRule="auto"/>
        <w:jc w:val="both"/>
        <w:rPr>
          <w:rFonts w:ascii="Times New Roman" w:hAnsi="Times New Roman"/>
          <w:b/>
          <w:bCs/>
          <w:kern w:val="32"/>
          <w:sz w:val="32"/>
          <w:szCs w:val="32"/>
        </w:rPr>
      </w:pPr>
      <w:r w:rsidRPr="00FA0E8E">
        <w:rPr>
          <w:rFonts w:ascii="Times New Roman" w:hAnsi="Times New Roman"/>
          <w:b/>
          <w:bCs/>
          <w:kern w:val="32"/>
          <w:sz w:val="32"/>
          <w:szCs w:val="32"/>
        </w:rPr>
        <w:br w:type="page"/>
      </w:r>
    </w:p>
    <w:p w14:paraId="6D2A4CCF" w14:textId="43102EA6" w:rsidR="00CD20C8" w:rsidRPr="00FA0E8E" w:rsidRDefault="00CD20C8" w:rsidP="000E256E">
      <w:pPr>
        <w:keepNext/>
        <w:spacing w:after="360"/>
        <w:jc w:val="both"/>
        <w:outlineLvl w:val="0"/>
        <w:rPr>
          <w:rFonts w:ascii="Times New Roman" w:hAnsi="Times New Roman"/>
          <w:b/>
          <w:bCs/>
          <w:kern w:val="32"/>
          <w:sz w:val="32"/>
          <w:szCs w:val="32"/>
        </w:rPr>
      </w:pPr>
      <w:bookmarkStart w:id="90" w:name="_Toc208243712"/>
      <w:r w:rsidRPr="00FA0E8E">
        <w:rPr>
          <w:rFonts w:ascii="Times New Roman" w:hAnsi="Times New Roman"/>
          <w:b/>
          <w:bCs/>
          <w:kern w:val="32"/>
          <w:sz w:val="32"/>
          <w:szCs w:val="32"/>
        </w:rPr>
        <w:lastRenderedPageBreak/>
        <w:t xml:space="preserve">Κεφάλαιο </w:t>
      </w:r>
      <w:r>
        <w:rPr>
          <w:rFonts w:ascii="Times New Roman" w:hAnsi="Times New Roman"/>
          <w:b/>
          <w:bCs/>
          <w:kern w:val="32"/>
          <w:sz w:val="32"/>
          <w:szCs w:val="32"/>
        </w:rPr>
        <w:t>6</w:t>
      </w:r>
      <w:r w:rsidRPr="000E256E">
        <w:rPr>
          <w:rFonts w:ascii="Times New Roman" w:hAnsi="Times New Roman"/>
          <w:b/>
          <w:bCs/>
          <w:kern w:val="32"/>
          <w:sz w:val="32"/>
          <w:szCs w:val="32"/>
          <w:vertAlign w:val="superscript"/>
        </w:rPr>
        <w:t>ο</w:t>
      </w:r>
      <w:r>
        <w:rPr>
          <w:rFonts w:ascii="Times New Roman" w:hAnsi="Times New Roman"/>
          <w:b/>
          <w:bCs/>
          <w:kern w:val="32"/>
          <w:sz w:val="32"/>
          <w:szCs w:val="32"/>
        </w:rPr>
        <w:t xml:space="preserve"> </w:t>
      </w:r>
      <w:r w:rsidRPr="00FA0E8E">
        <w:rPr>
          <w:rFonts w:ascii="Times New Roman" w:hAnsi="Times New Roman"/>
          <w:b/>
          <w:bCs/>
          <w:kern w:val="32"/>
          <w:sz w:val="32"/>
          <w:szCs w:val="32"/>
        </w:rPr>
        <w:t>Μεθοδολογία Έρευνας</w:t>
      </w:r>
      <w:bookmarkEnd w:id="90"/>
    </w:p>
    <w:p w14:paraId="15E1CFF4" w14:textId="7B526107" w:rsidR="00DB4CDC" w:rsidRPr="00FA0E8E" w:rsidRDefault="00CD20C8" w:rsidP="009B7DC1">
      <w:pPr>
        <w:keepNext/>
        <w:spacing w:after="240"/>
        <w:jc w:val="both"/>
        <w:outlineLvl w:val="1"/>
        <w:rPr>
          <w:rFonts w:ascii="Times New Roman" w:hAnsi="Times New Roman"/>
          <w:b/>
          <w:bCs/>
          <w:iCs/>
          <w:sz w:val="28"/>
          <w:szCs w:val="28"/>
        </w:rPr>
      </w:pPr>
      <w:bookmarkStart w:id="91" w:name="_Toc208243713"/>
      <w:r>
        <w:rPr>
          <w:rFonts w:ascii="Times New Roman" w:hAnsi="Times New Roman"/>
          <w:b/>
          <w:bCs/>
          <w:iCs/>
          <w:sz w:val="28"/>
          <w:szCs w:val="28"/>
        </w:rPr>
        <w:t>6</w:t>
      </w:r>
      <w:r w:rsidR="00DB4CDC" w:rsidRPr="00FA0E8E">
        <w:rPr>
          <w:rFonts w:ascii="Times New Roman" w:hAnsi="Times New Roman"/>
          <w:b/>
          <w:bCs/>
          <w:iCs/>
          <w:sz w:val="28"/>
          <w:szCs w:val="28"/>
        </w:rPr>
        <w:t>.1 Εισαγωγή και Στόχος της Έρευνας</w:t>
      </w:r>
      <w:bookmarkEnd w:id="91"/>
    </w:p>
    <w:p w14:paraId="12F36F67" w14:textId="3AB4B5D7" w:rsidR="00DB4CDC" w:rsidRPr="00B0789E" w:rsidRDefault="00DB4CDC" w:rsidP="00DB4CDC">
      <w:pPr>
        <w:spacing w:after="120" w:line="360" w:lineRule="auto"/>
        <w:jc w:val="both"/>
        <w:rPr>
          <w:rFonts w:ascii="Times New Roman" w:hAnsi="Times New Roman"/>
        </w:rPr>
      </w:pPr>
      <w:r w:rsidRPr="00FA0E8E">
        <w:rPr>
          <w:rFonts w:ascii="Times New Roman" w:hAnsi="Times New Roman"/>
        </w:rPr>
        <w:t xml:space="preserve">Στο παρόν κεφάλαιο επιχειρείται η λεπτομερής περιγραφή του σχεδιασμού και της μεθόδου που χρησιμοποιήθηκε για την πραγματοποίηση της παρούσας εργασίας. Η έρευνα εστιάζει στην </w:t>
      </w:r>
      <w:r w:rsidRPr="00B0789E">
        <w:rPr>
          <w:rFonts w:ascii="Times New Roman" w:hAnsi="Times New Roman"/>
        </w:rPr>
        <w:t xml:space="preserve">αποτίμηση διαδραστικού εκπαιδευτικού υλικού για εξ αποστάσεως εκπαίδευση στη διδασκαλία του "Ερωτόκριτου", μέσω της συλλογής και επεξεργασίας ποιοτικών δεδομένων από ειδικούς της </w:t>
      </w:r>
      <w:r w:rsidR="003943D3">
        <w:rPr>
          <w:rFonts w:ascii="Times New Roman" w:hAnsi="Times New Roman"/>
        </w:rPr>
        <w:t>ε</w:t>
      </w:r>
      <w:r w:rsidRPr="00B0789E">
        <w:rPr>
          <w:rFonts w:ascii="Times New Roman" w:hAnsi="Times New Roman"/>
        </w:rPr>
        <w:t xml:space="preserve">ξ </w:t>
      </w:r>
      <w:r w:rsidR="003943D3">
        <w:rPr>
          <w:rFonts w:ascii="Times New Roman" w:hAnsi="Times New Roman"/>
        </w:rPr>
        <w:t>α</w:t>
      </w:r>
      <w:r w:rsidRPr="00B0789E">
        <w:rPr>
          <w:rFonts w:ascii="Times New Roman" w:hAnsi="Times New Roman"/>
        </w:rPr>
        <w:t xml:space="preserve">ποστάσεως </w:t>
      </w:r>
      <w:r w:rsidR="003943D3">
        <w:rPr>
          <w:rFonts w:ascii="Times New Roman" w:hAnsi="Times New Roman"/>
        </w:rPr>
        <w:t>ε</w:t>
      </w:r>
      <w:r w:rsidRPr="00B0789E">
        <w:rPr>
          <w:rFonts w:ascii="Times New Roman" w:hAnsi="Times New Roman"/>
        </w:rPr>
        <w:t>κπαίδευσης.</w:t>
      </w:r>
    </w:p>
    <w:p w14:paraId="0CFB9EB2" w14:textId="4F6085EB" w:rsidR="00DB4CDC" w:rsidRPr="00FA0E8E" w:rsidRDefault="00900525" w:rsidP="00DB4CDC">
      <w:pPr>
        <w:spacing w:after="120" w:line="360" w:lineRule="auto"/>
        <w:jc w:val="both"/>
        <w:rPr>
          <w:rFonts w:ascii="Times New Roman" w:hAnsi="Times New Roman"/>
        </w:rPr>
      </w:pPr>
      <w:r w:rsidRPr="00900525">
        <w:rPr>
          <w:rFonts w:ascii="Times New Roman" w:hAnsi="Times New Roman"/>
        </w:rPr>
        <w:t>Τα</w:t>
      </w:r>
      <w:r w:rsidR="00DB4CDC" w:rsidRPr="00900525">
        <w:rPr>
          <w:rFonts w:ascii="Times New Roman" w:hAnsi="Times New Roman"/>
        </w:rPr>
        <w:t xml:space="preserve"> κεντρικ</w:t>
      </w:r>
      <w:r w:rsidRPr="00900525">
        <w:rPr>
          <w:rFonts w:ascii="Times New Roman" w:hAnsi="Times New Roman"/>
        </w:rPr>
        <w:t>ά ερευνητικά</w:t>
      </w:r>
      <w:r w:rsidR="00DB4CDC" w:rsidRPr="00900525">
        <w:rPr>
          <w:rFonts w:ascii="Times New Roman" w:hAnsi="Times New Roman"/>
        </w:rPr>
        <w:t xml:space="preserve"> ε</w:t>
      </w:r>
      <w:r w:rsidRPr="00900525">
        <w:rPr>
          <w:rFonts w:ascii="Times New Roman" w:hAnsi="Times New Roman"/>
        </w:rPr>
        <w:t>ρωτήματα</w:t>
      </w:r>
      <w:r>
        <w:rPr>
          <w:rFonts w:ascii="Times New Roman" w:hAnsi="Times New Roman"/>
        </w:rPr>
        <w:t xml:space="preserve"> που διερευνώνται αφορούν</w:t>
      </w:r>
      <w:r w:rsidR="00DB4CDC" w:rsidRPr="00B0789E">
        <w:rPr>
          <w:rFonts w:ascii="Times New Roman" w:hAnsi="Times New Roman"/>
        </w:rPr>
        <w:t xml:space="preserve"> στο</w:t>
      </w:r>
      <w:r w:rsidR="00FD65C2">
        <w:rPr>
          <w:rFonts w:ascii="Times New Roman" w:hAnsi="Times New Roman"/>
        </w:rPr>
        <w:t>ν</w:t>
      </w:r>
      <w:r w:rsidR="00DB4CDC" w:rsidRPr="00B0789E">
        <w:rPr>
          <w:rFonts w:ascii="Times New Roman" w:hAnsi="Times New Roman"/>
        </w:rPr>
        <w:t xml:space="preserve"> βαθμό συμμόρφωσης του σχεδιασμένου διαδραστικού εκπαιδευτικού</w:t>
      </w:r>
      <w:r w:rsidR="00DB4CDC" w:rsidRPr="00FA0E8E">
        <w:rPr>
          <w:rFonts w:ascii="Times New Roman" w:hAnsi="Times New Roman"/>
        </w:rPr>
        <w:t xml:space="preserve"> υλικού για τον "Ερωτόκριτο" με τις αρχές της </w:t>
      </w:r>
      <w:r w:rsidR="009D22C5">
        <w:rPr>
          <w:rFonts w:ascii="Times New Roman" w:hAnsi="Times New Roman"/>
        </w:rPr>
        <w:t>ε</w:t>
      </w:r>
      <w:r w:rsidR="00DB4CDC" w:rsidRPr="00FA0E8E">
        <w:rPr>
          <w:rFonts w:ascii="Times New Roman" w:hAnsi="Times New Roman"/>
        </w:rPr>
        <w:t xml:space="preserve">ξ </w:t>
      </w:r>
      <w:r w:rsidR="009D22C5">
        <w:rPr>
          <w:rFonts w:ascii="Times New Roman" w:hAnsi="Times New Roman"/>
        </w:rPr>
        <w:t>α</w:t>
      </w:r>
      <w:r w:rsidR="00DB4CDC" w:rsidRPr="00FA0E8E">
        <w:rPr>
          <w:rFonts w:ascii="Times New Roman" w:hAnsi="Times New Roman"/>
        </w:rPr>
        <w:t xml:space="preserve">ποστάσεως </w:t>
      </w:r>
      <w:r w:rsidR="009D22C5">
        <w:rPr>
          <w:rFonts w:ascii="Times New Roman" w:hAnsi="Times New Roman"/>
        </w:rPr>
        <w:t>ε</w:t>
      </w:r>
      <w:r w:rsidR="00DB4CDC" w:rsidRPr="00FA0E8E">
        <w:rPr>
          <w:rFonts w:ascii="Times New Roman" w:hAnsi="Times New Roman"/>
        </w:rPr>
        <w:t>κπαίδευσης και της πολυμεσικής μάθησης.</w:t>
      </w:r>
    </w:p>
    <w:p w14:paraId="2C03BA4D" w14:textId="16D91D8F" w:rsidR="00DB4CDC" w:rsidRDefault="00CD20C8" w:rsidP="009B7DC1">
      <w:pPr>
        <w:keepNext/>
        <w:spacing w:after="240"/>
        <w:jc w:val="both"/>
        <w:outlineLvl w:val="1"/>
        <w:rPr>
          <w:rFonts w:ascii="Times New Roman" w:hAnsi="Times New Roman"/>
          <w:b/>
          <w:bCs/>
          <w:iCs/>
          <w:sz w:val="28"/>
          <w:szCs w:val="28"/>
        </w:rPr>
      </w:pPr>
      <w:bookmarkStart w:id="92" w:name="_Toc208243714"/>
      <w:r>
        <w:rPr>
          <w:rFonts w:ascii="Times New Roman" w:hAnsi="Times New Roman"/>
          <w:b/>
          <w:bCs/>
          <w:iCs/>
          <w:sz w:val="28"/>
          <w:szCs w:val="28"/>
        </w:rPr>
        <w:t>6</w:t>
      </w:r>
      <w:r w:rsidR="00DB4CDC" w:rsidRPr="00FA0E8E">
        <w:rPr>
          <w:rFonts w:ascii="Times New Roman" w:hAnsi="Times New Roman"/>
          <w:b/>
          <w:bCs/>
          <w:iCs/>
          <w:sz w:val="28"/>
          <w:szCs w:val="28"/>
        </w:rPr>
        <w:t>.2 Είδος και Φιλοσοφία της Έρευνας</w:t>
      </w:r>
      <w:bookmarkEnd w:id="92"/>
    </w:p>
    <w:p w14:paraId="5EA3CAC0" w14:textId="77777777" w:rsidR="00EF77E4" w:rsidRPr="00FA0E8E" w:rsidRDefault="00EF77E4" w:rsidP="00CF1297">
      <w:pPr>
        <w:keepNext/>
        <w:spacing w:after="120"/>
        <w:outlineLvl w:val="2"/>
        <w:rPr>
          <w:rFonts w:ascii="Times New Roman" w:hAnsi="Times New Roman"/>
          <w:b/>
          <w:bCs/>
        </w:rPr>
      </w:pPr>
      <w:bookmarkStart w:id="93" w:name="_Toc208243715"/>
      <w:r>
        <w:rPr>
          <w:rFonts w:ascii="Times New Roman" w:hAnsi="Times New Roman"/>
          <w:b/>
          <w:bCs/>
        </w:rPr>
        <w:t>6</w:t>
      </w:r>
      <w:r w:rsidRPr="00FA0E8E">
        <w:rPr>
          <w:rFonts w:ascii="Times New Roman" w:hAnsi="Times New Roman"/>
          <w:b/>
          <w:bCs/>
        </w:rPr>
        <w:t>.2.1 Ερευνητικό Παράδειγμα</w:t>
      </w:r>
      <w:bookmarkEnd w:id="93"/>
    </w:p>
    <w:p w14:paraId="0EE1A0AA" w14:textId="77777777"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Η παρούσα έρευνα εντάσσεται στο ερμηνευτικό παράδειγμα (interpretive paradigm), καθώς επιδιώκει την κατανόηση και ερμηνεία των απόψεων και εμπειριών των ειδικών αξιολογητών σχετικά με την αποτελεσματικότητα του εκπαιδευτικού υλικού. Η συγκεκριμένη προσέγγιση αναγνωρίζει ότι η αξιολόγηση εκπαιδευτικού υλικού είναι μια σύνθετη διαδικασία που εμπεριέχει υποκειμενικές κρίσεις και προσωπικές εμπειρίες των αξιολογητών, οι οποίες συμβάλλουν στη διαμόρφωση μιας ολοκληρωμένης εικόνας για την αποτελεσματικότητα του υλικού.</w:t>
      </w:r>
    </w:p>
    <w:p w14:paraId="00DD588D" w14:textId="77777777"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Το ερμηνευτικό παράδειγμα διαφοροποιείται ουσιαστικά από το θετικιστικό, καθώς αναγνωρίζει ότι η κοινωνική πραγματικότητα κατασκευάζεται μέσω των αλληλεπιδράσεων και των ερμηνειών των ατόμων (</w:t>
      </w:r>
      <w:r w:rsidRPr="006C4552">
        <w:rPr>
          <w:rFonts w:ascii="Times New Roman" w:hAnsi="Times New Roman"/>
        </w:rPr>
        <w:t>Creswell &amp; Poth, 2018</w:t>
      </w:r>
      <w:r w:rsidRPr="00EF77E4">
        <w:rPr>
          <w:rFonts w:ascii="Times New Roman" w:hAnsi="Times New Roman"/>
        </w:rPr>
        <w:t xml:space="preserve">). Σύμφωνα με τον </w:t>
      </w:r>
      <w:r w:rsidRPr="006C4552">
        <w:rPr>
          <w:rFonts w:ascii="Times New Roman" w:hAnsi="Times New Roman"/>
        </w:rPr>
        <w:t>Guba (1990),</w:t>
      </w:r>
      <w:r w:rsidRPr="00EF77E4">
        <w:rPr>
          <w:rFonts w:ascii="Times New Roman" w:hAnsi="Times New Roman"/>
        </w:rPr>
        <w:t xml:space="preserve"> το ερμηνευτικό παράδειγμα χαρακτηρίζεται από την οντολογική παραδοχή ότι η πραγματικότητα είναι πολλαπλή και κατασκευασμένη υποκειμενικά, την επιστημολογική θέση ότι ο ερευνητής και το αντικείμενο της έρευνας αλληλεπιδρούν και επηρεάζονται αμοιβαία, και τη μεθοδολογική προσέγγιση που δίνει έμφαση στην κατανόηση του νοήματος που αποδίδουν οι συμμετέχοντες στις εμπειρίες τους.</w:t>
      </w:r>
    </w:p>
    <w:p w14:paraId="469AD4F1" w14:textId="77777777"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 xml:space="preserve">Στο πλαίσιο της παρούσας έρευνας, η επιλογή του ερμηνευτικού παραδείγματος δικαιολογείται από τη φύση του ερευνητικού αντικειμένου. Η αξιολόγηση εκπαιδευτικού υλικού δεν μπορεί να προσεγγιστεί ως αντικειμενική και μετρήσιμη διαδικασία, αλλά </w:t>
      </w:r>
      <w:r w:rsidRPr="00EF77E4">
        <w:rPr>
          <w:rFonts w:ascii="Times New Roman" w:hAnsi="Times New Roman"/>
        </w:rPr>
        <w:lastRenderedPageBreak/>
        <w:t>περιλαμβάνει ερμηνευτικές διαστάσεις που σχετίζονται με την παιδαγωγική φιλοσοφία, την εκπαιδευτική εμπειρία και τους θεωρητικούς προσανατολισμούς των αξιολογητών (</w:t>
      </w:r>
      <w:r w:rsidRPr="006C4552">
        <w:rPr>
          <w:rFonts w:ascii="Times New Roman" w:hAnsi="Times New Roman"/>
        </w:rPr>
        <w:t>Merriam &amp; Tisdell, 2016).</w:t>
      </w:r>
      <w:r w:rsidRPr="00EF77E4">
        <w:rPr>
          <w:rFonts w:ascii="Times New Roman" w:hAnsi="Times New Roman"/>
        </w:rPr>
        <w:t xml:space="preserve"> Οι αξιολογητές δεν αποτελούν παθητικούς δέκτες των χαρακτηριστικών του υλικού, αλλά ενεργούς ερμηνευτές που φιλτράρουν και επεξεργάζονται τις πληροφορίες μέσω των δικών τους γνωστικών σχημάτων και εμπειριών.</w:t>
      </w:r>
    </w:p>
    <w:p w14:paraId="0A11EAA7" w14:textId="77777777" w:rsidR="004925C4" w:rsidRDefault="00EF77E4" w:rsidP="004925C4">
      <w:pPr>
        <w:spacing w:after="120" w:line="360" w:lineRule="auto"/>
        <w:jc w:val="both"/>
        <w:rPr>
          <w:rFonts w:ascii="Times New Roman" w:hAnsi="Times New Roman"/>
        </w:rPr>
      </w:pPr>
      <w:r w:rsidRPr="00EF77E4">
        <w:rPr>
          <w:rFonts w:ascii="Times New Roman" w:hAnsi="Times New Roman"/>
        </w:rPr>
        <w:t>Η υιοθέτηση του ερμηνευτικού παραδείγματος επιτρέπει τη συλλογή πλούσιων, περιγραφικών δεδομένων που αποτυπώνουν τη πολυπλοκότητα και τις αποχρώσεις των απόψεων των ειδικών αξιολογητών (</w:t>
      </w:r>
      <w:r w:rsidRPr="006C4552">
        <w:rPr>
          <w:rFonts w:ascii="Times New Roman" w:hAnsi="Times New Roman"/>
        </w:rPr>
        <w:t>Lincoln &amp; Guba, 1985).</w:t>
      </w:r>
      <w:r w:rsidRPr="00EF77E4">
        <w:rPr>
          <w:rFonts w:ascii="Times New Roman" w:hAnsi="Times New Roman"/>
        </w:rPr>
        <w:t xml:space="preserve"> Αντί της αναζήτησης γενικεύσιμων νόμων ή της επιβεβαίωσης προϋπαρχουσών υποθέσεων, το ερμηνευτικό παράδειγμα στοχεύει στη βαθιά κατανόηση των τρόπων με τους οποίους οι αξιολογητές αντιλαμβάνονται, αξιολογούν και ερμηνεύουν τα διάφορα στοιχεία του εκπαιδευτικού υλικού.</w:t>
      </w:r>
    </w:p>
    <w:p w14:paraId="73AC4876" w14:textId="489EAAF9" w:rsidR="00EF77E4" w:rsidRPr="004925C4" w:rsidRDefault="00CD20C8" w:rsidP="00CF1297">
      <w:pPr>
        <w:keepNext/>
        <w:spacing w:after="120"/>
        <w:outlineLvl w:val="2"/>
        <w:rPr>
          <w:rFonts w:ascii="Times New Roman" w:hAnsi="Times New Roman"/>
          <w:b/>
          <w:bCs/>
        </w:rPr>
      </w:pPr>
      <w:bookmarkStart w:id="94" w:name="_Toc208243716"/>
      <w:r>
        <w:rPr>
          <w:rFonts w:ascii="Times New Roman" w:hAnsi="Times New Roman"/>
          <w:b/>
          <w:bCs/>
        </w:rPr>
        <w:t>6</w:t>
      </w:r>
      <w:r w:rsidR="00DB4CDC">
        <w:rPr>
          <w:rFonts w:ascii="Times New Roman" w:hAnsi="Times New Roman"/>
          <w:b/>
          <w:bCs/>
        </w:rPr>
        <w:t>.</w:t>
      </w:r>
      <w:r w:rsidR="00DB4CDC" w:rsidRPr="00FA0E8E">
        <w:rPr>
          <w:rFonts w:ascii="Times New Roman" w:hAnsi="Times New Roman"/>
          <w:b/>
          <w:bCs/>
        </w:rPr>
        <w:t>2.2</w:t>
      </w:r>
      <w:r w:rsidR="00EF77E4" w:rsidRPr="004925C4">
        <w:rPr>
          <w:rFonts w:ascii="Times New Roman" w:hAnsi="Times New Roman"/>
          <w:b/>
          <w:bCs/>
        </w:rPr>
        <w:t xml:space="preserve"> Ερευνητική Στρατηγική</w:t>
      </w:r>
      <w:bookmarkEnd w:id="94"/>
    </w:p>
    <w:p w14:paraId="43747662" w14:textId="0CF6184D"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 xml:space="preserve">Υιοθετήθηκε ποιοτική ερευνητική στρατηγική με χαρακτηριστικά μελέτης περίπτωσης, εστιάζοντας στην εμβαθυμένη ανάλυση ενός συγκεκριμένου εκπαιδευτικού υλικού. Η επιλογή αυτή δικαιολογείται από την ανάγκη για βαθιά κατανόηση των χαρακτηριστικών του υλικού, τη σύνθετη φύση της αξιολόγησης εκπαιδευτικού περιεχομένου και την επιδίωξη λεπτομερούς τεκμηρίωσης των δυνατοτήτων και περιορισμών του υλικού. Η μελέτη περίπτωσης, όπως ορίζεται από </w:t>
      </w:r>
      <w:r w:rsidRPr="006C4552">
        <w:rPr>
          <w:rFonts w:ascii="Times New Roman" w:hAnsi="Times New Roman"/>
        </w:rPr>
        <w:t>τον Yin (2018),</w:t>
      </w:r>
      <w:r w:rsidRPr="00EF77E4">
        <w:rPr>
          <w:rFonts w:ascii="Times New Roman" w:hAnsi="Times New Roman"/>
        </w:rPr>
        <w:t xml:space="preserve"> αποτελεί εμπειρική διερεύνηση που εξετάζει ένα σύγχρονο φαινόμενο μέσα στο πραγματικό του πλαίσιο, ιδιαίτερα όταν τα όρια μεταξύ φαινομένου και πλαισίου δεν είναι σαφή. Στην παρούσα έρευνα, το φαινόμενο που εξετάζεται είναι η αποτελεσματικότητα του διαδραστικού εκπαιδευτικού υλικού για τον "Ερωτόκριτο", ενώ το πλαίσιο περιλαμβάνει το ευρύτερο περιβάλλον της εξ αποστάσεως εκπαίδευσης και της ψηφιακής παιδαγωγικής.</w:t>
      </w:r>
    </w:p>
    <w:p w14:paraId="65EE64AB" w14:textId="44FE6F66"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Σύμφωνα με τη</w:t>
      </w:r>
      <w:r w:rsidR="00FD65C2">
        <w:rPr>
          <w:rFonts w:ascii="Times New Roman" w:hAnsi="Times New Roman"/>
        </w:rPr>
        <w:t>ν</w:t>
      </w:r>
      <w:r w:rsidRPr="00EF77E4">
        <w:rPr>
          <w:rFonts w:ascii="Times New Roman" w:hAnsi="Times New Roman"/>
        </w:rPr>
        <w:t xml:space="preserve"> τυπολογία του </w:t>
      </w:r>
      <w:r w:rsidRPr="006C4552">
        <w:rPr>
          <w:rFonts w:ascii="Times New Roman" w:hAnsi="Times New Roman"/>
        </w:rPr>
        <w:t>Stake (2005),</w:t>
      </w:r>
      <w:r w:rsidRPr="00EF77E4">
        <w:rPr>
          <w:rFonts w:ascii="Times New Roman" w:hAnsi="Times New Roman"/>
        </w:rPr>
        <w:t xml:space="preserve"> η παρούσα έρευνα χαρακτηρίζεται ως εσωτερική μελέτη περίπτωσης (intrinsic case study), καθώς το ενδιαφέρον επικεντρώνεται στην κατανόηση του συγκεκριμένου εκπαιδευτικού υλικού καθεαυτού, παρά στη γενίκευση σε άλλες περιπτώσεις. Αυτή η προσέγγιση είναι ιδιαίτερα κατάλληλη όταν η έρευνα στοχεύει στην εις βάθος εξέταση ενός μοναδικού ή ειδικού φαινομένου, όπως είναι η ανάπτυξη διαδραστικού υλικού για την εκ αποστάσεως διδασκαλία κλασικών λογοτεχνικών έργων.</w:t>
      </w:r>
    </w:p>
    <w:p w14:paraId="0598D083" w14:textId="77777777"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lastRenderedPageBreak/>
        <w:t xml:space="preserve">Η ποιοτική φύση της έρευνας επιλέχθηκε με βάση τη συμβατότητά της με τα ερευνητικά ερωτήματα που απαιτούν βαθιά κατανόηση των αντιλήψεων και εμπειριών των </w:t>
      </w:r>
      <w:r w:rsidRPr="006C4552">
        <w:rPr>
          <w:rFonts w:ascii="Times New Roman" w:hAnsi="Times New Roman"/>
        </w:rPr>
        <w:t>συμμετεχόντων (Maxwell, 2012).</w:t>
      </w:r>
      <w:r w:rsidRPr="00EF77E4">
        <w:rPr>
          <w:rFonts w:ascii="Times New Roman" w:hAnsi="Times New Roman"/>
        </w:rPr>
        <w:t xml:space="preserve"> Η ποιοτική έρευνα χαρακτηρίζεται από την ερμηνευτική της φύση, την έμφαση στο πλαίσιο, την αναγνώριση της πολυπλοκότητας και την προσαρμοστικότητα στις ανάγκες της κάθε </w:t>
      </w:r>
      <w:r w:rsidRPr="006C4552">
        <w:rPr>
          <w:rFonts w:ascii="Times New Roman" w:hAnsi="Times New Roman"/>
        </w:rPr>
        <w:t>μελέτης (Denzin &amp; Lincoln, 2018).</w:t>
      </w:r>
    </w:p>
    <w:p w14:paraId="5283E3A4" w14:textId="77777777" w:rsidR="00EF77E4" w:rsidRPr="00EF77E4" w:rsidRDefault="00EF77E4" w:rsidP="00EF77E4">
      <w:pPr>
        <w:spacing w:after="120" w:line="360" w:lineRule="auto"/>
        <w:jc w:val="both"/>
        <w:rPr>
          <w:rFonts w:ascii="Times New Roman" w:hAnsi="Times New Roman"/>
        </w:rPr>
      </w:pPr>
      <w:r w:rsidRPr="00EF77E4">
        <w:rPr>
          <w:rFonts w:ascii="Times New Roman" w:hAnsi="Times New Roman"/>
        </w:rPr>
        <w:t>Η επιλογή της μελέτης περίπτωσης υποστηρίζεται επιπλέον από το γεγονός ότι επιτρέπει τη χρήση πολλαπλών πηγών δεδομένων και μεθόδων συλλογής, συμβάλλοντας στην τριγωνοποίηση και την ενίσχυση της εγκυρότητας των αποτελεσμάτων (</w:t>
      </w:r>
      <w:r w:rsidRPr="006C4552">
        <w:rPr>
          <w:rFonts w:ascii="Times New Roman" w:hAnsi="Times New Roman"/>
        </w:rPr>
        <w:t>Flyvbjerg, 2006).</w:t>
      </w:r>
      <w:r w:rsidRPr="00EF77E4">
        <w:rPr>
          <w:rFonts w:ascii="Times New Roman" w:hAnsi="Times New Roman"/>
        </w:rPr>
        <w:t xml:space="preserve"> Στη συγκεκριμένη μελέτη, η τριγωνοποίηση επιτυγχάνεται μέσω της χρήσης τριών ανεξάρτητων αξιολογητών, της συνδυαστικής προσέγγισης ποσοτικών και ποιοτικών δεδομένων, και της πολυδιάστατης αξιολόγησης που καλύπτει διαφορετικές πτυχές του εκπαιδευτικού υλικού.</w:t>
      </w:r>
    </w:p>
    <w:p w14:paraId="02FFC5C3" w14:textId="33CC7653" w:rsidR="00EF77E4" w:rsidRDefault="00EF77E4" w:rsidP="00EF77E4">
      <w:pPr>
        <w:spacing w:after="120" w:line="360" w:lineRule="auto"/>
        <w:jc w:val="both"/>
        <w:rPr>
          <w:rFonts w:ascii="Times New Roman" w:hAnsi="Times New Roman"/>
        </w:rPr>
      </w:pPr>
      <w:r w:rsidRPr="00EF77E4">
        <w:rPr>
          <w:rFonts w:ascii="Times New Roman" w:hAnsi="Times New Roman"/>
        </w:rPr>
        <w:t xml:space="preserve">Η στρατηγική της μελέτης περίπτωσης παρουσιάζει ιδιαίτερες δυνατότητες για την παραγωγή πρακτικής γνώσης που μπορεί να αξιοποιηθεί από εκπαιδευτικούς και δημιουργούς εκπαιδευτικού υλικού. Όπως επισημαίνει ο </w:t>
      </w:r>
      <w:r w:rsidRPr="006C4552">
        <w:rPr>
          <w:rFonts w:ascii="Times New Roman" w:hAnsi="Times New Roman"/>
        </w:rPr>
        <w:t>Flyvbjerg (2006),</w:t>
      </w:r>
      <w:r w:rsidRPr="00EF77E4">
        <w:rPr>
          <w:rFonts w:ascii="Times New Roman" w:hAnsi="Times New Roman"/>
        </w:rPr>
        <w:t xml:space="preserve"> οι μελέτες περίπτωσης μπορούν να οδηγούν σε βαθύτερη κατανόηση που δεν θα ήταν δυνατόν να αποκτηθούν μέσω άλλων ερευνητικών στρατηγικών, ιδιαίτερα όταν πρόκειται για σύνθετα φαινόμενα που εμπεριέχουν πολλαπλούς παράγοντες και δυναμικές αλληλεπιδράσεις.</w:t>
      </w:r>
    </w:p>
    <w:p w14:paraId="03B7891E" w14:textId="1A008DB7" w:rsidR="00DB4CDC" w:rsidRPr="00FA0E8E" w:rsidRDefault="00CD20C8" w:rsidP="000977E5">
      <w:pPr>
        <w:tabs>
          <w:tab w:val="left" w:pos="2200"/>
        </w:tabs>
        <w:spacing w:after="240"/>
        <w:rPr>
          <w:rFonts w:ascii="Times New Roman" w:hAnsi="Times New Roman"/>
          <w:b/>
          <w:bCs/>
          <w:iCs/>
          <w:sz w:val="28"/>
          <w:szCs w:val="28"/>
        </w:rPr>
      </w:pPr>
      <w:r>
        <w:rPr>
          <w:rFonts w:ascii="Times New Roman" w:hAnsi="Times New Roman"/>
          <w:b/>
          <w:bCs/>
          <w:iCs/>
          <w:sz w:val="28"/>
          <w:szCs w:val="28"/>
        </w:rPr>
        <w:t>6</w:t>
      </w:r>
      <w:r w:rsidR="00DB4CDC" w:rsidRPr="00FA0E8E">
        <w:rPr>
          <w:rFonts w:ascii="Times New Roman" w:hAnsi="Times New Roman"/>
          <w:b/>
          <w:bCs/>
          <w:iCs/>
          <w:sz w:val="28"/>
          <w:szCs w:val="28"/>
        </w:rPr>
        <w:t>.3 Μέθοδος και Δείγμα της Έρευνας</w:t>
      </w:r>
    </w:p>
    <w:p w14:paraId="3314095C" w14:textId="16FD2606" w:rsidR="00DB4CDC" w:rsidRPr="00FA0E8E" w:rsidRDefault="00CD20C8" w:rsidP="00D43AC7">
      <w:pPr>
        <w:keepNext/>
        <w:spacing w:after="120"/>
        <w:outlineLvl w:val="2"/>
        <w:rPr>
          <w:rFonts w:ascii="Times New Roman" w:hAnsi="Times New Roman"/>
          <w:b/>
          <w:bCs/>
        </w:rPr>
      </w:pPr>
      <w:bookmarkStart w:id="95" w:name="_Toc208243717"/>
      <w:r>
        <w:rPr>
          <w:rFonts w:ascii="Times New Roman" w:hAnsi="Times New Roman"/>
          <w:b/>
          <w:bCs/>
        </w:rPr>
        <w:t>6</w:t>
      </w:r>
      <w:r w:rsidR="00DB4CDC" w:rsidRPr="00FA0E8E">
        <w:rPr>
          <w:rFonts w:ascii="Times New Roman" w:hAnsi="Times New Roman"/>
          <w:b/>
          <w:bCs/>
        </w:rPr>
        <w:t>.3.1 Στρατηγική Δειγματοληψίας</w:t>
      </w:r>
      <w:bookmarkEnd w:id="95"/>
    </w:p>
    <w:p w14:paraId="22B7D083" w14:textId="011FDAFA"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Για την έρευνα επιλέχθηκε η σκόπιμη δειγματοληψία, συγκεκριμένα η</w:t>
      </w:r>
      <w:r w:rsidR="001400C2">
        <w:rPr>
          <w:rFonts w:ascii="Times New Roman" w:hAnsi="Times New Roman"/>
        </w:rPr>
        <w:t xml:space="preserve"> </w:t>
      </w:r>
      <w:r w:rsidRPr="00FA0E8E">
        <w:rPr>
          <w:rFonts w:ascii="Times New Roman" w:hAnsi="Times New Roman"/>
        </w:rPr>
        <w:t xml:space="preserve">δειγματοληψία κατά κρίση, καθώς απαιτούνταν συμμετέχοντες με εξειδικευμένες γνώσεις και εμπειρία στον τομέα της εξ αποστάσεως εκπαίδευσης. </w:t>
      </w:r>
      <w:r w:rsidR="001D01D1">
        <w:rPr>
          <w:rFonts w:ascii="Times New Roman" w:hAnsi="Times New Roman"/>
        </w:rPr>
        <w:t>Η συγκεκριμένη</w:t>
      </w:r>
      <w:r w:rsidRPr="00FA0E8E">
        <w:rPr>
          <w:rFonts w:ascii="Times New Roman" w:hAnsi="Times New Roman"/>
        </w:rPr>
        <w:t xml:space="preserve"> προσέγγιση εξασφαλίζει ότι οι αξιολογητές διαθέτουν τις απαραίτητες γνώσεις και δεξιότητες για να προβούν σε αξιόπιστη και τεκμηριωμένη αξιολόγηση του εκπαιδευτικού υλικού.</w:t>
      </w:r>
    </w:p>
    <w:p w14:paraId="00C6ED03" w14:textId="68D0EFDF" w:rsidR="00DB4CDC" w:rsidRPr="00FA0E8E" w:rsidRDefault="00FD65C2" w:rsidP="00DB4CDC">
      <w:pPr>
        <w:spacing w:after="120" w:line="360" w:lineRule="auto"/>
        <w:jc w:val="both"/>
        <w:rPr>
          <w:rFonts w:ascii="Times New Roman" w:hAnsi="Times New Roman"/>
        </w:rPr>
      </w:pPr>
      <w:r>
        <w:rPr>
          <w:rFonts w:ascii="Times New Roman" w:hAnsi="Times New Roman"/>
        </w:rPr>
        <w:t>Τα κριτήρια συμπερίλη</w:t>
      </w:r>
      <w:r w:rsidR="00DB4CDC" w:rsidRPr="00FA0E8E">
        <w:rPr>
          <w:rFonts w:ascii="Times New Roman" w:hAnsi="Times New Roman"/>
        </w:rPr>
        <w:t>ψ</w:t>
      </w:r>
      <w:r>
        <w:rPr>
          <w:rFonts w:ascii="Times New Roman" w:hAnsi="Times New Roman"/>
        </w:rPr>
        <w:t>η</w:t>
      </w:r>
      <w:r w:rsidR="00DB4CDC" w:rsidRPr="00FA0E8E">
        <w:rPr>
          <w:rFonts w:ascii="Times New Roman" w:hAnsi="Times New Roman"/>
        </w:rPr>
        <w:t xml:space="preserve">ς περιλαμβάνουν την ιδιότητα του μεταπτυχιακού φοιτητή του ΠΜΣ "Επιστήμες της Αγωγής - </w:t>
      </w:r>
      <w:r w:rsidR="009D22C5">
        <w:rPr>
          <w:rFonts w:ascii="Times New Roman" w:hAnsi="Times New Roman"/>
        </w:rPr>
        <w:t>ε</w:t>
      </w:r>
      <w:r w:rsidR="00DB4CDC" w:rsidRPr="00FA0E8E">
        <w:rPr>
          <w:rFonts w:ascii="Times New Roman" w:hAnsi="Times New Roman"/>
        </w:rPr>
        <w:t xml:space="preserve">ξ </w:t>
      </w:r>
      <w:r w:rsidR="009D22C5">
        <w:rPr>
          <w:rFonts w:ascii="Times New Roman" w:hAnsi="Times New Roman"/>
        </w:rPr>
        <w:t>α</w:t>
      </w:r>
      <w:r w:rsidR="00DB4CDC" w:rsidRPr="00FA0E8E">
        <w:rPr>
          <w:rFonts w:ascii="Times New Roman" w:hAnsi="Times New Roman"/>
        </w:rPr>
        <w:t xml:space="preserve">ποστάσεως </w:t>
      </w:r>
      <w:r w:rsidR="009D22C5">
        <w:rPr>
          <w:rFonts w:ascii="Times New Roman" w:hAnsi="Times New Roman"/>
        </w:rPr>
        <w:t>ε</w:t>
      </w:r>
      <w:r w:rsidR="00DB4CDC" w:rsidRPr="00FA0E8E">
        <w:rPr>
          <w:rFonts w:ascii="Times New Roman" w:hAnsi="Times New Roman"/>
        </w:rPr>
        <w:t xml:space="preserve">κπαίδευσης με τη χρήση των ΤΠΕ", την τεκμηριωμένη γνώση των αρχών και μεθόδων </w:t>
      </w:r>
      <w:r w:rsidR="00DB4CDC" w:rsidRPr="001D01D1">
        <w:rPr>
          <w:rFonts w:ascii="Times New Roman" w:hAnsi="Times New Roman"/>
        </w:rPr>
        <w:t xml:space="preserve">της </w:t>
      </w:r>
      <w:r w:rsidR="009D22C5">
        <w:rPr>
          <w:rFonts w:ascii="Times New Roman" w:hAnsi="Times New Roman"/>
        </w:rPr>
        <w:t>εξ αποστάσεως εκπαίδευσης</w:t>
      </w:r>
      <w:r w:rsidR="00DB4CDC" w:rsidRPr="00FA0E8E">
        <w:rPr>
          <w:rFonts w:ascii="Times New Roman" w:hAnsi="Times New Roman"/>
        </w:rPr>
        <w:t xml:space="preserve">, την εξοικείωση με τις αρχές της πολυμεσικής μάθησης, ενώ η εκπαιδευτική εμπειρία θεωρείται επιθυμητή αλλά όχι απαραίτητη. Αντίθετα, τα κριτήρια αποκλεισμού αφορούν στην </w:t>
      </w:r>
      <w:r w:rsidR="00DB4CDC" w:rsidRPr="00FA0E8E">
        <w:rPr>
          <w:rFonts w:ascii="Times New Roman" w:hAnsi="Times New Roman"/>
        </w:rPr>
        <w:lastRenderedPageBreak/>
        <w:t xml:space="preserve">έλλειψη βασικών γνώσεων στην </w:t>
      </w:r>
      <w:r w:rsidR="009D22C5">
        <w:rPr>
          <w:rFonts w:ascii="Times New Roman" w:hAnsi="Times New Roman"/>
        </w:rPr>
        <w:t>εξ αποστάσεως εκπαίδευση</w:t>
      </w:r>
      <w:r w:rsidR="00DB4CDC" w:rsidRPr="00FA0E8E">
        <w:rPr>
          <w:rFonts w:ascii="Times New Roman" w:hAnsi="Times New Roman"/>
        </w:rPr>
        <w:t xml:space="preserve"> και τη μη ολοκλήρωση του ερωτηματολογίου αξιολόγησης.</w:t>
      </w:r>
    </w:p>
    <w:p w14:paraId="6A7F4123" w14:textId="4146D690" w:rsidR="00DB4CDC" w:rsidRPr="00FA0E8E" w:rsidRDefault="00CD20C8" w:rsidP="00D43AC7">
      <w:pPr>
        <w:keepNext/>
        <w:spacing w:after="120"/>
        <w:outlineLvl w:val="2"/>
        <w:rPr>
          <w:rFonts w:ascii="Times New Roman" w:hAnsi="Times New Roman"/>
          <w:b/>
          <w:bCs/>
        </w:rPr>
      </w:pPr>
      <w:bookmarkStart w:id="96" w:name="_Toc208243718"/>
      <w:r>
        <w:rPr>
          <w:rFonts w:ascii="Times New Roman" w:hAnsi="Times New Roman"/>
          <w:b/>
          <w:bCs/>
        </w:rPr>
        <w:t>6</w:t>
      </w:r>
      <w:r w:rsidR="00DB4CDC" w:rsidRPr="00FA0E8E">
        <w:rPr>
          <w:rFonts w:ascii="Times New Roman" w:hAnsi="Times New Roman"/>
          <w:b/>
          <w:bCs/>
        </w:rPr>
        <w:t>.3.2 Μέγεθος και Χαρακτηριστικά Δείγματος</w:t>
      </w:r>
      <w:bookmarkEnd w:id="96"/>
    </w:p>
    <w:p w14:paraId="2EF2CCA2" w14:textId="1334035B" w:rsidR="00DB4CDC" w:rsidRPr="00FA0E8E" w:rsidRDefault="009A3DA2" w:rsidP="00DB4CDC">
      <w:pPr>
        <w:spacing w:after="120" w:line="360" w:lineRule="auto"/>
        <w:jc w:val="both"/>
        <w:rPr>
          <w:rFonts w:ascii="Times New Roman" w:hAnsi="Times New Roman"/>
        </w:rPr>
      </w:pPr>
      <w:r>
        <w:rPr>
          <w:rFonts w:ascii="Times New Roman" w:hAnsi="Times New Roman"/>
        </w:rPr>
        <w:t>Το δείγμα αποτελείται από</w:t>
      </w:r>
      <w:r w:rsidR="00DB4CDC" w:rsidRPr="00FA0E8E">
        <w:rPr>
          <w:rFonts w:ascii="Times New Roman" w:hAnsi="Times New Roman"/>
        </w:rPr>
        <w:t xml:space="preserve"> τρεις μεταπτυχιακοί φοιτητές, γνώστες των αρχών και των μεθόδων της </w:t>
      </w:r>
      <w:r w:rsidR="00FD65C2" w:rsidRPr="00FD65C2">
        <w:rPr>
          <w:rFonts w:ascii="Times New Roman" w:hAnsi="Times New Roman"/>
        </w:rPr>
        <w:t xml:space="preserve">εξ αποστάσεως εκπαίδευσης </w:t>
      </w:r>
      <w:r w:rsidR="00DB4CDC" w:rsidRPr="00FA0E8E">
        <w:rPr>
          <w:rFonts w:ascii="Times New Roman" w:hAnsi="Times New Roman"/>
        </w:rPr>
        <w:t>και της πολυμεσικής μάθησης. Το μικρό μέγεθος του δείγματος δικαιολογείται από την εξειδικευμένη φύση της έρευνας, την ανάγκη για ειδικές γνώσεις από τους αξιολογητές, τον εντατικό χαρακτήρα της αξιολόγησης και τους περιορισμούς διαθεσιμότητας ειδικών στον συγκεκριμένο τομέα.</w:t>
      </w:r>
    </w:p>
    <w:p w14:paraId="33A13DE4" w14:textId="4A08DFE4" w:rsidR="00DB4CDC" w:rsidRPr="00FA0E8E" w:rsidRDefault="00CD20C8" w:rsidP="009B7DC1">
      <w:pPr>
        <w:keepNext/>
        <w:spacing w:after="240"/>
        <w:jc w:val="both"/>
        <w:outlineLvl w:val="1"/>
        <w:rPr>
          <w:rFonts w:ascii="Times New Roman" w:hAnsi="Times New Roman"/>
          <w:b/>
          <w:bCs/>
          <w:iCs/>
          <w:sz w:val="28"/>
          <w:szCs w:val="28"/>
        </w:rPr>
      </w:pPr>
      <w:bookmarkStart w:id="97" w:name="_Toc208243719"/>
      <w:r>
        <w:rPr>
          <w:rFonts w:ascii="Times New Roman" w:hAnsi="Times New Roman"/>
          <w:b/>
          <w:bCs/>
          <w:iCs/>
          <w:sz w:val="28"/>
          <w:szCs w:val="28"/>
        </w:rPr>
        <w:t>6</w:t>
      </w:r>
      <w:r w:rsidR="00DB4CDC" w:rsidRPr="00FA0E8E">
        <w:rPr>
          <w:rFonts w:ascii="Times New Roman" w:hAnsi="Times New Roman"/>
          <w:b/>
          <w:bCs/>
          <w:iCs/>
          <w:sz w:val="28"/>
          <w:szCs w:val="28"/>
        </w:rPr>
        <w:t>.4 Προφίλ Συμμετεχόντων στην Έρευνα</w:t>
      </w:r>
      <w:bookmarkEnd w:id="97"/>
    </w:p>
    <w:p w14:paraId="1807FD7F" w14:textId="598D361E" w:rsidR="00303D12" w:rsidRDefault="00DB4CDC" w:rsidP="00DB4CDC">
      <w:pPr>
        <w:spacing w:after="120" w:line="360" w:lineRule="auto"/>
        <w:jc w:val="both"/>
        <w:rPr>
          <w:rFonts w:ascii="Times New Roman" w:hAnsi="Times New Roman"/>
          <w:i/>
        </w:rPr>
      </w:pPr>
      <w:r w:rsidRPr="00FA0E8E">
        <w:rPr>
          <w:rFonts w:ascii="Times New Roman" w:hAnsi="Times New Roman"/>
        </w:rPr>
        <w:t>Στην ενότητα αυτή παρουσιάζονται τα δημογραφικά στοιχεία των συμμετεχόντων</w:t>
      </w:r>
      <w:r w:rsidR="00E07A7E">
        <w:rPr>
          <w:rFonts w:ascii="Times New Roman" w:hAnsi="Times New Roman"/>
        </w:rPr>
        <w:t>.</w:t>
      </w:r>
    </w:p>
    <w:p w14:paraId="0AB17F1A" w14:textId="30D32A48" w:rsidR="00DB4CDC" w:rsidRPr="00E07A7E" w:rsidRDefault="00DB4CDC" w:rsidP="00DB4CDC">
      <w:pPr>
        <w:spacing w:after="120" w:line="360" w:lineRule="auto"/>
        <w:jc w:val="both"/>
        <w:rPr>
          <w:rFonts w:ascii="Times New Roman" w:hAnsi="Times New Roman"/>
          <w:i/>
        </w:rPr>
      </w:pPr>
      <w:r w:rsidRPr="00E07A7E">
        <w:rPr>
          <w:rFonts w:ascii="Times New Roman" w:hAnsi="Times New Roman"/>
          <w:i/>
        </w:rPr>
        <w:t>Φύλο (Ε1)</w:t>
      </w:r>
    </w:p>
    <w:p w14:paraId="5665B64D" w14:textId="5675B665" w:rsidR="00DB4CDC" w:rsidRPr="00E07A7E" w:rsidRDefault="00F23A92" w:rsidP="00DF446E">
      <w:pPr>
        <w:pStyle w:val="a3"/>
        <w:spacing w:line="360" w:lineRule="auto"/>
        <w:jc w:val="center"/>
        <w:rPr>
          <w:rFonts w:ascii="Times New Roman" w:hAnsi="Times New Roman"/>
          <w:b w:val="0"/>
          <w:bCs w:val="0"/>
        </w:rPr>
      </w:pPr>
      <w:bookmarkStart w:id="98" w:name="_Toc175561638"/>
      <w:bookmarkStart w:id="99" w:name="_Toc208243771"/>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2</w:t>
      </w:r>
      <w:r w:rsidRPr="00DF446E">
        <w:rPr>
          <w:rFonts w:ascii="Times New Roman" w:hAnsi="Times New Roman"/>
          <w:sz w:val="24"/>
        </w:rPr>
        <w:fldChar w:fldCharType="end"/>
      </w:r>
      <w:r w:rsidR="00E07A7E" w:rsidRPr="00DF446E">
        <w:rPr>
          <w:rFonts w:ascii="Times New Roman" w:hAnsi="Times New Roman"/>
          <w:sz w:val="24"/>
        </w:rPr>
        <w:t>:</w:t>
      </w:r>
      <w:r w:rsidR="00DF446E">
        <w:rPr>
          <w:rFonts w:ascii="Times New Roman" w:hAnsi="Times New Roman"/>
          <w:sz w:val="24"/>
        </w:rPr>
        <w:t xml:space="preserve"> Έρευνα </w:t>
      </w:r>
      <w:r w:rsidR="00DB4CDC" w:rsidRPr="00DF446E">
        <w:rPr>
          <w:rFonts w:ascii="Times New Roman" w:hAnsi="Times New Roman"/>
          <w:sz w:val="24"/>
        </w:rPr>
        <w:t>Ε.Υ. – το δείγμα κατά φύλο</w:t>
      </w:r>
      <w:bookmarkEnd w:id="98"/>
      <w:bookmarkEnd w:id="99"/>
    </w:p>
    <w:tbl>
      <w:tblPr>
        <w:tblW w:w="0" w:type="auto"/>
        <w:jc w:val="center"/>
        <w:tblLook w:val="04A0" w:firstRow="1" w:lastRow="0" w:firstColumn="1" w:lastColumn="0" w:noHBand="0" w:noVBand="1"/>
      </w:tblPr>
      <w:tblGrid>
        <w:gridCol w:w="2765"/>
        <w:gridCol w:w="2765"/>
        <w:gridCol w:w="2766"/>
      </w:tblGrid>
      <w:tr w:rsidR="00DB4CDC" w:rsidRPr="00FA0E8E" w14:paraId="3A5F95B2" w14:textId="77777777" w:rsidTr="00D407FF">
        <w:trPr>
          <w:jc w:val="center"/>
        </w:trPr>
        <w:tc>
          <w:tcPr>
            <w:tcW w:w="2765" w:type="dxa"/>
            <w:tcBorders>
              <w:top w:val="single" w:sz="4" w:space="0" w:color="auto"/>
              <w:left w:val="single" w:sz="4" w:space="0" w:color="auto"/>
              <w:bottom w:val="single" w:sz="4" w:space="0" w:color="auto"/>
              <w:right w:val="single" w:sz="4" w:space="0" w:color="auto"/>
            </w:tcBorders>
            <w:shd w:val="clear" w:color="auto" w:fill="CCFFCC"/>
            <w:hideMark/>
          </w:tcPr>
          <w:p w14:paraId="170F881C"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Φύλο</w:t>
            </w:r>
          </w:p>
        </w:tc>
        <w:tc>
          <w:tcPr>
            <w:tcW w:w="2765" w:type="dxa"/>
            <w:tcBorders>
              <w:top w:val="single" w:sz="4" w:space="0" w:color="auto"/>
              <w:left w:val="single" w:sz="4" w:space="0" w:color="auto"/>
              <w:bottom w:val="single" w:sz="4" w:space="0" w:color="auto"/>
              <w:right w:val="single" w:sz="4" w:space="0" w:color="auto"/>
            </w:tcBorders>
            <w:shd w:val="clear" w:color="auto" w:fill="CCFFCC"/>
            <w:hideMark/>
          </w:tcPr>
          <w:p w14:paraId="49E54F5F"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Αριθμός</w:t>
            </w:r>
          </w:p>
        </w:tc>
        <w:tc>
          <w:tcPr>
            <w:tcW w:w="2766" w:type="dxa"/>
            <w:tcBorders>
              <w:top w:val="single" w:sz="4" w:space="0" w:color="auto"/>
              <w:left w:val="single" w:sz="4" w:space="0" w:color="auto"/>
              <w:bottom w:val="single" w:sz="4" w:space="0" w:color="auto"/>
              <w:right w:val="single" w:sz="4" w:space="0" w:color="auto"/>
            </w:tcBorders>
            <w:shd w:val="clear" w:color="auto" w:fill="CCFFCC"/>
            <w:hideMark/>
          </w:tcPr>
          <w:p w14:paraId="7D22C800"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Ποσοστό %</w:t>
            </w:r>
          </w:p>
        </w:tc>
      </w:tr>
      <w:tr w:rsidR="00DB4CDC" w:rsidRPr="00FA0E8E" w14:paraId="606F80C0" w14:textId="77777777" w:rsidTr="00D407FF">
        <w:trPr>
          <w:jc w:val="center"/>
        </w:trPr>
        <w:tc>
          <w:tcPr>
            <w:tcW w:w="2765" w:type="dxa"/>
            <w:tcBorders>
              <w:top w:val="single" w:sz="4" w:space="0" w:color="auto"/>
              <w:left w:val="single" w:sz="4" w:space="0" w:color="auto"/>
              <w:bottom w:val="single" w:sz="4" w:space="0" w:color="auto"/>
              <w:right w:val="single" w:sz="4" w:space="0" w:color="auto"/>
            </w:tcBorders>
            <w:shd w:val="clear" w:color="auto" w:fill="CCFFCC"/>
            <w:hideMark/>
          </w:tcPr>
          <w:p w14:paraId="7FFEA481" w14:textId="77777777" w:rsidR="00DB4CDC" w:rsidRPr="00E07A7E" w:rsidRDefault="00DB4CDC" w:rsidP="001D2EEB">
            <w:pPr>
              <w:spacing w:after="120" w:line="360" w:lineRule="auto"/>
              <w:jc w:val="center"/>
              <w:rPr>
                <w:rFonts w:ascii="Times New Roman" w:hAnsi="Times New Roman"/>
                <w:b/>
                <w:bCs/>
              </w:rPr>
            </w:pPr>
            <w:r w:rsidRPr="00FA0E8E">
              <w:rPr>
                <w:rFonts w:ascii="Times New Roman" w:hAnsi="Times New Roman"/>
                <w:b/>
                <w:bCs/>
              </w:rPr>
              <w:t>Άντρες</w:t>
            </w:r>
          </w:p>
        </w:tc>
        <w:tc>
          <w:tcPr>
            <w:tcW w:w="2765" w:type="dxa"/>
            <w:tcBorders>
              <w:top w:val="single" w:sz="4" w:space="0" w:color="auto"/>
              <w:left w:val="single" w:sz="4" w:space="0" w:color="auto"/>
              <w:bottom w:val="single" w:sz="4" w:space="0" w:color="auto"/>
              <w:right w:val="single" w:sz="4" w:space="0" w:color="auto"/>
            </w:tcBorders>
            <w:hideMark/>
          </w:tcPr>
          <w:p w14:paraId="66F9D6B5"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1</w:t>
            </w:r>
          </w:p>
        </w:tc>
        <w:tc>
          <w:tcPr>
            <w:tcW w:w="2766" w:type="dxa"/>
            <w:tcBorders>
              <w:top w:val="single" w:sz="4" w:space="0" w:color="auto"/>
              <w:left w:val="single" w:sz="4" w:space="0" w:color="auto"/>
              <w:bottom w:val="single" w:sz="4" w:space="0" w:color="auto"/>
              <w:right w:val="single" w:sz="4" w:space="0" w:color="auto"/>
            </w:tcBorders>
            <w:hideMark/>
          </w:tcPr>
          <w:p w14:paraId="19AEC2AF"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33,3</w:t>
            </w:r>
          </w:p>
        </w:tc>
      </w:tr>
      <w:tr w:rsidR="00DB4CDC" w:rsidRPr="00FA0E8E" w14:paraId="2F5E3AE1" w14:textId="77777777" w:rsidTr="00D407FF">
        <w:trPr>
          <w:jc w:val="center"/>
        </w:trPr>
        <w:tc>
          <w:tcPr>
            <w:tcW w:w="2765" w:type="dxa"/>
            <w:tcBorders>
              <w:top w:val="single" w:sz="4" w:space="0" w:color="auto"/>
              <w:left w:val="single" w:sz="4" w:space="0" w:color="auto"/>
              <w:bottom w:val="single" w:sz="4" w:space="0" w:color="auto"/>
              <w:right w:val="single" w:sz="4" w:space="0" w:color="auto"/>
            </w:tcBorders>
            <w:shd w:val="clear" w:color="auto" w:fill="CCFFCC"/>
            <w:hideMark/>
          </w:tcPr>
          <w:p w14:paraId="30AB2309"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Γυναίκες</w:t>
            </w:r>
          </w:p>
        </w:tc>
        <w:tc>
          <w:tcPr>
            <w:tcW w:w="2765" w:type="dxa"/>
            <w:tcBorders>
              <w:top w:val="single" w:sz="4" w:space="0" w:color="auto"/>
              <w:left w:val="single" w:sz="4" w:space="0" w:color="auto"/>
              <w:bottom w:val="single" w:sz="4" w:space="0" w:color="auto"/>
              <w:right w:val="single" w:sz="4" w:space="0" w:color="auto"/>
            </w:tcBorders>
            <w:hideMark/>
          </w:tcPr>
          <w:p w14:paraId="306BEF94"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2</w:t>
            </w:r>
          </w:p>
        </w:tc>
        <w:tc>
          <w:tcPr>
            <w:tcW w:w="2766" w:type="dxa"/>
            <w:tcBorders>
              <w:top w:val="single" w:sz="4" w:space="0" w:color="auto"/>
              <w:left w:val="single" w:sz="4" w:space="0" w:color="auto"/>
              <w:bottom w:val="single" w:sz="4" w:space="0" w:color="auto"/>
              <w:right w:val="single" w:sz="4" w:space="0" w:color="auto"/>
            </w:tcBorders>
            <w:hideMark/>
          </w:tcPr>
          <w:p w14:paraId="37D2DC67"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66,6</w:t>
            </w:r>
          </w:p>
        </w:tc>
      </w:tr>
      <w:tr w:rsidR="00DB4CDC" w:rsidRPr="00FA0E8E" w14:paraId="1E0A7042" w14:textId="77777777" w:rsidTr="00D407FF">
        <w:trPr>
          <w:jc w:val="center"/>
        </w:trPr>
        <w:tc>
          <w:tcPr>
            <w:tcW w:w="2765" w:type="dxa"/>
            <w:tcBorders>
              <w:top w:val="single" w:sz="4" w:space="0" w:color="auto"/>
              <w:left w:val="single" w:sz="4" w:space="0" w:color="auto"/>
              <w:bottom w:val="single" w:sz="4" w:space="0" w:color="auto"/>
              <w:right w:val="single" w:sz="4" w:space="0" w:color="auto"/>
            </w:tcBorders>
            <w:shd w:val="clear" w:color="auto" w:fill="CCFFCC"/>
            <w:hideMark/>
          </w:tcPr>
          <w:p w14:paraId="4D058CF3"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Σύνολο</w:t>
            </w:r>
          </w:p>
        </w:tc>
        <w:tc>
          <w:tcPr>
            <w:tcW w:w="2765" w:type="dxa"/>
            <w:tcBorders>
              <w:top w:val="single" w:sz="4" w:space="0" w:color="auto"/>
              <w:left w:val="single" w:sz="4" w:space="0" w:color="auto"/>
              <w:bottom w:val="single" w:sz="4" w:space="0" w:color="auto"/>
              <w:right w:val="single" w:sz="4" w:space="0" w:color="auto"/>
            </w:tcBorders>
            <w:hideMark/>
          </w:tcPr>
          <w:p w14:paraId="68FD1D7E"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3</w:t>
            </w:r>
          </w:p>
        </w:tc>
        <w:tc>
          <w:tcPr>
            <w:tcW w:w="2766" w:type="dxa"/>
            <w:tcBorders>
              <w:top w:val="single" w:sz="4" w:space="0" w:color="auto"/>
              <w:left w:val="single" w:sz="4" w:space="0" w:color="auto"/>
              <w:bottom w:val="single" w:sz="4" w:space="0" w:color="auto"/>
              <w:right w:val="single" w:sz="4" w:space="0" w:color="auto"/>
            </w:tcBorders>
            <w:hideMark/>
          </w:tcPr>
          <w:p w14:paraId="51615519"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100</w:t>
            </w:r>
          </w:p>
        </w:tc>
      </w:tr>
    </w:tbl>
    <w:p w14:paraId="11815518"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Οι συμμετέχοντες στην έρευνα ήταν τρεις (3), δύο γυναίκες και ένας άντρας.</w:t>
      </w:r>
    </w:p>
    <w:p w14:paraId="1961F2FE" w14:textId="77777777" w:rsidR="00EC2B3D" w:rsidRDefault="00EC2B3D" w:rsidP="00DB4CDC">
      <w:pPr>
        <w:spacing w:after="120" w:line="360" w:lineRule="auto"/>
        <w:jc w:val="both"/>
        <w:rPr>
          <w:rFonts w:ascii="Times New Roman" w:hAnsi="Times New Roman"/>
          <w:i/>
        </w:rPr>
      </w:pPr>
    </w:p>
    <w:p w14:paraId="5DB3C8CC" w14:textId="77777777" w:rsidR="00EC2B3D" w:rsidRDefault="00EC2B3D" w:rsidP="00DB4CDC">
      <w:pPr>
        <w:spacing w:after="120" w:line="360" w:lineRule="auto"/>
        <w:jc w:val="both"/>
        <w:rPr>
          <w:rFonts w:ascii="Times New Roman" w:hAnsi="Times New Roman"/>
          <w:i/>
        </w:rPr>
      </w:pPr>
    </w:p>
    <w:p w14:paraId="552B21BC" w14:textId="77777777" w:rsidR="00EC2B3D" w:rsidRDefault="00EC2B3D" w:rsidP="00DB4CDC">
      <w:pPr>
        <w:spacing w:after="120" w:line="360" w:lineRule="auto"/>
        <w:jc w:val="both"/>
        <w:rPr>
          <w:rFonts w:ascii="Times New Roman" w:hAnsi="Times New Roman"/>
          <w:i/>
        </w:rPr>
      </w:pPr>
    </w:p>
    <w:p w14:paraId="72BA0B27" w14:textId="77777777" w:rsidR="00EC2B3D" w:rsidRDefault="00EC2B3D" w:rsidP="00DB4CDC">
      <w:pPr>
        <w:spacing w:after="120" w:line="360" w:lineRule="auto"/>
        <w:jc w:val="both"/>
        <w:rPr>
          <w:rFonts w:ascii="Times New Roman" w:hAnsi="Times New Roman"/>
          <w:i/>
        </w:rPr>
      </w:pPr>
    </w:p>
    <w:p w14:paraId="664AB98C" w14:textId="77777777" w:rsidR="00EC2B3D" w:rsidRDefault="00EC2B3D" w:rsidP="00DB4CDC">
      <w:pPr>
        <w:spacing w:after="120" w:line="360" w:lineRule="auto"/>
        <w:jc w:val="both"/>
        <w:rPr>
          <w:rFonts w:ascii="Times New Roman" w:hAnsi="Times New Roman"/>
          <w:i/>
        </w:rPr>
      </w:pPr>
    </w:p>
    <w:p w14:paraId="5BBD1CBB" w14:textId="77777777" w:rsidR="00EC2B3D" w:rsidRDefault="00EC2B3D" w:rsidP="00DB4CDC">
      <w:pPr>
        <w:spacing w:after="120" w:line="360" w:lineRule="auto"/>
        <w:jc w:val="both"/>
        <w:rPr>
          <w:rFonts w:ascii="Times New Roman" w:hAnsi="Times New Roman"/>
          <w:i/>
        </w:rPr>
      </w:pPr>
    </w:p>
    <w:p w14:paraId="29AA2747" w14:textId="05C8A5AA" w:rsidR="00DB4CDC" w:rsidRPr="00E07A7E" w:rsidRDefault="00DB4CDC" w:rsidP="00DB4CDC">
      <w:pPr>
        <w:spacing w:after="120" w:line="360" w:lineRule="auto"/>
        <w:jc w:val="both"/>
        <w:rPr>
          <w:rFonts w:ascii="Times New Roman" w:hAnsi="Times New Roman"/>
          <w:i/>
        </w:rPr>
      </w:pPr>
      <w:r w:rsidRPr="00E07A7E">
        <w:rPr>
          <w:rFonts w:ascii="Times New Roman" w:hAnsi="Times New Roman"/>
          <w:i/>
        </w:rPr>
        <w:t>Ηλικία (Ε2)</w:t>
      </w:r>
    </w:p>
    <w:p w14:paraId="7FB1930D" w14:textId="15CDDABB" w:rsidR="00DB4CDC" w:rsidRPr="00DF446E" w:rsidRDefault="00F23A92" w:rsidP="00DF446E">
      <w:pPr>
        <w:pStyle w:val="a3"/>
        <w:spacing w:line="360" w:lineRule="auto"/>
        <w:jc w:val="center"/>
        <w:rPr>
          <w:rFonts w:ascii="Times New Roman" w:hAnsi="Times New Roman"/>
          <w:sz w:val="24"/>
        </w:rPr>
      </w:pPr>
      <w:bookmarkStart w:id="100" w:name="_Toc175561639"/>
      <w:bookmarkStart w:id="101" w:name="_Toc208243772"/>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3</w:t>
      </w:r>
      <w:r w:rsidRPr="00DF446E">
        <w:rPr>
          <w:rFonts w:ascii="Times New Roman" w:hAnsi="Times New Roman"/>
          <w:sz w:val="24"/>
        </w:rPr>
        <w:fldChar w:fldCharType="end"/>
      </w:r>
      <w:r w:rsidR="00E07A7E" w:rsidRPr="00DF446E">
        <w:rPr>
          <w:rFonts w:ascii="Times New Roman" w:hAnsi="Times New Roman"/>
          <w:sz w:val="24"/>
        </w:rPr>
        <w:t>:</w:t>
      </w:r>
      <w:r w:rsidR="00DB4CDC" w:rsidRPr="00DF446E">
        <w:rPr>
          <w:rFonts w:ascii="Times New Roman" w:hAnsi="Times New Roman"/>
          <w:sz w:val="24"/>
        </w:rPr>
        <w:t xml:space="preserve"> Έρευνα Ε.Υ. – οι συμμετέχοντες κατά ηλικιακή ομάδα</w:t>
      </w:r>
      <w:bookmarkEnd w:id="100"/>
      <w:bookmarkEnd w:id="101"/>
    </w:p>
    <w:tbl>
      <w:tblPr>
        <w:tblW w:w="0" w:type="auto"/>
        <w:jc w:val="center"/>
        <w:tblLayout w:type="fixed"/>
        <w:tblLook w:val="04A0" w:firstRow="1" w:lastRow="0" w:firstColumn="1" w:lastColumn="0" w:noHBand="0" w:noVBand="1"/>
      </w:tblPr>
      <w:tblGrid>
        <w:gridCol w:w="2405"/>
        <w:gridCol w:w="914"/>
        <w:gridCol w:w="1659"/>
        <w:gridCol w:w="1396"/>
        <w:gridCol w:w="1922"/>
      </w:tblGrid>
      <w:tr w:rsidR="003823D3" w:rsidRPr="00FA0E8E" w14:paraId="5812B277"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5A6345C5" w14:textId="0B0FFB3A" w:rsidR="003823D3" w:rsidRPr="00FA0E8E" w:rsidRDefault="003823D3" w:rsidP="001D2EEB">
            <w:pPr>
              <w:spacing w:after="120" w:line="360" w:lineRule="auto"/>
              <w:jc w:val="center"/>
              <w:rPr>
                <w:rFonts w:ascii="Times New Roman" w:hAnsi="Times New Roman"/>
                <w:b/>
                <w:bCs/>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CCFFCC"/>
            <w:hideMark/>
          </w:tcPr>
          <w:p w14:paraId="2D786DB6"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ΑΞΙΟΛΟΓΗΤΕΣ</w:t>
            </w:r>
          </w:p>
        </w:tc>
        <w:tc>
          <w:tcPr>
            <w:tcW w:w="1922" w:type="dxa"/>
            <w:vMerge w:val="restart"/>
            <w:tcBorders>
              <w:top w:val="single" w:sz="4" w:space="0" w:color="auto"/>
              <w:left w:val="single" w:sz="4" w:space="0" w:color="auto"/>
              <w:right w:val="single" w:sz="4" w:space="0" w:color="auto"/>
            </w:tcBorders>
            <w:shd w:val="clear" w:color="auto" w:fill="CCFFCC"/>
            <w:vAlign w:val="center"/>
          </w:tcPr>
          <w:p w14:paraId="00159C1D" w14:textId="3193887D" w:rsidR="003823D3" w:rsidRPr="00FA0E8E" w:rsidRDefault="003823D3" w:rsidP="003823D3">
            <w:pPr>
              <w:spacing w:after="120" w:line="360" w:lineRule="auto"/>
              <w:jc w:val="center"/>
              <w:rPr>
                <w:rFonts w:ascii="Times New Roman" w:hAnsi="Times New Roman"/>
                <w:b/>
                <w:bCs/>
              </w:rPr>
            </w:pPr>
            <w:r w:rsidRPr="00FA0E8E">
              <w:rPr>
                <w:rFonts w:ascii="Times New Roman" w:hAnsi="Times New Roman"/>
                <w:b/>
                <w:bCs/>
              </w:rPr>
              <w:t>ΣΥΝΟΛΟ</w:t>
            </w:r>
          </w:p>
        </w:tc>
      </w:tr>
      <w:tr w:rsidR="003823D3" w:rsidRPr="00FA0E8E" w14:paraId="1B120245"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60556655"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lastRenderedPageBreak/>
              <w:t>Ηλικιακή Ομάδα</w:t>
            </w:r>
          </w:p>
        </w:tc>
        <w:tc>
          <w:tcPr>
            <w:tcW w:w="914" w:type="dxa"/>
            <w:tcBorders>
              <w:top w:val="single" w:sz="4" w:space="0" w:color="auto"/>
              <w:left w:val="single" w:sz="4" w:space="0" w:color="auto"/>
              <w:bottom w:val="single" w:sz="4" w:space="0" w:color="auto"/>
              <w:right w:val="single" w:sz="4" w:space="0" w:color="auto"/>
            </w:tcBorders>
            <w:shd w:val="clear" w:color="auto" w:fill="CCFFCC"/>
            <w:hideMark/>
          </w:tcPr>
          <w:p w14:paraId="4743AFF5"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Α</w:t>
            </w:r>
          </w:p>
        </w:tc>
        <w:tc>
          <w:tcPr>
            <w:tcW w:w="1659" w:type="dxa"/>
            <w:tcBorders>
              <w:top w:val="single" w:sz="4" w:space="0" w:color="auto"/>
              <w:left w:val="single" w:sz="4" w:space="0" w:color="auto"/>
              <w:bottom w:val="single" w:sz="4" w:space="0" w:color="auto"/>
              <w:right w:val="single" w:sz="4" w:space="0" w:color="auto"/>
            </w:tcBorders>
            <w:shd w:val="clear" w:color="auto" w:fill="CCFFCC"/>
            <w:hideMark/>
          </w:tcPr>
          <w:p w14:paraId="0AC2251F"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Β</w:t>
            </w:r>
          </w:p>
        </w:tc>
        <w:tc>
          <w:tcPr>
            <w:tcW w:w="1396" w:type="dxa"/>
            <w:tcBorders>
              <w:top w:val="single" w:sz="4" w:space="0" w:color="auto"/>
              <w:left w:val="single" w:sz="4" w:space="0" w:color="auto"/>
              <w:bottom w:val="single" w:sz="4" w:space="0" w:color="auto"/>
              <w:right w:val="single" w:sz="4" w:space="0" w:color="auto"/>
            </w:tcBorders>
            <w:shd w:val="clear" w:color="auto" w:fill="CCFFCC"/>
            <w:hideMark/>
          </w:tcPr>
          <w:p w14:paraId="5516C4F1"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Γ</w:t>
            </w:r>
          </w:p>
        </w:tc>
        <w:tc>
          <w:tcPr>
            <w:tcW w:w="1922" w:type="dxa"/>
            <w:vMerge/>
            <w:tcBorders>
              <w:left w:val="single" w:sz="4" w:space="0" w:color="auto"/>
              <w:bottom w:val="single" w:sz="4" w:space="0" w:color="auto"/>
              <w:right w:val="single" w:sz="4" w:space="0" w:color="auto"/>
            </w:tcBorders>
            <w:shd w:val="clear" w:color="auto" w:fill="CCFFCC"/>
            <w:hideMark/>
          </w:tcPr>
          <w:p w14:paraId="658E319B" w14:textId="5435DE07" w:rsidR="003823D3" w:rsidRPr="00FA0E8E" w:rsidRDefault="003823D3" w:rsidP="001D2EEB">
            <w:pPr>
              <w:spacing w:after="120" w:line="360" w:lineRule="auto"/>
              <w:jc w:val="center"/>
              <w:rPr>
                <w:rFonts w:ascii="Times New Roman" w:hAnsi="Times New Roman"/>
                <w:b/>
                <w:bCs/>
              </w:rPr>
            </w:pPr>
          </w:p>
        </w:tc>
      </w:tr>
      <w:tr w:rsidR="00DB4CDC" w:rsidRPr="00FA0E8E" w14:paraId="1A12A93B"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1CEDC751"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22 έως 30</w:t>
            </w:r>
          </w:p>
        </w:tc>
        <w:tc>
          <w:tcPr>
            <w:tcW w:w="914" w:type="dxa"/>
            <w:tcBorders>
              <w:top w:val="single" w:sz="4" w:space="0" w:color="auto"/>
              <w:left w:val="single" w:sz="4" w:space="0" w:color="auto"/>
              <w:bottom w:val="single" w:sz="4" w:space="0" w:color="auto"/>
              <w:right w:val="single" w:sz="4" w:space="0" w:color="auto"/>
            </w:tcBorders>
          </w:tcPr>
          <w:p w14:paraId="69043561"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6180CAF7"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24F741D2"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3CA4D1D5"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0</w:t>
            </w:r>
          </w:p>
        </w:tc>
      </w:tr>
      <w:tr w:rsidR="00DB4CDC" w:rsidRPr="00FA0E8E" w14:paraId="6DD4BD1F"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58F2EF89"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31 έως 40</w:t>
            </w:r>
          </w:p>
        </w:tc>
        <w:tc>
          <w:tcPr>
            <w:tcW w:w="914" w:type="dxa"/>
            <w:tcBorders>
              <w:top w:val="single" w:sz="4" w:space="0" w:color="auto"/>
              <w:left w:val="single" w:sz="4" w:space="0" w:color="auto"/>
              <w:bottom w:val="single" w:sz="4" w:space="0" w:color="auto"/>
              <w:right w:val="single" w:sz="4" w:space="0" w:color="auto"/>
            </w:tcBorders>
          </w:tcPr>
          <w:p w14:paraId="7ADC2FF6"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6C28DE5C"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76E76222"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25ACB627"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0</w:t>
            </w:r>
          </w:p>
        </w:tc>
      </w:tr>
      <w:tr w:rsidR="00DB4CDC" w:rsidRPr="00FA0E8E" w14:paraId="5C7B8041"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15684EFE"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41 έως 50</w:t>
            </w:r>
          </w:p>
        </w:tc>
        <w:tc>
          <w:tcPr>
            <w:tcW w:w="914" w:type="dxa"/>
            <w:tcBorders>
              <w:top w:val="single" w:sz="4" w:space="0" w:color="auto"/>
              <w:left w:val="single" w:sz="4" w:space="0" w:color="auto"/>
              <w:bottom w:val="single" w:sz="4" w:space="0" w:color="auto"/>
              <w:right w:val="single" w:sz="4" w:space="0" w:color="auto"/>
            </w:tcBorders>
          </w:tcPr>
          <w:p w14:paraId="5DAB1C25" w14:textId="77777777" w:rsidR="00DB4CDC" w:rsidRPr="00FA0E8E" w:rsidRDefault="00DB4CDC" w:rsidP="00DB4CDC">
            <w:pPr>
              <w:numPr>
                <w:ilvl w:val="0"/>
                <w:numId w:val="27"/>
              </w:num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0863A84A" w14:textId="77777777" w:rsidR="00DB4CDC" w:rsidRPr="00FA0E8E" w:rsidRDefault="00DB4CDC" w:rsidP="00DB4CDC">
            <w:pPr>
              <w:numPr>
                <w:ilvl w:val="0"/>
                <w:numId w:val="28"/>
              </w:num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723BC11F" w14:textId="77777777" w:rsidR="00DB4CDC" w:rsidRPr="00FA0E8E" w:rsidRDefault="00DB4CDC" w:rsidP="00DB4CDC">
            <w:pPr>
              <w:numPr>
                <w:ilvl w:val="0"/>
                <w:numId w:val="28"/>
              </w:num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796CC2D6"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3</w:t>
            </w:r>
          </w:p>
        </w:tc>
      </w:tr>
      <w:tr w:rsidR="00DB4CDC" w:rsidRPr="00FA0E8E" w14:paraId="6A137DC3"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08F428D7"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πάνω από 51</w:t>
            </w:r>
          </w:p>
        </w:tc>
        <w:tc>
          <w:tcPr>
            <w:tcW w:w="914" w:type="dxa"/>
            <w:tcBorders>
              <w:top w:val="single" w:sz="4" w:space="0" w:color="auto"/>
              <w:left w:val="single" w:sz="4" w:space="0" w:color="auto"/>
              <w:bottom w:val="single" w:sz="4" w:space="0" w:color="auto"/>
              <w:right w:val="single" w:sz="4" w:space="0" w:color="auto"/>
            </w:tcBorders>
          </w:tcPr>
          <w:p w14:paraId="19CF70D0"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46279196"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7708FFE8"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2F4E4E02"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0</w:t>
            </w:r>
          </w:p>
        </w:tc>
      </w:tr>
      <w:tr w:rsidR="00DB4CDC" w:rsidRPr="00FA0E8E" w14:paraId="51910507"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08CC9648"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ΓΕΝΙΚΟ ΣΥΝΟΛΟ</w:t>
            </w:r>
          </w:p>
        </w:tc>
        <w:tc>
          <w:tcPr>
            <w:tcW w:w="914" w:type="dxa"/>
            <w:tcBorders>
              <w:top w:val="single" w:sz="4" w:space="0" w:color="auto"/>
              <w:left w:val="single" w:sz="4" w:space="0" w:color="auto"/>
              <w:bottom w:val="single" w:sz="4" w:space="0" w:color="auto"/>
              <w:right w:val="single" w:sz="4" w:space="0" w:color="auto"/>
            </w:tcBorders>
            <w:shd w:val="clear" w:color="auto" w:fill="CCFFCC"/>
          </w:tcPr>
          <w:p w14:paraId="2BAE05F9"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CCFFCC"/>
          </w:tcPr>
          <w:p w14:paraId="4E27F5AD"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shd w:val="clear" w:color="auto" w:fill="CCFFCC"/>
          </w:tcPr>
          <w:p w14:paraId="6E08CDFA"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62D2F1BF"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3</w:t>
            </w:r>
          </w:p>
        </w:tc>
      </w:tr>
    </w:tbl>
    <w:p w14:paraId="437AB2D0"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Οι 3 συμμετέχοντες ανήκουν στην ηλικιακή ομάδα 41-50.</w:t>
      </w:r>
    </w:p>
    <w:p w14:paraId="552AA429" w14:textId="0005FA11" w:rsidR="00DB4CDC" w:rsidRPr="00E07A7E" w:rsidRDefault="00DB4CDC" w:rsidP="00DB4CDC">
      <w:pPr>
        <w:spacing w:after="120" w:line="360" w:lineRule="auto"/>
        <w:jc w:val="both"/>
        <w:rPr>
          <w:rFonts w:ascii="Times New Roman" w:hAnsi="Times New Roman"/>
          <w:i/>
        </w:rPr>
      </w:pPr>
      <w:r w:rsidRPr="00E07A7E">
        <w:rPr>
          <w:rFonts w:ascii="Times New Roman" w:hAnsi="Times New Roman"/>
          <w:i/>
        </w:rPr>
        <w:t xml:space="preserve"> Έτη εκπαιδευτικής προϋπηρεσίας (Ε3)</w:t>
      </w:r>
    </w:p>
    <w:p w14:paraId="5FE8A77D" w14:textId="569064B0" w:rsidR="00DB4CDC" w:rsidRPr="00DF446E" w:rsidRDefault="00F23A92" w:rsidP="00DF446E">
      <w:pPr>
        <w:pStyle w:val="a3"/>
        <w:spacing w:line="360" w:lineRule="auto"/>
        <w:jc w:val="center"/>
        <w:rPr>
          <w:rFonts w:ascii="Times New Roman" w:hAnsi="Times New Roman"/>
          <w:sz w:val="24"/>
        </w:rPr>
      </w:pPr>
      <w:bookmarkStart w:id="102" w:name="_Toc175561640"/>
      <w:bookmarkStart w:id="103" w:name="_Toc208243773"/>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4</w:t>
      </w:r>
      <w:r w:rsidRPr="00DF446E">
        <w:rPr>
          <w:rFonts w:ascii="Times New Roman" w:hAnsi="Times New Roman"/>
          <w:sz w:val="24"/>
        </w:rPr>
        <w:fldChar w:fldCharType="end"/>
      </w:r>
      <w:r w:rsidR="00E07A7E" w:rsidRPr="00DF446E">
        <w:rPr>
          <w:rFonts w:ascii="Times New Roman" w:hAnsi="Times New Roman"/>
          <w:sz w:val="24"/>
        </w:rPr>
        <w:t>:</w:t>
      </w:r>
      <w:r w:rsidR="00DB4CDC" w:rsidRPr="00DF446E">
        <w:rPr>
          <w:rFonts w:ascii="Times New Roman" w:hAnsi="Times New Roman"/>
          <w:sz w:val="24"/>
        </w:rPr>
        <w:t xml:space="preserve"> Έρευνα Ε.Υ. – οι συμμετέχοντες κατά έτη προϋπηρεσίας</w:t>
      </w:r>
      <w:bookmarkEnd w:id="102"/>
      <w:bookmarkEnd w:id="103"/>
    </w:p>
    <w:tbl>
      <w:tblPr>
        <w:tblW w:w="0" w:type="auto"/>
        <w:jc w:val="center"/>
        <w:tblLayout w:type="fixed"/>
        <w:tblLook w:val="04A0" w:firstRow="1" w:lastRow="0" w:firstColumn="1" w:lastColumn="0" w:noHBand="0" w:noVBand="1"/>
      </w:tblPr>
      <w:tblGrid>
        <w:gridCol w:w="2405"/>
        <w:gridCol w:w="914"/>
        <w:gridCol w:w="1659"/>
        <w:gridCol w:w="1396"/>
        <w:gridCol w:w="1922"/>
      </w:tblGrid>
      <w:tr w:rsidR="003823D3" w:rsidRPr="00FA0E8E" w14:paraId="01CC8724"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tcPr>
          <w:p w14:paraId="7B6E4424" w14:textId="77777777" w:rsidR="003823D3" w:rsidRPr="00FA0E8E" w:rsidRDefault="003823D3" w:rsidP="001D2EEB">
            <w:pPr>
              <w:spacing w:after="120" w:line="360" w:lineRule="auto"/>
              <w:jc w:val="center"/>
              <w:rPr>
                <w:rFonts w:ascii="Times New Roman" w:hAnsi="Times New Roman"/>
                <w:b/>
                <w:bCs/>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CCFFCC"/>
            <w:hideMark/>
          </w:tcPr>
          <w:p w14:paraId="50392232"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ΑΞΙΟΛΟΓΗΤΕΣ</w:t>
            </w:r>
          </w:p>
        </w:tc>
        <w:tc>
          <w:tcPr>
            <w:tcW w:w="1922" w:type="dxa"/>
            <w:vMerge w:val="restart"/>
            <w:tcBorders>
              <w:top w:val="single" w:sz="4" w:space="0" w:color="auto"/>
              <w:left w:val="single" w:sz="4" w:space="0" w:color="auto"/>
              <w:right w:val="single" w:sz="4" w:space="0" w:color="auto"/>
            </w:tcBorders>
            <w:shd w:val="clear" w:color="auto" w:fill="C1F0C7"/>
            <w:vAlign w:val="center"/>
          </w:tcPr>
          <w:p w14:paraId="3AE1C197" w14:textId="2F95BF05" w:rsidR="003823D3" w:rsidRPr="00FA0E8E" w:rsidRDefault="003823D3" w:rsidP="003823D3">
            <w:pPr>
              <w:spacing w:after="120" w:line="360" w:lineRule="auto"/>
              <w:jc w:val="center"/>
              <w:rPr>
                <w:rFonts w:ascii="Times New Roman" w:hAnsi="Times New Roman"/>
                <w:b/>
                <w:bCs/>
              </w:rPr>
            </w:pPr>
            <w:r w:rsidRPr="00FA0E8E">
              <w:rPr>
                <w:rFonts w:ascii="Times New Roman" w:hAnsi="Times New Roman"/>
                <w:b/>
                <w:bCs/>
              </w:rPr>
              <w:t>ΣΥΝΟΛΟ</w:t>
            </w:r>
          </w:p>
        </w:tc>
      </w:tr>
      <w:tr w:rsidR="003823D3" w:rsidRPr="00FA0E8E" w14:paraId="6F22C4BD"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1E6915EB" w14:textId="77777777" w:rsidR="003823D3" w:rsidRPr="00A12823" w:rsidRDefault="003823D3" w:rsidP="001D2EEB">
            <w:pPr>
              <w:spacing w:after="120" w:line="360" w:lineRule="auto"/>
              <w:jc w:val="center"/>
              <w:rPr>
                <w:rFonts w:ascii="Times New Roman" w:hAnsi="Times New Roman"/>
                <w:b/>
                <w:bCs/>
              </w:rPr>
            </w:pPr>
            <w:r w:rsidRPr="00A12823">
              <w:rPr>
                <w:rFonts w:ascii="Times New Roman" w:hAnsi="Times New Roman"/>
                <w:b/>
                <w:bCs/>
              </w:rPr>
              <w:t>Έτη Προϋπηρεσίας</w:t>
            </w:r>
          </w:p>
        </w:tc>
        <w:tc>
          <w:tcPr>
            <w:tcW w:w="914" w:type="dxa"/>
            <w:tcBorders>
              <w:top w:val="single" w:sz="4" w:space="0" w:color="auto"/>
              <w:left w:val="single" w:sz="4" w:space="0" w:color="auto"/>
              <w:bottom w:val="single" w:sz="4" w:space="0" w:color="auto"/>
              <w:right w:val="single" w:sz="4" w:space="0" w:color="auto"/>
            </w:tcBorders>
            <w:shd w:val="clear" w:color="auto" w:fill="CCFFCC"/>
            <w:hideMark/>
          </w:tcPr>
          <w:p w14:paraId="407AA7CC"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Α</w:t>
            </w:r>
          </w:p>
        </w:tc>
        <w:tc>
          <w:tcPr>
            <w:tcW w:w="1659" w:type="dxa"/>
            <w:tcBorders>
              <w:top w:val="single" w:sz="4" w:space="0" w:color="auto"/>
              <w:left w:val="single" w:sz="4" w:space="0" w:color="auto"/>
              <w:bottom w:val="single" w:sz="4" w:space="0" w:color="auto"/>
              <w:right w:val="single" w:sz="4" w:space="0" w:color="auto"/>
            </w:tcBorders>
            <w:shd w:val="clear" w:color="auto" w:fill="CCFFCC"/>
            <w:hideMark/>
          </w:tcPr>
          <w:p w14:paraId="3C841C45"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Β</w:t>
            </w:r>
          </w:p>
        </w:tc>
        <w:tc>
          <w:tcPr>
            <w:tcW w:w="1396" w:type="dxa"/>
            <w:tcBorders>
              <w:top w:val="single" w:sz="4" w:space="0" w:color="auto"/>
              <w:left w:val="single" w:sz="4" w:space="0" w:color="auto"/>
              <w:bottom w:val="single" w:sz="4" w:space="0" w:color="auto"/>
              <w:right w:val="single" w:sz="4" w:space="0" w:color="auto"/>
            </w:tcBorders>
            <w:shd w:val="clear" w:color="auto" w:fill="CCFFCC"/>
            <w:hideMark/>
          </w:tcPr>
          <w:p w14:paraId="333D50C5" w14:textId="77777777" w:rsidR="003823D3" w:rsidRPr="00FA0E8E" w:rsidRDefault="003823D3" w:rsidP="001D2EEB">
            <w:pPr>
              <w:spacing w:after="120" w:line="360" w:lineRule="auto"/>
              <w:jc w:val="center"/>
              <w:rPr>
                <w:rFonts w:ascii="Times New Roman" w:hAnsi="Times New Roman"/>
                <w:b/>
                <w:bCs/>
              </w:rPr>
            </w:pPr>
            <w:r w:rsidRPr="00FA0E8E">
              <w:rPr>
                <w:rFonts w:ascii="Times New Roman" w:hAnsi="Times New Roman"/>
                <w:b/>
                <w:bCs/>
              </w:rPr>
              <w:t>Γ</w:t>
            </w:r>
          </w:p>
        </w:tc>
        <w:tc>
          <w:tcPr>
            <w:tcW w:w="1922" w:type="dxa"/>
            <w:vMerge/>
            <w:tcBorders>
              <w:left w:val="single" w:sz="4" w:space="0" w:color="auto"/>
              <w:bottom w:val="single" w:sz="4" w:space="0" w:color="auto"/>
              <w:right w:val="single" w:sz="4" w:space="0" w:color="auto"/>
            </w:tcBorders>
            <w:shd w:val="clear" w:color="auto" w:fill="C1F0C7"/>
            <w:vAlign w:val="center"/>
            <w:hideMark/>
          </w:tcPr>
          <w:p w14:paraId="525056E7" w14:textId="322AD0B7" w:rsidR="003823D3" w:rsidRPr="00FA0E8E" w:rsidRDefault="003823D3" w:rsidP="003823D3">
            <w:pPr>
              <w:spacing w:after="120" w:line="360" w:lineRule="auto"/>
              <w:jc w:val="center"/>
              <w:rPr>
                <w:rFonts w:ascii="Times New Roman" w:hAnsi="Times New Roman"/>
                <w:b/>
                <w:bCs/>
              </w:rPr>
            </w:pPr>
          </w:p>
        </w:tc>
      </w:tr>
      <w:tr w:rsidR="00DB4CDC" w:rsidRPr="00FA0E8E" w14:paraId="752635D1"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23E28B49"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0 έως 4</w:t>
            </w:r>
          </w:p>
        </w:tc>
        <w:tc>
          <w:tcPr>
            <w:tcW w:w="914" w:type="dxa"/>
            <w:tcBorders>
              <w:top w:val="single" w:sz="4" w:space="0" w:color="auto"/>
              <w:left w:val="single" w:sz="4" w:space="0" w:color="auto"/>
              <w:bottom w:val="single" w:sz="4" w:space="0" w:color="auto"/>
              <w:right w:val="single" w:sz="4" w:space="0" w:color="auto"/>
            </w:tcBorders>
          </w:tcPr>
          <w:p w14:paraId="4506367A"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1A64C0B0" w14:textId="77777777" w:rsidR="00DB4CDC" w:rsidRPr="00FA0E8E" w:rsidRDefault="00DB4CDC" w:rsidP="00DB4CDC">
            <w:pPr>
              <w:numPr>
                <w:ilvl w:val="0"/>
                <w:numId w:val="28"/>
              </w:num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2640D5AA" w14:textId="77777777" w:rsidR="00DB4CDC" w:rsidRPr="00FA0E8E" w:rsidRDefault="00DB4CDC" w:rsidP="00DB4CDC">
            <w:pPr>
              <w:numPr>
                <w:ilvl w:val="0"/>
                <w:numId w:val="28"/>
              </w:num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2051974D"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2</w:t>
            </w:r>
          </w:p>
        </w:tc>
      </w:tr>
      <w:tr w:rsidR="00DB4CDC" w:rsidRPr="00FA0E8E" w14:paraId="6D32A6A1"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55EB92C1"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5 έως 10</w:t>
            </w:r>
          </w:p>
        </w:tc>
        <w:tc>
          <w:tcPr>
            <w:tcW w:w="914" w:type="dxa"/>
            <w:tcBorders>
              <w:top w:val="single" w:sz="4" w:space="0" w:color="auto"/>
              <w:left w:val="single" w:sz="4" w:space="0" w:color="auto"/>
              <w:bottom w:val="single" w:sz="4" w:space="0" w:color="auto"/>
              <w:right w:val="single" w:sz="4" w:space="0" w:color="auto"/>
            </w:tcBorders>
          </w:tcPr>
          <w:p w14:paraId="4969CB75"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7AAF1D12"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2AFB2604"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Pr>
          <w:p w14:paraId="7FEE1F45" w14:textId="77777777" w:rsidR="00DB4CDC" w:rsidRPr="00FA0E8E" w:rsidRDefault="00DB4CDC" w:rsidP="001D2EEB">
            <w:pPr>
              <w:spacing w:after="120" w:line="360" w:lineRule="auto"/>
              <w:jc w:val="center"/>
              <w:rPr>
                <w:rFonts w:ascii="Times New Roman" w:hAnsi="Times New Roman"/>
              </w:rPr>
            </w:pPr>
          </w:p>
        </w:tc>
      </w:tr>
      <w:tr w:rsidR="00DB4CDC" w:rsidRPr="00FA0E8E" w14:paraId="4C82AD9F"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4B2F6566"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11 έως 20</w:t>
            </w:r>
          </w:p>
        </w:tc>
        <w:tc>
          <w:tcPr>
            <w:tcW w:w="914" w:type="dxa"/>
            <w:tcBorders>
              <w:top w:val="single" w:sz="4" w:space="0" w:color="auto"/>
              <w:left w:val="single" w:sz="4" w:space="0" w:color="auto"/>
              <w:bottom w:val="single" w:sz="4" w:space="0" w:color="auto"/>
              <w:right w:val="single" w:sz="4" w:space="0" w:color="auto"/>
            </w:tcBorders>
          </w:tcPr>
          <w:p w14:paraId="7451DE15" w14:textId="77777777" w:rsidR="00DB4CDC" w:rsidRPr="00FA0E8E" w:rsidRDefault="00DB4CDC" w:rsidP="00DB4CDC">
            <w:pPr>
              <w:numPr>
                <w:ilvl w:val="0"/>
                <w:numId w:val="27"/>
              </w:num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03C1B847"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39C73DF5"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2BA0A264"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1</w:t>
            </w:r>
          </w:p>
        </w:tc>
      </w:tr>
      <w:tr w:rsidR="00DB4CDC" w:rsidRPr="00FA0E8E" w14:paraId="454EA731"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4C4B77B1" w14:textId="7777777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πάνω από 20</w:t>
            </w:r>
          </w:p>
        </w:tc>
        <w:tc>
          <w:tcPr>
            <w:tcW w:w="914" w:type="dxa"/>
            <w:tcBorders>
              <w:top w:val="single" w:sz="4" w:space="0" w:color="auto"/>
              <w:left w:val="single" w:sz="4" w:space="0" w:color="auto"/>
              <w:bottom w:val="single" w:sz="4" w:space="0" w:color="auto"/>
              <w:right w:val="single" w:sz="4" w:space="0" w:color="auto"/>
            </w:tcBorders>
          </w:tcPr>
          <w:p w14:paraId="063B8D5B"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tcPr>
          <w:p w14:paraId="35AA9D8C"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tcPr>
          <w:p w14:paraId="6D6AD441"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tcPr>
          <w:p w14:paraId="365DBDFF" w14:textId="77777777" w:rsidR="00DB4CDC" w:rsidRPr="00FA0E8E" w:rsidRDefault="00DB4CDC" w:rsidP="001D2EEB">
            <w:pPr>
              <w:spacing w:after="120" w:line="360" w:lineRule="auto"/>
              <w:jc w:val="center"/>
              <w:rPr>
                <w:rFonts w:ascii="Times New Roman" w:hAnsi="Times New Roman"/>
              </w:rPr>
            </w:pPr>
          </w:p>
        </w:tc>
      </w:tr>
      <w:tr w:rsidR="00DB4CDC" w:rsidRPr="00FA0E8E" w14:paraId="2F1D6FC0" w14:textId="77777777" w:rsidTr="00D407FF">
        <w:trPr>
          <w:jc w:val="center"/>
        </w:trPr>
        <w:tc>
          <w:tcPr>
            <w:tcW w:w="2405" w:type="dxa"/>
            <w:tcBorders>
              <w:top w:val="single" w:sz="4" w:space="0" w:color="auto"/>
              <w:left w:val="single" w:sz="4" w:space="0" w:color="auto"/>
              <w:bottom w:val="single" w:sz="4" w:space="0" w:color="auto"/>
              <w:right w:val="single" w:sz="4" w:space="0" w:color="auto"/>
            </w:tcBorders>
            <w:shd w:val="clear" w:color="auto" w:fill="CCFFCC"/>
            <w:hideMark/>
          </w:tcPr>
          <w:p w14:paraId="7570EE8B"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ΓΕΝΙΚΟ ΣΥΝΟΛΟ</w:t>
            </w:r>
          </w:p>
        </w:tc>
        <w:tc>
          <w:tcPr>
            <w:tcW w:w="914" w:type="dxa"/>
            <w:tcBorders>
              <w:top w:val="single" w:sz="4" w:space="0" w:color="auto"/>
              <w:left w:val="single" w:sz="4" w:space="0" w:color="auto"/>
              <w:bottom w:val="single" w:sz="4" w:space="0" w:color="auto"/>
              <w:right w:val="single" w:sz="4" w:space="0" w:color="auto"/>
            </w:tcBorders>
            <w:shd w:val="clear" w:color="auto" w:fill="CCFFCC"/>
          </w:tcPr>
          <w:p w14:paraId="087C5258" w14:textId="77777777" w:rsidR="00DB4CDC" w:rsidRPr="00FA0E8E" w:rsidRDefault="00DB4CDC" w:rsidP="001D2EEB">
            <w:pPr>
              <w:spacing w:after="120" w:line="360" w:lineRule="auto"/>
              <w:jc w:val="center"/>
              <w:rPr>
                <w:rFonts w:ascii="Times New Roman" w:hAnsi="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CCFFCC"/>
          </w:tcPr>
          <w:p w14:paraId="246FB996" w14:textId="77777777" w:rsidR="00DB4CDC" w:rsidRPr="00FA0E8E" w:rsidRDefault="00DB4CDC" w:rsidP="001D2EEB">
            <w:pPr>
              <w:spacing w:after="120" w:line="360" w:lineRule="auto"/>
              <w:jc w:val="center"/>
              <w:rPr>
                <w:rFonts w:ascii="Times New Roman" w:hAnsi="Times New Roman"/>
              </w:rPr>
            </w:pPr>
          </w:p>
        </w:tc>
        <w:tc>
          <w:tcPr>
            <w:tcW w:w="1396" w:type="dxa"/>
            <w:tcBorders>
              <w:top w:val="single" w:sz="4" w:space="0" w:color="auto"/>
              <w:left w:val="single" w:sz="4" w:space="0" w:color="auto"/>
              <w:bottom w:val="single" w:sz="4" w:space="0" w:color="auto"/>
              <w:right w:val="single" w:sz="4" w:space="0" w:color="auto"/>
            </w:tcBorders>
            <w:shd w:val="clear" w:color="auto" w:fill="CCFFCC"/>
          </w:tcPr>
          <w:p w14:paraId="6D2F6B22" w14:textId="77777777" w:rsidR="00DB4CDC" w:rsidRPr="00FA0E8E" w:rsidRDefault="00DB4CDC" w:rsidP="001D2EEB">
            <w:pPr>
              <w:spacing w:after="120" w:line="360" w:lineRule="auto"/>
              <w:jc w:val="center"/>
              <w:rPr>
                <w:rFonts w:ascii="Times New Roman" w:hAnsi="Times New Roman"/>
              </w:rPr>
            </w:pPr>
          </w:p>
        </w:tc>
        <w:tc>
          <w:tcPr>
            <w:tcW w:w="1922" w:type="dxa"/>
            <w:tcBorders>
              <w:top w:val="single" w:sz="4" w:space="0" w:color="auto"/>
              <w:left w:val="single" w:sz="4" w:space="0" w:color="auto"/>
              <w:bottom w:val="single" w:sz="4" w:space="0" w:color="auto"/>
              <w:right w:val="single" w:sz="4" w:space="0" w:color="auto"/>
            </w:tcBorders>
            <w:hideMark/>
          </w:tcPr>
          <w:p w14:paraId="4F2DE7AB"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3</w:t>
            </w:r>
          </w:p>
        </w:tc>
      </w:tr>
    </w:tbl>
    <w:p w14:paraId="535251E9" w14:textId="0DFDF887" w:rsidR="00303D12" w:rsidRDefault="00DB4CDC" w:rsidP="00DB4CDC">
      <w:pPr>
        <w:spacing w:after="120" w:line="360" w:lineRule="auto"/>
        <w:jc w:val="both"/>
        <w:rPr>
          <w:rFonts w:ascii="Times New Roman" w:hAnsi="Times New Roman"/>
          <w:i/>
        </w:rPr>
      </w:pPr>
      <w:r w:rsidRPr="00FA0E8E">
        <w:rPr>
          <w:rFonts w:ascii="Times New Roman" w:hAnsi="Times New Roman"/>
        </w:rPr>
        <w:t>Ένας από τους συμμετέχοντες στην έρευνα διαθέτει προϋπηρεσία που κυμαίνεται από 11 έως 20 έτη, ενώ δύο συμμετέχοντες έχουν προϋπηρεσία από μηδέν έως τέσσερα έτη.</w:t>
      </w:r>
    </w:p>
    <w:p w14:paraId="14298C2D" w14:textId="77777777" w:rsidR="005724FC" w:rsidRDefault="005724FC" w:rsidP="00DB4CDC">
      <w:pPr>
        <w:spacing w:after="120" w:line="360" w:lineRule="auto"/>
        <w:jc w:val="both"/>
        <w:rPr>
          <w:rFonts w:ascii="Times New Roman" w:hAnsi="Times New Roman"/>
          <w:i/>
        </w:rPr>
      </w:pPr>
    </w:p>
    <w:p w14:paraId="18F35FA9" w14:textId="77777777" w:rsidR="005724FC" w:rsidRDefault="005724FC" w:rsidP="00DB4CDC">
      <w:pPr>
        <w:spacing w:after="120" w:line="360" w:lineRule="auto"/>
        <w:jc w:val="both"/>
        <w:rPr>
          <w:rFonts w:ascii="Times New Roman" w:hAnsi="Times New Roman"/>
          <w:i/>
        </w:rPr>
      </w:pPr>
    </w:p>
    <w:p w14:paraId="4BA98A8B" w14:textId="77777777" w:rsidR="005724FC" w:rsidRDefault="005724FC" w:rsidP="00DB4CDC">
      <w:pPr>
        <w:spacing w:after="120" w:line="360" w:lineRule="auto"/>
        <w:jc w:val="both"/>
        <w:rPr>
          <w:rFonts w:ascii="Times New Roman" w:hAnsi="Times New Roman"/>
          <w:i/>
        </w:rPr>
      </w:pPr>
    </w:p>
    <w:p w14:paraId="4234E085" w14:textId="77777777" w:rsidR="005724FC" w:rsidRDefault="005724FC" w:rsidP="00DB4CDC">
      <w:pPr>
        <w:spacing w:after="120" w:line="360" w:lineRule="auto"/>
        <w:jc w:val="both"/>
        <w:rPr>
          <w:rFonts w:ascii="Times New Roman" w:hAnsi="Times New Roman"/>
          <w:i/>
        </w:rPr>
      </w:pPr>
    </w:p>
    <w:p w14:paraId="30980047" w14:textId="3F1FEA25" w:rsidR="00DB4CDC" w:rsidRPr="00E07A7E" w:rsidRDefault="00DB4CDC" w:rsidP="00DB4CDC">
      <w:pPr>
        <w:spacing w:after="120" w:line="360" w:lineRule="auto"/>
        <w:jc w:val="both"/>
        <w:rPr>
          <w:rFonts w:ascii="Times New Roman" w:hAnsi="Times New Roman"/>
          <w:i/>
        </w:rPr>
      </w:pPr>
      <w:r w:rsidRPr="00E07A7E">
        <w:rPr>
          <w:rFonts w:ascii="Times New Roman" w:hAnsi="Times New Roman"/>
          <w:i/>
        </w:rPr>
        <w:t>Εξοικείωση με μεθοδολογία ΕξΑΕ και ΤΠΕ (Ε4.Ε5,Ε6,Ε7)</w:t>
      </w:r>
    </w:p>
    <w:p w14:paraId="524F819A" w14:textId="6E4ABF22" w:rsidR="00DB4CDC" w:rsidRPr="00DF446E" w:rsidRDefault="00F23A92" w:rsidP="00DF446E">
      <w:pPr>
        <w:pStyle w:val="a3"/>
        <w:spacing w:line="360" w:lineRule="auto"/>
        <w:jc w:val="center"/>
        <w:rPr>
          <w:rFonts w:ascii="Times New Roman" w:hAnsi="Times New Roman"/>
          <w:sz w:val="24"/>
        </w:rPr>
      </w:pPr>
      <w:bookmarkStart w:id="104" w:name="_Toc175561641"/>
      <w:bookmarkStart w:id="105" w:name="_Toc208243774"/>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5</w:t>
      </w:r>
      <w:r w:rsidRPr="00DF446E">
        <w:rPr>
          <w:rFonts w:ascii="Times New Roman" w:hAnsi="Times New Roman"/>
          <w:sz w:val="24"/>
        </w:rPr>
        <w:fldChar w:fldCharType="end"/>
      </w:r>
      <w:r w:rsidR="000C6E20" w:rsidRPr="00DF446E">
        <w:rPr>
          <w:rFonts w:ascii="Times New Roman" w:hAnsi="Times New Roman"/>
          <w:sz w:val="24"/>
        </w:rPr>
        <w:t>:</w:t>
      </w:r>
      <w:r w:rsidR="00DB4CDC" w:rsidRPr="00DF446E">
        <w:rPr>
          <w:rFonts w:ascii="Times New Roman" w:hAnsi="Times New Roman"/>
          <w:sz w:val="24"/>
        </w:rPr>
        <w:t xml:space="preserve"> Έρευνα Ε.Υ. - Εξοικείωση συμμετεχόντων με ΤΠΕ και ΕξΑΕ</w:t>
      </w:r>
      <w:bookmarkEnd w:id="104"/>
      <w:bookmarkEnd w:id="105"/>
    </w:p>
    <w:tbl>
      <w:tblPr>
        <w:tblW w:w="0" w:type="auto"/>
        <w:jc w:val="center"/>
        <w:tblLayout w:type="fixed"/>
        <w:tblLook w:val="04A0" w:firstRow="1" w:lastRow="0" w:firstColumn="1" w:lastColumn="0" w:noHBand="0" w:noVBand="1"/>
      </w:tblPr>
      <w:tblGrid>
        <w:gridCol w:w="4106"/>
        <w:gridCol w:w="1370"/>
        <w:gridCol w:w="1370"/>
        <w:gridCol w:w="1371"/>
      </w:tblGrid>
      <w:tr w:rsidR="00DB4CDC" w:rsidRPr="00FA0E8E" w14:paraId="5F33DA82" w14:textId="77777777" w:rsidTr="00D407FF">
        <w:trPr>
          <w:trHeight w:val="423"/>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tcPr>
          <w:p w14:paraId="4F2BDAAB" w14:textId="77777777" w:rsidR="00DB4CDC" w:rsidRPr="00FA0E8E" w:rsidRDefault="00DB4CDC" w:rsidP="001D2EEB">
            <w:pPr>
              <w:spacing w:after="120" w:line="360" w:lineRule="auto"/>
              <w:jc w:val="center"/>
              <w:rPr>
                <w:rFonts w:ascii="Times New Roman" w:hAnsi="Times New Roman"/>
                <w:b/>
                <w:bCs/>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CCFFCC"/>
            <w:hideMark/>
          </w:tcPr>
          <w:p w14:paraId="6070B746"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ΑΞΙΟΛΟΓΗΤΕΣ</w:t>
            </w:r>
          </w:p>
        </w:tc>
      </w:tr>
      <w:tr w:rsidR="00DB4CDC" w:rsidRPr="00FA0E8E" w14:paraId="1A9CCA56" w14:textId="77777777" w:rsidTr="00D407FF">
        <w:trPr>
          <w:trHeight w:val="423"/>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6352A483"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lastRenderedPageBreak/>
              <w:t>ΕΡΩΤΗΣΗ</w:t>
            </w:r>
          </w:p>
        </w:tc>
        <w:tc>
          <w:tcPr>
            <w:tcW w:w="1370" w:type="dxa"/>
            <w:tcBorders>
              <w:top w:val="single" w:sz="4" w:space="0" w:color="auto"/>
              <w:left w:val="single" w:sz="4" w:space="0" w:color="auto"/>
              <w:bottom w:val="single" w:sz="4" w:space="0" w:color="auto"/>
              <w:right w:val="single" w:sz="4" w:space="0" w:color="auto"/>
            </w:tcBorders>
            <w:shd w:val="clear" w:color="auto" w:fill="CCFFCC"/>
            <w:hideMark/>
          </w:tcPr>
          <w:p w14:paraId="747E1605"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Α</w:t>
            </w:r>
          </w:p>
        </w:tc>
        <w:tc>
          <w:tcPr>
            <w:tcW w:w="1370" w:type="dxa"/>
            <w:tcBorders>
              <w:top w:val="single" w:sz="4" w:space="0" w:color="auto"/>
              <w:left w:val="single" w:sz="4" w:space="0" w:color="auto"/>
              <w:bottom w:val="single" w:sz="4" w:space="0" w:color="auto"/>
              <w:right w:val="single" w:sz="4" w:space="0" w:color="auto"/>
            </w:tcBorders>
            <w:shd w:val="clear" w:color="auto" w:fill="CCFFCC"/>
            <w:hideMark/>
          </w:tcPr>
          <w:p w14:paraId="241FB541"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Β</w:t>
            </w:r>
          </w:p>
        </w:tc>
        <w:tc>
          <w:tcPr>
            <w:tcW w:w="1371" w:type="dxa"/>
            <w:tcBorders>
              <w:top w:val="single" w:sz="4" w:space="0" w:color="auto"/>
              <w:left w:val="single" w:sz="4" w:space="0" w:color="auto"/>
              <w:bottom w:val="single" w:sz="4" w:space="0" w:color="auto"/>
              <w:right w:val="single" w:sz="4" w:space="0" w:color="auto"/>
            </w:tcBorders>
            <w:shd w:val="clear" w:color="auto" w:fill="CCFFCC"/>
            <w:hideMark/>
          </w:tcPr>
          <w:p w14:paraId="6F7946C4"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Γ</w:t>
            </w:r>
          </w:p>
        </w:tc>
      </w:tr>
      <w:tr w:rsidR="00DB4CDC" w:rsidRPr="00FA0E8E" w14:paraId="20EF75DD" w14:textId="77777777" w:rsidTr="00D407FF">
        <w:trPr>
          <w:trHeight w:val="1601"/>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C0B05E9" w14:textId="0C5224A0"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Ε.4. Είστε εξοικειωμένοι με τις Τεχνολογίες της Πληροφο</w:t>
            </w:r>
            <w:r w:rsidR="00D407FF" w:rsidRPr="00A12823">
              <w:rPr>
                <w:rFonts w:ascii="Times New Roman" w:hAnsi="Times New Roman"/>
                <w:b/>
              </w:rPr>
              <w:t>ρίας και της Επικοινωνίας (ΤΠΕ)</w:t>
            </w:r>
          </w:p>
        </w:tc>
        <w:tc>
          <w:tcPr>
            <w:tcW w:w="1370" w:type="dxa"/>
            <w:tcBorders>
              <w:top w:val="single" w:sz="4" w:space="0" w:color="auto"/>
              <w:left w:val="single" w:sz="4" w:space="0" w:color="auto"/>
              <w:bottom w:val="single" w:sz="4" w:space="0" w:color="auto"/>
              <w:right w:val="single" w:sz="4" w:space="0" w:color="auto"/>
            </w:tcBorders>
            <w:hideMark/>
          </w:tcPr>
          <w:p w14:paraId="1DEE65C2"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0" w:type="dxa"/>
            <w:tcBorders>
              <w:top w:val="single" w:sz="4" w:space="0" w:color="auto"/>
              <w:left w:val="single" w:sz="4" w:space="0" w:color="auto"/>
              <w:bottom w:val="single" w:sz="4" w:space="0" w:color="auto"/>
              <w:right w:val="single" w:sz="4" w:space="0" w:color="auto"/>
            </w:tcBorders>
            <w:hideMark/>
          </w:tcPr>
          <w:p w14:paraId="5DC27A19"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1" w:type="dxa"/>
            <w:tcBorders>
              <w:top w:val="single" w:sz="4" w:space="0" w:color="auto"/>
              <w:left w:val="single" w:sz="4" w:space="0" w:color="auto"/>
              <w:bottom w:val="single" w:sz="4" w:space="0" w:color="auto"/>
              <w:right w:val="single" w:sz="4" w:space="0" w:color="auto"/>
            </w:tcBorders>
            <w:hideMark/>
          </w:tcPr>
          <w:p w14:paraId="08D2FAE2"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r>
      <w:tr w:rsidR="00DB4CDC" w:rsidRPr="00FA0E8E" w14:paraId="6C2B9A30" w14:textId="77777777" w:rsidTr="00D407FF">
        <w:trPr>
          <w:trHeight w:val="423"/>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D8956E2" w14:textId="145CB7F5"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Ε.5. Χρησιμοποιείτε τις Τεχνολογίες της Πληροφορίας και της Επικοινωνία</w:t>
            </w:r>
            <w:r w:rsidR="00D407FF" w:rsidRPr="00A12823">
              <w:rPr>
                <w:rFonts w:ascii="Times New Roman" w:hAnsi="Times New Roman"/>
                <w:b/>
              </w:rPr>
              <w:t>ς (ΤΠΕ) στην εκπαιδευτική πράξη</w:t>
            </w:r>
          </w:p>
        </w:tc>
        <w:tc>
          <w:tcPr>
            <w:tcW w:w="1370" w:type="dxa"/>
            <w:tcBorders>
              <w:top w:val="single" w:sz="4" w:space="0" w:color="auto"/>
              <w:left w:val="single" w:sz="4" w:space="0" w:color="auto"/>
              <w:bottom w:val="single" w:sz="4" w:space="0" w:color="auto"/>
              <w:right w:val="single" w:sz="4" w:space="0" w:color="auto"/>
            </w:tcBorders>
            <w:hideMark/>
          </w:tcPr>
          <w:p w14:paraId="38D6ED66"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0" w:type="dxa"/>
            <w:tcBorders>
              <w:top w:val="single" w:sz="4" w:space="0" w:color="auto"/>
              <w:left w:val="single" w:sz="4" w:space="0" w:color="auto"/>
              <w:bottom w:val="single" w:sz="4" w:space="0" w:color="auto"/>
              <w:right w:val="single" w:sz="4" w:space="0" w:color="auto"/>
            </w:tcBorders>
            <w:hideMark/>
          </w:tcPr>
          <w:p w14:paraId="285E3EF8"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1" w:type="dxa"/>
            <w:tcBorders>
              <w:top w:val="single" w:sz="4" w:space="0" w:color="auto"/>
              <w:left w:val="single" w:sz="4" w:space="0" w:color="auto"/>
              <w:bottom w:val="single" w:sz="4" w:space="0" w:color="auto"/>
              <w:right w:val="single" w:sz="4" w:space="0" w:color="auto"/>
            </w:tcBorders>
            <w:hideMark/>
          </w:tcPr>
          <w:p w14:paraId="42A26C90"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r>
      <w:tr w:rsidR="00DB4CDC" w:rsidRPr="00FA0E8E" w14:paraId="6675C43D" w14:textId="77777777" w:rsidTr="00D407FF">
        <w:trPr>
          <w:trHeight w:val="439"/>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FC72762" w14:textId="4ECEA227"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Ε.6. Είστε εξοικειωμένοι με τη μέθοδο της Εξ Αποστάσεως Εκπαίδε</w:t>
            </w:r>
            <w:r w:rsidR="00D407FF" w:rsidRPr="00A12823">
              <w:rPr>
                <w:rFonts w:ascii="Times New Roman" w:hAnsi="Times New Roman"/>
                <w:b/>
              </w:rPr>
              <w:t>υσης (ΕξΑΕ) με τη χρήση των ΤΠΕ</w:t>
            </w:r>
          </w:p>
        </w:tc>
        <w:tc>
          <w:tcPr>
            <w:tcW w:w="1370" w:type="dxa"/>
            <w:tcBorders>
              <w:top w:val="single" w:sz="4" w:space="0" w:color="auto"/>
              <w:left w:val="single" w:sz="4" w:space="0" w:color="auto"/>
              <w:bottom w:val="single" w:sz="4" w:space="0" w:color="auto"/>
              <w:right w:val="single" w:sz="4" w:space="0" w:color="auto"/>
            </w:tcBorders>
            <w:hideMark/>
          </w:tcPr>
          <w:p w14:paraId="763ED5DB"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0" w:type="dxa"/>
            <w:tcBorders>
              <w:top w:val="single" w:sz="4" w:space="0" w:color="auto"/>
              <w:left w:val="single" w:sz="4" w:space="0" w:color="auto"/>
              <w:bottom w:val="single" w:sz="4" w:space="0" w:color="auto"/>
              <w:right w:val="single" w:sz="4" w:space="0" w:color="auto"/>
            </w:tcBorders>
            <w:hideMark/>
          </w:tcPr>
          <w:p w14:paraId="639F2B0B"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1" w:type="dxa"/>
            <w:tcBorders>
              <w:top w:val="single" w:sz="4" w:space="0" w:color="auto"/>
              <w:left w:val="single" w:sz="4" w:space="0" w:color="auto"/>
              <w:bottom w:val="single" w:sz="4" w:space="0" w:color="auto"/>
              <w:right w:val="single" w:sz="4" w:space="0" w:color="auto"/>
            </w:tcBorders>
            <w:hideMark/>
          </w:tcPr>
          <w:p w14:paraId="6C4321D4"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r>
      <w:tr w:rsidR="00DB4CDC" w:rsidRPr="00FA0E8E" w14:paraId="1D1CA010" w14:textId="77777777" w:rsidTr="00D407FF">
        <w:trPr>
          <w:trHeight w:val="423"/>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EF64CAC" w14:textId="01D62904" w:rsidR="00DB4CDC" w:rsidRPr="00A12823" w:rsidRDefault="00DB4CDC" w:rsidP="001D2EEB">
            <w:pPr>
              <w:spacing w:after="120" w:line="360" w:lineRule="auto"/>
              <w:jc w:val="center"/>
              <w:rPr>
                <w:rFonts w:ascii="Times New Roman" w:hAnsi="Times New Roman"/>
                <w:b/>
              </w:rPr>
            </w:pPr>
            <w:r w:rsidRPr="00A12823">
              <w:rPr>
                <w:rFonts w:ascii="Times New Roman" w:hAnsi="Times New Roman"/>
                <w:b/>
              </w:rPr>
              <w:t>Ε7. Είστε εξοικειωμένοι με τη μελέτη του εκπαιδευτικού υλικού το οποίο έχει σχεδιαστεί με τη μέθοδο της Ε</w:t>
            </w:r>
            <w:r w:rsidR="00D407FF" w:rsidRPr="00A12823">
              <w:rPr>
                <w:rFonts w:ascii="Times New Roman" w:hAnsi="Times New Roman"/>
                <w:b/>
              </w:rPr>
              <w:t>ξ Αποστάσεως Εκπαίδευσης (ΕξΑΕ)</w:t>
            </w:r>
          </w:p>
        </w:tc>
        <w:tc>
          <w:tcPr>
            <w:tcW w:w="1370" w:type="dxa"/>
            <w:tcBorders>
              <w:top w:val="single" w:sz="4" w:space="0" w:color="auto"/>
              <w:left w:val="single" w:sz="4" w:space="0" w:color="auto"/>
              <w:bottom w:val="single" w:sz="4" w:space="0" w:color="auto"/>
              <w:right w:val="single" w:sz="4" w:space="0" w:color="auto"/>
            </w:tcBorders>
            <w:hideMark/>
          </w:tcPr>
          <w:p w14:paraId="59E84DA1"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4</w:t>
            </w:r>
          </w:p>
        </w:tc>
        <w:tc>
          <w:tcPr>
            <w:tcW w:w="1370" w:type="dxa"/>
            <w:tcBorders>
              <w:top w:val="single" w:sz="4" w:space="0" w:color="auto"/>
              <w:left w:val="single" w:sz="4" w:space="0" w:color="auto"/>
              <w:bottom w:val="single" w:sz="4" w:space="0" w:color="auto"/>
              <w:right w:val="single" w:sz="4" w:space="0" w:color="auto"/>
            </w:tcBorders>
            <w:hideMark/>
          </w:tcPr>
          <w:p w14:paraId="3FF70FF3"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1" w:type="dxa"/>
            <w:tcBorders>
              <w:top w:val="single" w:sz="4" w:space="0" w:color="auto"/>
              <w:left w:val="single" w:sz="4" w:space="0" w:color="auto"/>
              <w:bottom w:val="single" w:sz="4" w:space="0" w:color="auto"/>
              <w:right w:val="single" w:sz="4" w:space="0" w:color="auto"/>
            </w:tcBorders>
            <w:hideMark/>
          </w:tcPr>
          <w:p w14:paraId="042BBDCA"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4</w:t>
            </w:r>
          </w:p>
        </w:tc>
      </w:tr>
      <w:tr w:rsidR="00DB4CDC" w:rsidRPr="00FA0E8E" w14:paraId="5BF381D0" w14:textId="77777777" w:rsidTr="00D407FF">
        <w:trPr>
          <w:trHeight w:val="423"/>
          <w:jc w:val="center"/>
        </w:trPr>
        <w:tc>
          <w:tcPr>
            <w:tcW w:w="410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6E3549B2" w14:textId="77777777" w:rsidR="00DB4CDC" w:rsidRPr="00FA0E8E" w:rsidRDefault="00DB4CDC" w:rsidP="001D2EEB">
            <w:pPr>
              <w:spacing w:after="120" w:line="360" w:lineRule="auto"/>
              <w:jc w:val="center"/>
              <w:rPr>
                <w:rFonts w:ascii="Times New Roman" w:hAnsi="Times New Roman"/>
                <w:b/>
                <w:bCs/>
              </w:rPr>
            </w:pPr>
            <w:r w:rsidRPr="00FA0E8E">
              <w:rPr>
                <w:rFonts w:ascii="Times New Roman" w:hAnsi="Times New Roman"/>
                <w:b/>
                <w:bCs/>
              </w:rPr>
              <w:t>ΜΕΣΗ ΤΙΜΗ</w:t>
            </w:r>
          </w:p>
        </w:tc>
        <w:tc>
          <w:tcPr>
            <w:tcW w:w="1370" w:type="dxa"/>
            <w:tcBorders>
              <w:top w:val="single" w:sz="4" w:space="0" w:color="auto"/>
              <w:left w:val="single" w:sz="4" w:space="0" w:color="auto"/>
              <w:bottom w:val="single" w:sz="4" w:space="0" w:color="auto"/>
              <w:right w:val="single" w:sz="4" w:space="0" w:color="auto"/>
            </w:tcBorders>
            <w:shd w:val="clear" w:color="auto" w:fill="CCFFCC"/>
            <w:hideMark/>
          </w:tcPr>
          <w:p w14:paraId="0D59213C"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4,75</w:t>
            </w:r>
          </w:p>
        </w:tc>
        <w:tc>
          <w:tcPr>
            <w:tcW w:w="1370" w:type="dxa"/>
            <w:tcBorders>
              <w:top w:val="single" w:sz="4" w:space="0" w:color="auto"/>
              <w:left w:val="single" w:sz="4" w:space="0" w:color="auto"/>
              <w:bottom w:val="single" w:sz="4" w:space="0" w:color="auto"/>
              <w:right w:val="single" w:sz="4" w:space="0" w:color="auto"/>
            </w:tcBorders>
            <w:shd w:val="clear" w:color="auto" w:fill="CCFFCC"/>
            <w:hideMark/>
          </w:tcPr>
          <w:p w14:paraId="2F5CC01B"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5</w:t>
            </w:r>
          </w:p>
        </w:tc>
        <w:tc>
          <w:tcPr>
            <w:tcW w:w="1371" w:type="dxa"/>
            <w:tcBorders>
              <w:top w:val="single" w:sz="4" w:space="0" w:color="auto"/>
              <w:left w:val="single" w:sz="4" w:space="0" w:color="auto"/>
              <w:bottom w:val="single" w:sz="4" w:space="0" w:color="auto"/>
              <w:right w:val="single" w:sz="4" w:space="0" w:color="auto"/>
            </w:tcBorders>
            <w:shd w:val="clear" w:color="auto" w:fill="CCFFCC"/>
            <w:hideMark/>
          </w:tcPr>
          <w:p w14:paraId="1442A653" w14:textId="77777777" w:rsidR="00DB4CDC" w:rsidRPr="00FA0E8E" w:rsidRDefault="00DB4CDC" w:rsidP="001D2EEB">
            <w:pPr>
              <w:spacing w:after="120" w:line="360" w:lineRule="auto"/>
              <w:jc w:val="center"/>
              <w:rPr>
                <w:rFonts w:ascii="Times New Roman" w:hAnsi="Times New Roman"/>
              </w:rPr>
            </w:pPr>
            <w:r w:rsidRPr="00FA0E8E">
              <w:rPr>
                <w:rFonts w:ascii="Times New Roman" w:hAnsi="Times New Roman"/>
              </w:rPr>
              <w:t>4,75</w:t>
            </w:r>
          </w:p>
        </w:tc>
      </w:tr>
    </w:tbl>
    <w:p w14:paraId="27C7E33A"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Οι συμμετέχοντες στην έρευνα ήταν τρεις, δύο γυναίκες και ένας άντρας, που αντιστοιχεί σε ποσοστό 66,7% και 33,3% αντίστοιχα. Όλοι οι συμμετέχοντες ανήκουν στην ηλικιακή ομάδα 41-50 ετών, γεγονός που υποδηλώνει έναν ώριμο και έμπειρο αξιολογητικό πυρήνα. Όσον αφορά στην εκπαιδευτική προϋπηρεσία, δύο από τους συμμετέχοντες έχουν προϋπηρεσία που κυμαίνεται από μηδέν έως τέσσερα έτη, ενώ ένας συμμετέχων διαθέτει προϋπηρεσία από έντεκα έως είκοσι έτη.</w:t>
      </w:r>
    </w:p>
    <w:p w14:paraId="3A64F9AB" w14:textId="684AB2F8"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 xml:space="preserve">Ιδιαίτερα σημαντικό είναι το γεγονός ότι όλοι οι τρεις αξιολογητές δηλώνουν πως συμφωνούν απόλυτα ότι είναι εξοικειωμένοι με τις Τεχνολογίες Πληροφορίας και Επικοινωνίας, τις χρησιμοποιούν στην εκπαιδευτική πράξη και είναι εξοικειωμένοι με τη μέθοδο της </w:t>
      </w:r>
      <w:r w:rsidR="009D22C5">
        <w:rPr>
          <w:rFonts w:ascii="Times New Roman" w:hAnsi="Times New Roman"/>
        </w:rPr>
        <w:t>ε</w:t>
      </w:r>
      <w:r w:rsidRPr="00FA0E8E">
        <w:rPr>
          <w:rFonts w:ascii="Times New Roman" w:hAnsi="Times New Roman"/>
        </w:rPr>
        <w:t xml:space="preserve">ξ </w:t>
      </w:r>
      <w:r w:rsidR="009D22C5">
        <w:rPr>
          <w:rFonts w:ascii="Times New Roman" w:hAnsi="Times New Roman"/>
        </w:rPr>
        <w:t>α</w:t>
      </w:r>
      <w:r w:rsidRPr="00FA0E8E">
        <w:rPr>
          <w:rFonts w:ascii="Times New Roman" w:hAnsi="Times New Roman"/>
        </w:rPr>
        <w:t xml:space="preserve">ποστάσεως </w:t>
      </w:r>
      <w:r w:rsidR="009D22C5">
        <w:rPr>
          <w:rFonts w:ascii="Times New Roman" w:hAnsi="Times New Roman"/>
        </w:rPr>
        <w:t>ε</w:t>
      </w:r>
      <w:r w:rsidRPr="00FA0E8E">
        <w:rPr>
          <w:rFonts w:ascii="Times New Roman" w:hAnsi="Times New Roman"/>
        </w:rPr>
        <w:t xml:space="preserve">κπαίδευσης με τη χρήση των ΤΠΕ. Σχετικά με την εξοικείωση με τη μελέτη του εκπαιδευτικού υλικού που έχει σχεδιαστεί με τη μέθοδο της </w:t>
      </w:r>
      <w:r w:rsidR="009D22C5" w:rsidRPr="009D22C5">
        <w:rPr>
          <w:rFonts w:ascii="Times New Roman" w:hAnsi="Times New Roman"/>
        </w:rPr>
        <w:t>εξ αποστάσεως εκπαίδευση</w:t>
      </w:r>
      <w:r w:rsidR="009D22C5">
        <w:rPr>
          <w:rFonts w:ascii="Times New Roman" w:hAnsi="Times New Roman"/>
        </w:rPr>
        <w:t>ς</w:t>
      </w:r>
      <w:r w:rsidRPr="00FA0E8E">
        <w:rPr>
          <w:rFonts w:ascii="Times New Roman" w:hAnsi="Times New Roman"/>
        </w:rPr>
        <w:t>, δύο αξιολογητές δηλώνουν ότι μάλλον συμφωνούν, ενώ ένας δήλωσε ότι συμφωνεί απόλυτα, με μέση τιμή 4,75 στην πεντάβαθμη κλίμακα.</w:t>
      </w:r>
    </w:p>
    <w:p w14:paraId="4ECAE78B" w14:textId="04B1F9B1" w:rsidR="00DB4CDC" w:rsidRPr="00FA0E8E" w:rsidRDefault="00CD20C8" w:rsidP="009B7DC1">
      <w:pPr>
        <w:keepNext/>
        <w:spacing w:after="240"/>
        <w:jc w:val="both"/>
        <w:outlineLvl w:val="1"/>
        <w:rPr>
          <w:rFonts w:ascii="Times New Roman" w:hAnsi="Times New Roman"/>
          <w:b/>
          <w:bCs/>
          <w:iCs/>
          <w:sz w:val="28"/>
          <w:szCs w:val="28"/>
        </w:rPr>
      </w:pPr>
      <w:bookmarkStart w:id="106" w:name="_Toc208243720"/>
      <w:r>
        <w:rPr>
          <w:rFonts w:ascii="Times New Roman" w:hAnsi="Times New Roman"/>
          <w:b/>
          <w:bCs/>
          <w:iCs/>
          <w:sz w:val="28"/>
          <w:szCs w:val="28"/>
        </w:rPr>
        <w:lastRenderedPageBreak/>
        <w:t>6</w:t>
      </w:r>
      <w:r w:rsidR="00DB4CDC" w:rsidRPr="00FA0E8E">
        <w:rPr>
          <w:rFonts w:ascii="Times New Roman" w:hAnsi="Times New Roman"/>
          <w:b/>
          <w:bCs/>
          <w:iCs/>
          <w:sz w:val="28"/>
          <w:szCs w:val="28"/>
        </w:rPr>
        <w:t>.5 Εργαλεία Συλλογής Δεδομένων</w:t>
      </w:r>
      <w:bookmarkEnd w:id="106"/>
    </w:p>
    <w:p w14:paraId="592191D7" w14:textId="652A8B5F" w:rsidR="00DB4CDC" w:rsidRPr="00FA0E8E" w:rsidRDefault="001D01D1" w:rsidP="00DB4CDC">
      <w:pPr>
        <w:spacing w:after="120" w:line="360" w:lineRule="auto"/>
        <w:jc w:val="both"/>
        <w:rPr>
          <w:rFonts w:ascii="Times New Roman" w:hAnsi="Times New Roman"/>
        </w:rPr>
      </w:pPr>
      <w:r>
        <w:rPr>
          <w:rFonts w:ascii="Times New Roman" w:hAnsi="Times New Roman"/>
        </w:rPr>
        <w:t>Οι</w:t>
      </w:r>
      <w:r w:rsidR="00DB4CDC" w:rsidRPr="00FA0E8E">
        <w:rPr>
          <w:rFonts w:ascii="Times New Roman" w:hAnsi="Times New Roman"/>
        </w:rPr>
        <w:t xml:space="preserve"> τρεις συμμετέχοντες της έρευνας μελέτησαν προσεκτικά το εκπαιδευτικό υλικό</w:t>
      </w:r>
      <w:r>
        <w:rPr>
          <w:rFonts w:ascii="Times New Roman" w:hAnsi="Times New Roman"/>
        </w:rPr>
        <w:t xml:space="preserve"> και στη συνέχεια </w:t>
      </w:r>
      <w:r w:rsidR="00DB4CDC" w:rsidRPr="00FA0E8E">
        <w:rPr>
          <w:rFonts w:ascii="Times New Roman" w:hAnsi="Times New Roman"/>
        </w:rPr>
        <w:t>απάντησαν σε ένα ερωτηματολόγιο με ανοιχτού και κλειστού τύπου ερωτήσεις</w:t>
      </w:r>
      <w:r w:rsidR="00D410AB">
        <w:rPr>
          <w:rFonts w:ascii="Times New Roman" w:hAnsi="Times New Roman"/>
        </w:rPr>
        <w:t>,</w:t>
      </w:r>
      <w:r w:rsidR="00DB4CDC" w:rsidRPr="00FA0E8E">
        <w:rPr>
          <w:rFonts w:ascii="Times New Roman" w:hAnsi="Times New Roman"/>
        </w:rPr>
        <w:t xml:space="preserve"> το οποίο δημιουργήθηκε από το Ε.ΔΙ.Β.Ε.Α., για τη συλλογή ποιοτικών ερευνητικών δεδομένων. Το ερωτηματολόγιο χαρακτηρίζεται από μικτό τύπο, συνδυάζοντας κλειστού και ανοιχτού τύπου ερωτήσεις, χρησιμοποιεί πεντάβαθμη κλίμακα Likert όπου το 1 σημαίνει "Διαφωνώ Απόλυτα" και το 5 "Συμφωνώ Απόλυτα", ενώ περιλαμβάνει ποιοτικά στοιχεία μέσω ανοιχτών ερωτήσεων για σχόλια και προτάσεις.</w:t>
      </w:r>
    </w:p>
    <w:p w14:paraId="63340C83" w14:textId="019628FC" w:rsidR="00303D12" w:rsidRDefault="00DB4CDC" w:rsidP="00DB4CDC">
      <w:pPr>
        <w:spacing w:after="120" w:line="360" w:lineRule="auto"/>
        <w:jc w:val="both"/>
        <w:rPr>
          <w:rFonts w:ascii="Times New Roman" w:hAnsi="Times New Roman"/>
        </w:rPr>
      </w:pPr>
      <w:r w:rsidRPr="00FA0E8E">
        <w:rPr>
          <w:rFonts w:ascii="Times New Roman" w:hAnsi="Times New Roman"/>
        </w:rPr>
        <w:t>Η δομή του ερωτηματολογίου βασίζεται στα παραπάνω ερευνητικά ερωτήματα και οργανώνεται στους παρακάτω άξονες:</w:t>
      </w:r>
    </w:p>
    <w:p w14:paraId="13132D4E" w14:textId="76C2644B" w:rsidR="000C6E20" w:rsidRPr="00DF446E" w:rsidRDefault="00F23A92" w:rsidP="00DF446E">
      <w:pPr>
        <w:pStyle w:val="a3"/>
        <w:spacing w:line="360" w:lineRule="auto"/>
        <w:jc w:val="center"/>
        <w:rPr>
          <w:rFonts w:ascii="Times New Roman" w:hAnsi="Times New Roman"/>
          <w:sz w:val="24"/>
        </w:rPr>
      </w:pPr>
      <w:bookmarkStart w:id="107" w:name="_Toc208243775"/>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6</w:t>
      </w:r>
      <w:r w:rsidRPr="00DF446E">
        <w:rPr>
          <w:rFonts w:ascii="Times New Roman" w:hAnsi="Times New Roman"/>
          <w:sz w:val="24"/>
        </w:rPr>
        <w:fldChar w:fldCharType="end"/>
      </w:r>
      <w:r w:rsidR="000C6E20" w:rsidRPr="00DF446E">
        <w:rPr>
          <w:rFonts w:ascii="Times New Roman" w:hAnsi="Times New Roman"/>
          <w:sz w:val="24"/>
        </w:rPr>
        <w:t>: Κατηγορίες ανάλυσης ανά ερευνητικό άξονα</w:t>
      </w:r>
      <w:bookmarkEnd w:id="107"/>
    </w:p>
    <w:p w14:paraId="21131255" w14:textId="77777777" w:rsidR="00DB4CDC" w:rsidRPr="00FA0E8E" w:rsidRDefault="00DB4CDC" w:rsidP="000C6E20">
      <w:pPr>
        <w:spacing w:after="120" w:line="360" w:lineRule="auto"/>
        <w:jc w:val="center"/>
        <w:rPr>
          <w:rFonts w:ascii="Times New Roman" w:hAnsi="Times New Roman"/>
        </w:rPr>
      </w:pPr>
      <w:r w:rsidRPr="00FA0E8E">
        <w:rPr>
          <w:rFonts w:ascii="Times New Roman" w:hAnsi="Times New Roman"/>
          <w:noProof/>
        </w:rPr>
        <w:drawing>
          <wp:inline distT="0" distB="0" distL="0" distR="0" wp14:anchorId="5F30E8D6" wp14:editId="4A3E9CAD">
            <wp:extent cx="5580000" cy="3509434"/>
            <wp:effectExtent l="0" t="0" r="1905"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580000" cy="3509434"/>
                    </a:xfrm>
                    <a:prstGeom prst="rect">
                      <a:avLst/>
                    </a:prstGeom>
                    <a:ln>
                      <a:noFill/>
                    </a:ln>
                    <a:extLst>
                      <a:ext uri="{53640926-AAD7-44D8-BBD7-CCE9431645EC}">
                        <a14:shadowObscured xmlns:a14="http://schemas.microsoft.com/office/drawing/2010/main"/>
                      </a:ext>
                    </a:extLst>
                  </pic:spPr>
                </pic:pic>
              </a:graphicData>
            </a:graphic>
          </wp:inline>
        </w:drawing>
      </w:r>
    </w:p>
    <w:p w14:paraId="36333404" w14:textId="77777777" w:rsidR="005B6781" w:rsidRDefault="00E55F5F" w:rsidP="004678DA">
      <w:pPr>
        <w:spacing w:after="120"/>
        <w:jc w:val="center"/>
        <w:rPr>
          <w:rFonts w:ascii="Times New Roman" w:hAnsi="Times New Roman"/>
        </w:rPr>
      </w:pPr>
      <w:r w:rsidRPr="00FA0E8E">
        <w:rPr>
          <w:rFonts w:ascii="Times New Roman" w:hAnsi="Times New Roman"/>
          <w:noProof/>
        </w:rPr>
        <w:lastRenderedPageBreak/>
        <w:drawing>
          <wp:inline distT="0" distB="0" distL="0" distR="0" wp14:anchorId="6579877F" wp14:editId="325975DA">
            <wp:extent cx="5580000" cy="1899064"/>
            <wp:effectExtent l="0" t="0" r="1905" b="6350"/>
            <wp:docPr id="1243076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5580000" cy="1899064"/>
                    </a:xfrm>
                    <a:prstGeom prst="rect">
                      <a:avLst/>
                    </a:prstGeom>
                    <a:ln>
                      <a:noFill/>
                    </a:ln>
                    <a:extLst>
                      <a:ext uri="{53640926-AAD7-44D8-BBD7-CCE9431645EC}">
                        <a14:shadowObscured xmlns:a14="http://schemas.microsoft.com/office/drawing/2010/main"/>
                      </a:ext>
                    </a:extLst>
                  </pic:spPr>
                </pic:pic>
              </a:graphicData>
            </a:graphic>
          </wp:inline>
        </w:drawing>
      </w:r>
    </w:p>
    <w:p w14:paraId="41703679" w14:textId="2A1BD62F" w:rsidR="00E55F5F" w:rsidRDefault="00DB4CDC" w:rsidP="004678DA">
      <w:pPr>
        <w:spacing w:after="120"/>
        <w:jc w:val="center"/>
        <w:rPr>
          <w:rFonts w:ascii="Times New Roman" w:hAnsi="Times New Roman"/>
        </w:rPr>
      </w:pPr>
      <w:r w:rsidRPr="00FA0E8E">
        <w:rPr>
          <w:rFonts w:ascii="Times New Roman" w:hAnsi="Times New Roman"/>
          <w:noProof/>
        </w:rPr>
        <w:drawing>
          <wp:inline distT="0" distB="0" distL="0" distR="0" wp14:anchorId="15A01154" wp14:editId="4380F6DD">
            <wp:extent cx="5577735" cy="981116"/>
            <wp:effectExtent l="0" t="0" r="4445" b="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5580000" cy="981514"/>
                    </a:xfrm>
                    <a:prstGeom prst="rect">
                      <a:avLst/>
                    </a:prstGeom>
                    <a:ln>
                      <a:noFill/>
                    </a:ln>
                    <a:extLst>
                      <a:ext uri="{53640926-AAD7-44D8-BBD7-CCE9431645EC}">
                        <a14:shadowObscured xmlns:a14="http://schemas.microsoft.com/office/drawing/2010/main"/>
                      </a:ext>
                    </a:extLst>
                  </pic:spPr>
                </pic:pic>
              </a:graphicData>
            </a:graphic>
          </wp:inline>
        </w:drawing>
      </w:r>
      <w:r w:rsidR="00E55F5F" w:rsidRPr="00FA0E8E">
        <w:rPr>
          <w:rFonts w:ascii="Times New Roman" w:hAnsi="Times New Roman"/>
          <w:noProof/>
        </w:rPr>
        <w:drawing>
          <wp:inline distT="0" distB="0" distL="0" distR="0" wp14:anchorId="5225E1DE" wp14:editId="43714033">
            <wp:extent cx="5568814" cy="1818640"/>
            <wp:effectExtent l="0" t="0" r="0" b="0"/>
            <wp:docPr id="1243076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571280" cy="1819445"/>
                    </a:xfrm>
                    <a:prstGeom prst="rect">
                      <a:avLst/>
                    </a:prstGeom>
                    <a:ln>
                      <a:noFill/>
                    </a:ln>
                    <a:extLst>
                      <a:ext uri="{53640926-AAD7-44D8-BBD7-CCE9431645EC}">
                        <a14:shadowObscured xmlns:a14="http://schemas.microsoft.com/office/drawing/2010/main"/>
                      </a:ext>
                    </a:extLst>
                  </pic:spPr>
                </pic:pic>
              </a:graphicData>
            </a:graphic>
          </wp:inline>
        </w:drawing>
      </w:r>
    </w:p>
    <w:p w14:paraId="3862D6E1" w14:textId="08F324A2" w:rsidR="00DB4CDC" w:rsidRPr="00FA0E8E" w:rsidRDefault="00DB4CDC" w:rsidP="004678DA">
      <w:pPr>
        <w:spacing w:after="120"/>
        <w:jc w:val="center"/>
        <w:rPr>
          <w:rFonts w:ascii="Times New Roman" w:hAnsi="Times New Roman"/>
        </w:rPr>
      </w:pPr>
      <w:r w:rsidRPr="00FA0E8E">
        <w:rPr>
          <w:rFonts w:ascii="Times New Roman" w:hAnsi="Times New Roman"/>
          <w:noProof/>
        </w:rPr>
        <w:drawing>
          <wp:inline distT="0" distB="0" distL="0" distR="0" wp14:anchorId="0EC28E4A" wp14:editId="3EF48697">
            <wp:extent cx="5580000" cy="1310886"/>
            <wp:effectExtent l="0" t="0" r="1905" b="3810"/>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580000" cy="1310886"/>
                    </a:xfrm>
                    <a:prstGeom prst="rect">
                      <a:avLst/>
                    </a:prstGeom>
                    <a:ln>
                      <a:noFill/>
                    </a:ln>
                    <a:extLst>
                      <a:ext uri="{53640926-AAD7-44D8-BBD7-CCE9431645EC}">
                        <a14:shadowObscured xmlns:a14="http://schemas.microsoft.com/office/drawing/2010/main"/>
                      </a:ext>
                    </a:extLst>
                  </pic:spPr>
                </pic:pic>
              </a:graphicData>
            </a:graphic>
          </wp:inline>
        </w:drawing>
      </w:r>
    </w:p>
    <w:p w14:paraId="42DA58DE" w14:textId="77777777" w:rsidR="00DB4CDC" w:rsidRDefault="00DB4CDC" w:rsidP="00D410AB">
      <w:pPr>
        <w:spacing w:after="120" w:line="360" w:lineRule="auto"/>
        <w:jc w:val="center"/>
        <w:rPr>
          <w:rFonts w:ascii="Times New Roman" w:hAnsi="Times New Roman"/>
        </w:rPr>
      </w:pPr>
      <w:r w:rsidRPr="00FA0E8E">
        <w:rPr>
          <w:rFonts w:ascii="Times New Roman" w:hAnsi="Times New Roman"/>
          <w:noProof/>
        </w:rPr>
        <w:drawing>
          <wp:inline distT="0" distB="0" distL="0" distR="0" wp14:anchorId="24D14C6D" wp14:editId="17C49314">
            <wp:extent cx="5573741" cy="1050929"/>
            <wp:effectExtent l="0" t="0" r="8255" b="0"/>
            <wp:docPr id="1243076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5580000" cy="1052109"/>
                    </a:xfrm>
                    <a:prstGeom prst="rect">
                      <a:avLst/>
                    </a:prstGeom>
                    <a:ln>
                      <a:noFill/>
                    </a:ln>
                    <a:extLst>
                      <a:ext uri="{53640926-AAD7-44D8-BBD7-CCE9431645EC}">
                        <a14:shadowObscured xmlns:a14="http://schemas.microsoft.com/office/drawing/2010/main"/>
                      </a:ext>
                    </a:extLst>
                  </pic:spPr>
                </pic:pic>
              </a:graphicData>
            </a:graphic>
          </wp:inline>
        </w:drawing>
      </w:r>
    </w:p>
    <w:p w14:paraId="3CD16312" w14:textId="235A056C" w:rsidR="005B6781" w:rsidRPr="00FA0E8E" w:rsidRDefault="005B6781" w:rsidP="00D410AB">
      <w:pPr>
        <w:spacing w:after="120" w:line="360" w:lineRule="auto"/>
        <w:jc w:val="center"/>
        <w:rPr>
          <w:rFonts w:ascii="Times New Roman" w:hAnsi="Times New Roman"/>
        </w:rPr>
      </w:pPr>
      <w:r w:rsidRPr="00FA0E8E">
        <w:rPr>
          <w:rFonts w:ascii="Times New Roman" w:hAnsi="Times New Roman"/>
          <w:noProof/>
        </w:rPr>
        <w:lastRenderedPageBreak/>
        <w:drawing>
          <wp:inline distT="0" distB="0" distL="0" distR="0" wp14:anchorId="4F8ED162" wp14:editId="10A1E9AE">
            <wp:extent cx="5580000" cy="2356212"/>
            <wp:effectExtent l="0" t="0" r="1905" b="6350"/>
            <wp:docPr id="1243076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5580000" cy="2356212"/>
                    </a:xfrm>
                    <a:prstGeom prst="rect">
                      <a:avLst/>
                    </a:prstGeom>
                    <a:ln>
                      <a:noFill/>
                    </a:ln>
                    <a:extLst>
                      <a:ext uri="{53640926-AAD7-44D8-BBD7-CCE9431645EC}">
                        <a14:shadowObscured xmlns:a14="http://schemas.microsoft.com/office/drawing/2010/main"/>
                      </a:ext>
                    </a:extLst>
                  </pic:spPr>
                </pic:pic>
              </a:graphicData>
            </a:graphic>
          </wp:inline>
        </w:drawing>
      </w:r>
    </w:p>
    <w:p w14:paraId="4D902267" w14:textId="2DF0A25A" w:rsidR="00DB4CDC" w:rsidRDefault="00DB4CDC" w:rsidP="004678DA">
      <w:pPr>
        <w:spacing w:after="120"/>
        <w:jc w:val="center"/>
        <w:rPr>
          <w:rFonts w:ascii="Times New Roman" w:hAnsi="Times New Roman"/>
        </w:rPr>
      </w:pPr>
      <w:r w:rsidRPr="00FA0E8E">
        <w:rPr>
          <w:rFonts w:ascii="Times New Roman" w:hAnsi="Times New Roman"/>
          <w:noProof/>
        </w:rPr>
        <w:drawing>
          <wp:inline distT="0" distB="0" distL="0" distR="0" wp14:anchorId="67960239" wp14:editId="48227A98">
            <wp:extent cx="5577798" cy="1549594"/>
            <wp:effectExtent l="0" t="0" r="4445" b="0"/>
            <wp:docPr id="12430763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5580000" cy="1550206"/>
                    </a:xfrm>
                    <a:prstGeom prst="rect">
                      <a:avLst/>
                    </a:prstGeom>
                    <a:ln>
                      <a:noFill/>
                    </a:ln>
                    <a:extLst>
                      <a:ext uri="{53640926-AAD7-44D8-BBD7-CCE9431645EC}">
                        <a14:shadowObscured xmlns:a14="http://schemas.microsoft.com/office/drawing/2010/main"/>
                      </a:ext>
                    </a:extLst>
                  </pic:spPr>
                </pic:pic>
              </a:graphicData>
            </a:graphic>
          </wp:inline>
        </w:drawing>
      </w:r>
      <w:r w:rsidR="005B6781" w:rsidRPr="00FA0E8E">
        <w:rPr>
          <w:rFonts w:ascii="Times New Roman" w:hAnsi="Times New Roman"/>
          <w:noProof/>
        </w:rPr>
        <w:drawing>
          <wp:inline distT="0" distB="0" distL="0" distR="0" wp14:anchorId="03911112" wp14:editId="279BF3C2">
            <wp:extent cx="5579745" cy="245120"/>
            <wp:effectExtent l="0" t="0" r="1905" b="2540"/>
            <wp:docPr id="12430763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5579745" cy="245120"/>
                    </a:xfrm>
                    <a:prstGeom prst="rect">
                      <a:avLst/>
                    </a:prstGeom>
                    <a:ln>
                      <a:noFill/>
                    </a:ln>
                    <a:extLst>
                      <a:ext uri="{53640926-AAD7-44D8-BBD7-CCE9431645EC}">
                        <a14:shadowObscured xmlns:a14="http://schemas.microsoft.com/office/drawing/2010/main"/>
                      </a:ext>
                    </a:extLst>
                  </pic:spPr>
                </pic:pic>
              </a:graphicData>
            </a:graphic>
          </wp:inline>
        </w:drawing>
      </w:r>
    </w:p>
    <w:p w14:paraId="2D849685" w14:textId="77777777" w:rsidR="00DB4CDC" w:rsidRPr="00FA0E8E" w:rsidRDefault="00DB4CDC" w:rsidP="00D410AB">
      <w:pPr>
        <w:spacing w:after="120" w:line="360" w:lineRule="auto"/>
        <w:jc w:val="center"/>
        <w:rPr>
          <w:rFonts w:ascii="Times New Roman" w:hAnsi="Times New Roman"/>
        </w:rPr>
      </w:pPr>
      <w:r w:rsidRPr="00FA0E8E">
        <w:rPr>
          <w:rFonts w:ascii="Times New Roman" w:hAnsi="Times New Roman"/>
          <w:noProof/>
        </w:rPr>
        <w:drawing>
          <wp:inline distT="0" distB="0" distL="0" distR="0" wp14:anchorId="365EB4B7" wp14:editId="7911504E">
            <wp:extent cx="5578839" cy="2090953"/>
            <wp:effectExtent l="0" t="0" r="3175" b="5080"/>
            <wp:docPr id="1243076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5580000" cy="2091388"/>
                    </a:xfrm>
                    <a:prstGeom prst="rect">
                      <a:avLst/>
                    </a:prstGeom>
                    <a:ln>
                      <a:noFill/>
                    </a:ln>
                    <a:extLst>
                      <a:ext uri="{53640926-AAD7-44D8-BBD7-CCE9431645EC}">
                        <a14:shadowObscured xmlns:a14="http://schemas.microsoft.com/office/drawing/2010/main"/>
                      </a:ext>
                    </a:extLst>
                  </pic:spPr>
                </pic:pic>
              </a:graphicData>
            </a:graphic>
          </wp:inline>
        </w:drawing>
      </w:r>
    </w:p>
    <w:p w14:paraId="528F42A2" w14:textId="77777777" w:rsidR="00DB4CDC" w:rsidRPr="00FA0E8E" w:rsidRDefault="00DB4CDC" w:rsidP="00D410AB">
      <w:pPr>
        <w:spacing w:after="120" w:line="360" w:lineRule="auto"/>
        <w:jc w:val="center"/>
        <w:rPr>
          <w:rFonts w:ascii="Times New Roman" w:hAnsi="Times New Roman"/>
        </w:rPr>
      </w:pPr>
      <w:r w:rsidRPr="00FA0E8E">
        <w:rPr>
          <w:rFonts w:ascii="Times New Roman" w:hAnsi="Times New Roman"/>
          <w:noProof/>
        </w:rPr>
        <w:lastRenderedPageBreak/>
        <w:drawing>
          <wp:inline distT="0" distB="0" distL="0" distR="0" wp14:anchorId="584D00B8" wp14:editId="4CCE787C">
            <wp:extent cx="5579279" cy="4217894"/>
            <wp:effectExtent l="0" t="0" r="2540" b="0"/>
            <wp:docPr id="12430763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5580000" cy="4218439"/>
                    </a:xfrm>
                    <a:prstGeom prst="rect">
                      <a:avLst/>
                    </a:prstGeom>
                    <a:ln>
                      <a:noFill/>
                    </a:ln>
                    <a:extLst>
                      <a:ext uri="{53640926-AAD7-44D8-BBD7-CCE9431645EC}">
                        <a14:shadowObscured xmlns:a14="http://schemas.microsoft.com/office/drawing/2010/main"/>
                      </a:ext>
                    </a:extLst>
                  </pic:spPr>
                </pic:pic>
              </a:graphicData>
            </a:graphic>
          </wp:inline>
        </w:drawing>
      </w:r>
    </w:p>
    <w:p w14:paraId="5CFC2448" w14:textId="77777777" w:rsidR="00DB4CDC" w:rsidRDefault="00DB4CDC" w:rsidP="00D410AB">
      <w:pPr>
        <w:spacing w:after="120" w:line="360" w:lineRule="auto"/>
        <w:jc w:val="center"/>
        <w:rPr>
          <w:rFonts w:ascii="Times New Roman" w:hAnsi="Times New Roman"/>
        </w:rPr>
      </w:pPr>
      <w:r w:rsidRPr="00FA0E8E">
        <w:rPr>
          <w:rFonts w:ascii="Times New Roman" w:hAnsi="Times New Roman"/>
          <w:noProof/>
        </w:rPr>
        <w:drawing>
          <wp:inline distT="0" distB="0" distL="0" distR="0" wp14:anchorId="2975432A" wp14:editId="4C34FD32">
            <wp:extent cx="5580000" cy="524912"/>
            <wp:effectExtent l="0" t="0" r="1905" b="8890"/>
            <wp:docPr id="12430763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5580000" cy="524912"/>
                    </a:xfrm>
                    <a:prstGeom prst="rect">
                      <a:avLst/>
                    </a:prstGeom>
                    <a:ln>
                      <a:noFill/>
                    </a:ln>
                    <a:extLst>
                      <a:ext uri="{53640926-AAD7-44D8-BBD7-CCE9431645EC}">
                        <a14:shadowObscured xmlns:a14="http://schemas.microsoft.com/office/drawing/2010/main"/>
                      </a:ext>
                    </a:extLst>
                  </pic:spPr>
                </pic:pic>
              </a:graphicData>
            </a:graphic>
          </wp:inline>
        </w:drawing>
      </w:r>
    </w:p>
    <w:p w14:paraId="4530E800" w14:textId="00412271" w:rsidR="004678DA" w:rsidRPr="00FA0E8E" w:rsidRDefault="004678DA" w:rsidP="00D410AB">
      <w:pPr>
        <w:spacing w:after="120" w:line="360" w:lineRule="auto"/>
        <w:jc w:val="center"/>
        <w:rPr>
          <w:rFonts w:ascii="Times New Roman" w:hAnsi="Times New Roman"/>
        </w:rPr>
      </w:pPr>
      <w:r w:rsidRPr="00FA0E8E">
        <w:rPr>
          <w:rFonts w:ascii="Times New Roman" w:hAnsi="Times New Roman"/>
          <w:noProof/>
        </w:rPr>
        <w:drawing>
          <wp:inline distT="0" distB="0" distL="0" distR="0" wp14:anchorId="5DD305BE" wp14:editId="45F56D79">
            <wp:extent cx="5580000" cy="543908"/>
            <wp:effectExtent l="0" t="0" r="1905" b="8890"/>
            <wp:docPr id="12430763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5580000" cy="543908"/>
                    </a:xfrm>
                    <a:prstGeom prst="rect">
                      <a:avLst/>
                    </a:prstGeom>
                    <a:ln>
                      <a:noFill/>
                    </a:ln>
                    <a:extLst>
                      <a:ext uri="{53640926-AAD7-44D8-BBD7-CCE9431645EC}">
                        <a14:shadowObscured xmlns:a14="http://schemas.microsoft.com/office/drawing/2010/main"/>
                      </a:ext>
                    </a:extLst>
                  </pic:spPr>
                </pic:pic>
              </a:graphicData>
            </a:graphic>
          </wp:inline>
        </w:drawing>
      </w:r>
    </w:p>
    <w:p w14:paraId="5008B96B" w14:textId="28CD7ECF" w:rsidR="00DB4CDC" w:rsidRPr="00FA0E8E" w:rsidRDefault="00CD20C8" w:rsidP="00D43AC7">
      <w:pPr>
        <w:keepNext/>
        <w:spacing w:after="120"/>
        <w:outlineLvl w:val="2"/>
        <w:rPr>
          <w:rFonts w:ascii="Times New Roman" w:hAnsi="Times New Roman"/>
          <w:b/>
          <w:bCs/>
        </w:rPr>
      </w:pPr>
      <w:bookmarkStart w:id="108" w:name="_Toc208243721"/>
      <w:r>
        <w:rPr>
          <w:rFonts w:ascii="Times New Roman" w:hAnsi="Times New Roman"/>
          <w:b/>
          <w:bCs/>
        </w:rPr>
        <w:t>6</w:t>
      </w:r>
      <w:r w:rsidR="00DB4CDC" w:rsidRPr="00B0789E">
        <w:rPr>
          <w:rFonts w:ascii="Times New Roman" w:hAnsi="Times New Roman"/>
          <w:b/>
          <w:bCs/>
        </w:rPr>
        <w:t>.5.1 Διαδικασία Συλλογής Δεδομένων</w:t>
      </w:r>
      <w:bookmarkEnd w:id="108"/>
    </w:p>
    <w:p w14:paraId="79BE20D9" w14:textId="3E206CA2"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Η διεξαγωγή της έρευνας πραγματοποιήθηκε από 10 Απριλίου 2025 έως 30 Απριλίου 2025, ακολουθώντας μια συστηματική διαδικασία που περιλάμβανε τρία βασικά στάδια. Στο προπαρασκευαστικό στάδιο πραγματοποιήθηκε η επιλογή και επικοινωνία με τους συμμετέχοντες, η παρουσίαση του σκοπού της έρευνας και η διασφάλιση της συναίνεσης συμμετοχής.</w:t>
      </w:r>
    </w:p>
    <w:p w14:paraId="0DFF2304"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 xml:space="preserve">Ακολούθησε το στάδιο της μελέτης, κατά το οποίο οι συμμετέχοντες απέκτησαν πρόσβαση στο εκπαιδευτικό υλικό, προέβησαν σε συστηματική εξερεύνηση όλων των ενοτήτων και πραγματοποίησαν λεπτομερή εξέταση του περιεχομένου. Το τελικό στάδιο αφορούσε στην </w:t>
      </w:r>
      <w:r w:rsidRPr="00FA0E8E">
        <w:rPr>
          <w:rFonts w:ascii="Times New Roman" w:hAnsi="Times New Roman"/>
        </w:rPr>
        <w:lastRenderedPageBreak/>
        <w:t>αξιολόγηση, κατά την οποία οι συμμετέχοντες συμπλήρωσαν το ερωτηματολόγιο, διατύπωσαν ποιοτικά σχόλια και προέβησαν σε βαθμολόγηση με την πεντάβαθμη κλίμακα.</w:t>
      </w:r>
    </w:p>
    <w:p w14:paraId="0FEEFF70" w14:textId="3B2EE812" w:rsidR="00DB4CDC" w:rsidRPr="00FA0E8E" w:rsidRDefault="00CD20C8" w:rsidP="009B7DC1">
      <w:pPr>
        <w:keepNext/>
        <w:spacing w:after="240"/>
        <w:jc w:val="both"/>
        <w:outlineLvl w:val="1"/>
        <w:rPr>
          <w:rFonts w:ascii="Times New Roman" w:hAnsi="Times New Roman"/>
          <w:b/>
          <w:bCs/>
          <w:iCs/>
          <w:sz w:val="28"/>
          <w:szCs w:val="28"/>
        </w:rPr>
      </w:pPr>
      <w:bookmarkStart w:id="109" w:name="_Toc208243722"/>
      <w:r>
        <w:rPr>
          <w:rFonts w:ascii="Times New Roman" w:hAnsi="Times New Roman"/>
          <w:b/>
          <w:bCs/>
          <w:iCs/>
          <w:sz w:val="28"/>
          <w:szCs w:val="28"/>
        </w:rPr>
        <w:t>6</w:t>
      </w:r>
      <w:r w:rsidR="00DB4CDC" w:rsidRPr="00FA0E8E">
        <w:rPr>
          <w:rFonts w:ascii="Times New Roman" w:hAnsi="Times New Roman"/>
          <w:b/>
          <w:bCs/>
          <w:iCs/>
          <w:sz w:val="28"/>
          <w:szCs w:val="28"/>
        </w:rPr>
        <w:t>.6 Μέθοδος Ανάλυσης Δεδομένων</w:t>
      </w:r>
      <w:bookmarkEnd w:id="109"/>
    </w:p>
    <w:p w14:paraId="5ECA1AE4" w14:textId="31E0DECA"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Για την επεξεργασία των δεδομένων εφαρμόστηκε θεματική ανάλυση περιεχομένου (Braun</w:t>
      </w:r>
      <w:r w:rsidR="00973BA2">
        <w:rPr>
          <w:rFonts w:ascii="Times New Roman" w:hAnsi="Times New Roman"/>
        </w:rPr>
        <w:t xml:space="preserve"> &amp; </w:t>
      </w:r>
      <w:r w:rsidRPr="00FA0E8E">
        <w:rPr>
          <w:rFonts w:ascii="Times New Roman" w:hAnsi="Times New Roman"/>
        </w:rPr>
        <w:t>Clarke, 2006) με μονάδα ανάλυσης το λεκτικό σύνολο με αυτόνομο νόημα. Η διαδικασία ανάλυσης περιλάμβανε πέντε διακριτά στάδια που ξεκίνησαν με την προκαταρκτική ανάγνωση για εξοικείωση με τα δεδομένα, συνεχίστηκαν με την κωδικοποίηση για αναγνώριση κεντρικών θεμάτων και μοτίβων, προχώρησαν στη θεματική κατηγοριοποίηση για ομαδοποίηση παρόμοιων απαντήσεων, περιλάμβαναν συγκριτική ανάλυση για εντοπισμό συμφωνιών και αποκλίσεων και ολοκληρώθηκαν με ερμηνευτική σύνθεση για τη διατύπωση των συμπερασμάτων.</w:t>
      </w:r>
    </w:p>
    <w:p w14:paraId="0A76874E"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Παράλληλα με την ποιοτική ανάλυση, πραγματοποιήθηκε ποσοτική επεξεργασία που περιλάμβανε περιγραφική στατιστική με υπολογισμό μέσων όρων και ποσοστών, συγκριτική ανάλυση για σύγκριση βαθμολογιών μεταξύ των αξιολογητών και εντοπισμό τάσεων αξιολόγησης για την αναγνώριση προτύπων στις αποκρίσεις.</w:t>
      </w:r>
    </w:p>
    <w:p w14:paraId="00317316" w14:textId="6BF68954" w:rsidR="00DB4CDC" w:rsidRPr="00FA0E8E" w:rsidRDefault="00CD20C8" w:rsidP="009B7DC1">
      <w:pPr>
        <w:keepNext/>
        <w:spacing w:after="240"/>
        <w:jc w:val="both"/>
        <w:outlineLvl w:val="1"/>
        <w:rPr>
          <w:rFonts w:ascii="Times New Roman" w:hAnsi="Times New Roman"/>
          <w:b/>
          <w:bCs/>
          <w:iCs/>
          <w:sz w:val="28"/>
          <w:szCs w:val="28"/>
        </w:rPr>
      </w:pPr>
      <w:bookmarkStart w:id="110" w:name="_Toc208243723"/>
      <w:r>
        <w:rPr>
          <w:rFonts w:ascii="Times New Roman" w:hAnsi="Times New Roman"/>
          <w:b/>
          <w:bCs/>
          <w:iCs/>
          <w:sz w:val="28"/>
          <w:szCs w:val="28"/>
        </w:rPr>
        <w:t>6</w:t>
      </w:r>
      <w:r w:rsidR="00DB4CDC" w:rsidRPr="00FA0E8E">
        <w:rPr>
          <w:rFonts w:ascii="Times New Roman" w:hAnsi="Times New Roman"/>
          <w:b/>
          <w:bCs/>
          <w:iCs/>
          <w:sz w:val="28"/>
          <w:szCs w:val="28"/>
        </w:rPr>
        <w:t>.7 Εγκυρότητα και Αξιοπιστία</w:t>
      </w:r>
      <w:bookmarkEnd w:id="110"/>
    </w:p>
    <w:p w14:paraId="0418CBDE" w14:textId="4ADAF680" w:rsidR="00DB4CDC" w:rsidRPr="00B0789E" w:rsidRDefault="00DB4CDC" w:rsidP="00DB4CDC">
      <w:pPr>
        <w:spacing w:after="120" w:line="360" w:lineRule="auto"/>
        <w:jc w:val="both"/>
        <w:rPr>
          <w:rFonts w:ascii="Times New Roman" w:hAnsi="Times New Roman"/>
        </w:rPr>
      </w:pPr>
      <w:r w:rsidRPr="00FA0E8E">
        <w:rPr>
          <w:rFonts w:ascii="Times New Roman" w:hAnsi="Times New Roman"/>
        </w:rPr>
        <w:t>Η εσωτερική εγκυρότητα της έρευνας διασφαλίστηκε μέσω της εγκυρότητας περιεχομένου, η οποία επιτεύχθηκε με τη χρήση επικυρωμένου εργαλείου από το Ε.ΔΙ.Β.Ε.Α., την κάλυψη όλων των σημαντικών διαστάσεων αξιολόγησης και την ευθυγράμμιση με τη διεθνή βιβλιογραφία. Η εγκυρότητα κατασκευής εξασφαλίστηκε μέσω του σαφούς ορισμού των εννοιών και μεταβλητών και της συνεπούς χρήσης της κλίμακας μέτρησης (Cohen</w:t>
      </w:r>
      <w:r w:rsidR="0002100A">
        <w:rPr>
          <w:rFonts w:ascii="Times New Roman" w:hAnsi="Times New Roman"/>
        </w:rPr>
        <w:t xml:space="preserve"> et al</w:t>
      </w:r>
      <w:r w:rsidRPr="00FA0E8E">
        <w:rPr>
          <w:rFonts w:ascii="Times New Roman" w:hAnsi="Times New Roman"/>
        </w:rPr>
        <w:t xml:space="preserve">., 2018). Η αξιοπιστία της έρευνας υποστηρίχθηκε από την αξιοπιστία εσωτερικής συνέπειας, η οποία επιτεύχθηκε μέσω της ομοιογένειας των ερωτήσεων ανά θεματικό άξονα και της συνεπούς χρήσης τερμινολογίας. Επιπλέον, η αξιοπιστία μεταξύ αξιολογητών </w:t>
      </w:r>
      <w:r w:rsidRPr="00B0789E">
        <w:rPr>
          <w:rFonts w:ascii="Times New Roman" w:hAnsi="Times New Roman"/>
        </w:rPr>
        <w:t>διασφαλίστηκε μέσω της συμμετοχής τριών ανεξάρτητων αξιολογητών και της σύγκρισης και συνθετικής ανάλυσης των αποκρίσεών τους.</w:t>
      </w:r>
    </w:p>
    <w:p w14:paraId="4651B1F5" w14:textId="39F66710" w:rsidR="00DB4CDC" w:rsidRPr="00B0789E" w:rsidRDefault="00CD20C8" w:rsidP="00D43AC7">
      <w:pPr>
        <w:keepNext/>
        <w:spacing w:after="120"/>
        <w:outlineLvl w:val="2"/>
        <w:rPr>
          <w:rFonts w:ascii="Times New Roman" w:hAnsi="Times New Roman"/>
          <w:b/>
          <w:bCs/>
        </w:rPr>
      </w:pPr>
      <w:bookmarkStart w:id="111" w:name="_Toc208243724"/>
      <w:r>
        <w:rPr>
          <w:rFonts w:ascii="Times New Roman" w:hAnsi="Times New Roman"/>
          <w:b/>
          <w:bCs/>
        </w:rPr>
        <w:t>6</w:t>
      </w:r>
      <w:r w:rsidR="00DB4CDC" w:rsidRPr="00B0789E">
        <w:rPr>
          <w:rFonts w:ascii="Times New Roman" w:hAnsi="Times New Roman"/>
          <w:b/>
          <w:bCs/>
        </w:rPr>
        <w:t>.7.1 Περιορισμοί της Έρευνας</w:t>
      </w:r>
      <w:bookmarkEnd w:id="111"/>
    </w:p>
    <w:p w14:paraId="4724CF98" w14:textId="77777777" w:rsidR="00DB4CDC" w:rsidRPr="00FA0E8E" w:rsidRDefault="00DB4CDC" w:rsidP="00DB4CDC">
      <w:pPr>
        <w:spacing w:after="120" w:line="360" w:lineRule="auto"/>
        <w:jc w:val="both"/>
        <w:rPr>
          <w:rFonts w:ascii="Times New Roman" w:hAnsi="Times New Roman"/>
        </w:rPr>
      </w:pPr>
      <w:r w:rsidRPr="00B0789E">
        <w:rPr>
          <w:rFonts w:ascii="Times New Roman" w:hAnsi="Times New Roman"/>
        </w:rPr>
        <w:t>Η έρευνα παρουσιάζει ορισμένους</w:t>
      </w:r>
      <w:r w:rsidRPr="00FA0E8E">
        <w:rPr>
          <w:rFonts w:ascii="Times New Roman" w:hAnsi="Times New Roman"/>
        </w:rPr>
        <w:t xml:space="preserve"> μεθοδολογικούς περιορισμούς που περιλαμβάνουν το μικρό μέγεθος του δείγματος, την περιορισμένη γενικευσιμότητα των αποτελεσμάτων και την υποκειμενικότητα των αξιολογητών. Επιπλέον, υπάρχουν πρακτικοί περιορισμοί που αφορούν στους χρονικούς περιορισμούς συλλογής δεδομένων, τη διαθεσιμότητα ειδικών αξιολογητών και τις τεχνολογικές προϋποθέσεις πρόσβασης στο υλικό.</w:t>
      </w:r>
    </w:p>
    <w:p w14:paraId="6A3CC7C4" w14:textId="781E5F40" w:rsidR="00DB4CDC" w:rsidRPr="00FA0E8E" w:rsidRDefault="00CD20C8" w:rsidP="009B7DC1">
      <w:pPr>
        <w:keepNext/>
        <w:spacing w:after="240"/>
        <w:jc w:val="both"/>
        <w:outlineLvl w:val="1"/>
        <w:rPr>
          <w:rFonts w:ascii="Times New Roman" w:hAnsi="Times New Roman"/>
          <w:b/>
          <w:bCs/>
          <w:iCs/>
          <w:sz w:val="28"/>
          <w:szCs w:val="28"/>
        </w:rPr>
      </w:pPr>
      <w:bookmarkStart w:id="112" w:name="_Toc208243725"/>
      <w:r>
        <w:rPr>
          <w:rFonts w:ascii="Times New Roman" w:hAnsi="Times New Roman"/>
          <w:b/>
          <w:bCs/>
          <w:iCs/>
          <w:sz w:val="28"/>
          <w:szCs w:val="28"/>
        </w:rPr>
        <w:t>6</w:t>
      </w:r>
      <w:r w:rsidR="00DB4CDC" w:rsidRPr="00FA0E8E">
        <w:rPr>
          <w:rFonts w:ascii="Times New Roman" w:hAnsi="Times New Roman"/>
          <w:b/>
          <w:bCs/>
          <w:iCs/>
          <w:sz w:val="28"/>
          <w:szCs w:val="28"/>
        </w:rPr>
        <w:t>.8 Δεοντολογικά Ζητήματα</w:t>
      </w:r>
      <w:bookmarkEnd w:id="112"/>
    </w:p>
    <w:p w14:paraId="38C8AA55" w14:textId="77777777"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Προκειμένου να τηρηθεί η ανωνυμία των συμμετεχόντων, χρησιμοποιήθηκαν οι κωδικοί Α, Β, Γ αντί των πραγματικών ονομάτων στους πίνακες αποτελεσμάτων. Η προστασία των συμμετεχόντων εξασφαλίστηκε μέσω της διασφάλισης ανωνυμίας και εμπιστευτικότητας, της μη αποθήκευσης προσωπικών στοιχείων και της περιορισμένης πρόσβασης στα δεδομένα.</w:t>
      </w:r>
    </w:p>
    <w:p w14:paraId="4E82B6A4" w14:textId="52C60787" w:rsidR="00DB4CDC" w:rsidRPr="00766D12" w:rsidRDefault="00DB4CDC" w:rsidP="00766D12">
      <w:pPr>
        <w:spacing w:after="120" w:line="360" w:lineRule="auto"/>
        <w:jc w:val="both"/>
        <w:rPr>
          <w:rFonts w:ascii="Times New Roman" w:hAnsi="Times New Roman"/>
        </w:rPr>
      </w:pPr>
      <w:r w:rsidRPr="00FA0E8E">
        <w:rPr>
          <w:rFonts w:ascii="Times New Roman" w:hAnsi="Times New Roman"/>
        </w:rPr>
        <w:t>Η ενημερωμένη συναίνεση των συμμετεχόντων διασφαλίστηκε μέσω σαφούς ενημέρωσης για το σκοπό της έρευνας, της εξασφάλισης εθελοντικής συμμετοχής και της αναγνώρισης του δικαιώματος αποχώρησης. Η ακεραιότητα της έρευνας διατηρήθηκε μέσω διαφάνειας της διαδικασίας, λεπτομερούς τεκμηρίωσης της μεθοδολογίας, αντικειμενικής παρουσίασης των αποτελεσμάτων και αναγνώρισης των περιορισμών.</w:t>
      </w:r>
    </w:p>
    <w:p w14:paraId="73173126" w14:textId="1A1F6513" w:rsidR="00DB4CDC" w:rsidRPr="00FA0E8E" w:rsidRDefault="00CD20C8" w:rsidP="009B7DC1">
      <w:pPr>
        <w:keepNext/>
        <w:spacing w:after="240"/>
        <w:jc w:val="both"/>
        <w:outlineLvl w:val="1"/>
        <w:rPr>
          <w:rFonts w:ascii="Times New Roman" w:hAnsi="Times New Roman"/>
          <w:b/>
          <w:bCs/>
          <w:iCs/>
          <w:sz w:val="28"/>
          <w:szCs w:val="28"/>
        </w:rPr>
      </w:pPr>
      <w:bookmarkStart w:id="113" w:name="_Toc208243726"/>
      <w:r>
        <w:rPr>
          <w:rFonts w:ascii="Times New Roman" w:hAnsi="Times New Roman"/>
          <w:b/>
          <w:bCs/>
          <w:iCs/>
          <w:sz w:val="28"/>
          <w:szCs w:val="28"/>
        </w:rPr>
        <w:t>6</w:t>
      </w:r>
      <w:r w:rsidR="00766D12">
        <w:rPr>
          <w:rFonts w:ascii="Times New Roman" w:hAnsi="Times New Roman"/>
          <w:b/>
          <w:bCs/>
          <w:iCs/>
          <w:sz w:val="28"/>
          <w:szCs w:val="28"/>
        </w:rPr>
        <w:t>.9</w:t>
      </w:r>
      <w:r w:rsidR="00DB4CDC" w:rsidRPr="00FA0E8E">
        <w:rPr>
          <w:rFonts w:ascii="Times New Roman" w:hAnsi="Times New Roman"/>
          <w:b/>
          <w:bCs/>
          <w:iCs/>
          <w:sz w:val="28"/>
          <w:szCs w:val="28"/>
        </w:rPr>
        <w:t xml:space="preserve"> </w:t>
      </w:r>
      <w:r w:rsidR="00812514">
        <w:rPr>
          <w:rFonts w:ascii="Times New Roman" w:hAnsi="Times New Roman"/>
          <w:b/>
          <w:bCs/>
          <w:iCs/>
          <w:sz w:val="28"/>
          <w:szCs w:val="28"/>
        </w:rPr>
        <w:t>Επισκόπηση</w:t>
      </w:r>
      <w:r w:rsidR="00DB4CDC" w:rsidRPr="00FA0E8E">
        <w:rPr>
          <w:rFonts w:ascii="Times New Roman" w:hAnsi="Times New Roman"/>
          <w:b/>
          <w:bCs/>
          <w:iCs/>
          <w:sz w:val="28"/>
          <w:szCs w:val="28"/>
        </w:rPr>
        <w:t xml:space="preserve"> Μεθοδολογικής Προσέγγισης</w:t>
      </w:r>
      <w:bookmarkEnd w:id="113"/>
    </w:p>
    <w:p w14:paraId="3FBDC2E5" w14:textId="550AA5A8" w:rsidR="00DB4CDC" w:rsidRPr="00FA0E8E" w:rsidRDefault="00DB4CDC" w:rsidP="00DB4CDC">
      <w:pPr>
        <w:spacing w:after="120" w:line="360" w:lineRule="auto"/>
        <w:jc w:val="both"/>
        <w:rPr>
          <w:rFonts w:ascii="Times New Roman" w:hAnsi="Times New Roman"/>
        </w:rPr>
      </w:pPr>
      <w:r w:rsidRPr="00FA0E8E">
        <w:rPr>
          <w:rFonts w:ascii="Times New Roman" w:hAnsi="Times New Roman"/>
        </w:rPr>
        <w:t xml:space="preserve">Η επιλογή εξειδικευμένων αξιολογητών και η χρήση δομημένου εργαλείου </w:t>
      </w:r>
      <w:r w:rsidR="0084510E">
        <w:rPr>
          <w:rFonts w:ascii="Times New Roman" w:hAnsi="Times New Roman"/>
        </w:rPr>
        <w:t xml:space="preserve">αξιολόγησης </w:t>
      </w:r>
      <w:r w:rsidRPr="00FA0E8E">
        <w:rPr>
          <w:rFonts w:ascii="Times New Roman" w:hAnsi="Times New Roman"/>
        </w:rPr>
        <w:t xml:space="preserve">εξασφαλίζουν την επιστημονική αυστηρότητα της έρευνας, ενώ η θεματική οργάνωση της αξιολόγησης παρέχει συστηματική κάλυψη όλων των κρίσιμων διαστάσεων του εκπαιδευτικού υλικού. Η μεθοδολογική προσέγγιση που </w:t>
      </w:r>
      <w:r w:rsidR="00766D12">
        <w:rPr>
          <w:rFonts w:ascii="Times New Roman" w:hAnsi="Times New Roman"/>
        </w:rPr>
        <w:t>εφαρμόστηκε</w:t>
      </w:r>
      <w:r w:rsidRPr="00FA0E8E">
        <w:rPr>
          <w:rFonts w:ascii="Times New Roman" w:hAnsi="Times New Roman"/>
        </w:rPr>
        <w:t xml:space="preserve"> στηρίζεται σε σταθερές θεωρητικές βάσεις και αναγνωρίζει τόσο τις δυνατότητες όσο και τους περιορισμούς που ενυπάρχουν στη συγκεκριμένη ερευνητική επιλογή.</w:t>
      </w:r>
    </w:p>
    <w:p w14:paraId="7DE0B07E" w14:textId="77777777" w:rsidR="003B3524" w:rsidRDefault="00DB4CDC" w:rsidP="00DB4CDC">
      <w:pPr>
        <w:spacing w:after="120" w:line="360" w:lineRule="auto"/>
        <w:jc w:val="both"/>
        <w:rPr>
          <w:rFonts w:ascii="Times New Roman" w:hAnsi="Times New Roman"/>
        </w:rPr>
      </w:pPr>
      <w:r w:rsidRPr="00FA0E8E">
        <w:rPr>
          <w:rFonts w:ascii="Times New Roman" w:hAnsi="Times New Roman"/>
        </w:rPr>
        <w:t>Παρά τους αναγνωρισμένους περιορισμούς</w:t>
      </w:r>
      <w:r w:rsidR="00766D12">
        <w:rPr>
          <w:rFonts w:ascii="Times New Roman" w:hAnsi="Times New Roman"/>
        </w:rPr>
        <w:t>, οι οποίοι</w:t>
      </w:r>
      <w:r w:rsidRPr="00FA0E8E">
        <w:rPr>
          <w:rFonts w:ascii="Times New Roman" w:hAnsi="Times New Roman"/>
        </w:rPr>
        <w:t xml:space="preserve"> σχετίζονται κυρίως με το μέγεθος του δείγματος και την εξειδικευμένη φύση της αξιολόγησης, η μεθοδολογία παρέχει αξιόπιστο πλαίσιο για την εξαγωγή χρήσιμων συμπερασμάτων σχετικά με την αποτελεσματικότητα και καταλληλότητα του ψηφιακού εκπαιδευτικού υλικού για τη διδασκαλία κλασικών λογοτεχνικών έργων σε περιβάλλον εξ αποστάσεως εκπαίδευσης.</w:t>
      </w:r>
    </w:p>
    <w:p w14:paraId="23163FB3" w14:textId="2989A1AF" w:rsidR="003B3524" w:rsidRDefault="003B3524" w:rsidP="009B7DC1">
      <w:pPr>
        <w:keepNext/>
        <w:spacing w:after="240"/>
        <w:jc w:val="both"/>
        <w:outlineLvl w:val="1"/>
        <w:rPr>
          <w:rFonts w:ascii="Times New Roman" w:hAnsi="Times New Roman"/>
          <w:b/>
          <w:bCs/>
          <w:iCs/>
          <w:sz w:val="28"/>
          <w:szCs w:val="28"/>
        </w:rPr>
      </w:pPr>
      <w:bookmarkStart w:id="114" w:name="_Toc208243727"/>
      <w:r>
        <w:rPr>
          <w:rFonts w:ascii="Times New Roman" w:hAnsi="Times New Roman"/>
          <w:b/>
          <w:bCs/>
          <w:iCs/>
          <w:sz w:val="28"/>
          <w:szCs w:val="28"/>
        </w:rPr>
        <w:t>6.10</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114"/>
    </w:p>
    <w:p w14:paraId="146AA4AA" w14:textId="3C40DAF5" w:rsidR="003B3524" w:rsidRPr="0054180C" w:rsidRDefault="0054180C" w:rsidP="003B3524">
      <w:pPr>
        <w:spacing w:after="120" w:line="360" w:lineRule="auto"/>
        <w:jc w:val="both"/>
        <w:rPr>
          <w:rFonts w:ascii="Times New Roman" w:hAnsi="Times New Roman"/>
        </w:rPr>
      </w:pPr>
      <w:r w:rsidRPr="0054180C">
        <w:rPr>
          <w:rFonts w:ascii="Times New Roman" w:hAnsi="Times New Roman"/>
        </w:rPr>
        <w:t>Στο παρόν κεφάλαιο περιγράφεται</w:t>
      </w:r>
      <w:r w:rsidR="003B3524" w:rsidRPr="0054180C">
        <w:rPr>
          <w:rFonts w:ascii="Times New Roman" w:hAnsi="Times New Roman"/>
        </w:rPr>
        <w:t xml:space="preserve"> αναλυτικά </w:t>
      </w:r>
      <w:r w:rsidRPr="0054180C">
        <w:rPr>
          <w:rFonts w:ascii="Times New Roman" w:hAnsi="Times New Roman"/>
        </w:rPr>
        <w:t>ο</w:t>
      </w:r>
      <w:r w:rsidR="003B3524" w:rsidRPr="0054180C">
        <w:rPr>
          <w:rFonts w:ascii="Times New Roman" w:hAnsi="Times New Roman"/>
        </w:rPr>
        <w:t xml:space="preserve"> σχεδιασμό</w:t>
      </w:r>
      <w:r w:rsidRPr="0054180C">
        <w:rPr>
          <w:rFonts w:ascii="Times New Roman" w:hAnsi="Times New Roman"/>
        </w:rPr>
        <w:t xml:space="preserve">ς και </w:t>
      </w:r>
      <w:r w:rsidR="003B3524" w:rsidRPr="0054180C">
        <w:rPr>
          <w:rFonts w:ascii="Times New Roman" w:hAnsi="Times New Roman"/>
        </w:rPr>
        <w:t>η μεθοδολογία της έρευνας που πραγματοποιήθηκε για την αξιολόγηση του διαδραστικού εκπαιδευτικού υλικού του «Ερωτόκριτου» στην εξ αποστάσεως εκπαίδευση. Η έρευνα υιοθετεί το ερμηνευτικό παράδειγμα, εστιάζοντας στην κατανόηση των εμπειριών και των απόψεων των ειδικών αξιολογητών, με σκοπό τη διερεύνηση της συμβατότητας του υλικού με τις αρχές της πολυμεσικής μάθησης και της εξ αποστάσεως εκπαίδευσης. Η επιλογή της ποιοτικής μελέτης περίπτωσης επιτρέπει βαθιά εμβάθυνση στην αξιολόγηση του συγκεκριμένου εκπαιδευτικού υλικού, αξιοποιώντας πολλαπλές πηγές δεδομένων και μεθόδους συλλογής για την ενίσχυση της εγκυρότητας.</w:t>
      </w:r>
    </w:p>
    <w:p w14:paraId="456A7EB0" w14:textId="77777777" w:rsidR="003B3524" w:rsidRPr="0054180C" w:rsidRDefault="003B3524" w:rsidP="003B3524">
      <w:pPr>
        <w:spacing w:after="120" w:line="360" w:lineRule="auto"/>
        <w:jc w:val="both"/>
        <w:rPr>
          <w:rFonts w:ascii="Times New Roman" w:hAnsi="Times New Roman"/>
        </w:rPr>
      </w:pPr>
      <w:r w:rsidRPr="0054180C">
        <w:rPr>
          <w:rFonts w:ascii="Times New Roman" w:hAnsi="Times New Roman"/>
        </w:rPr>
        <w:t>Στην έρευνα συμμετείχαν τρεις μεταπτυχιακοί φοιτητές με εξειδικευμένη γνώση στον τομέα της εξ αποστάσεως εκπαίδευσης και της πολυμεσικής μάθησης. Η συλλογή δεδομένων έγινε μέσω ερωτηματολογίου μικτού τύπου, το οποίο περιλάμβανε κλειστές και ανοιχτές ερωτήσεις, ενώ η ανάλυση των δεδομένων βασίστηκε στη θεματική ανάλυση περιεχομένου και στην περιγραφική στατιστική. Ιδιαίτερη μέριμνα δόθηκε στην αξιοπιστία και την εγκυρότητα της έρευνας, με έμφαση στην τριγωνοποίηση και τη διαφάνεια της διαδικασίας.</w:t>
      </w:r>
    </w:p>
    <w:p w14:paraId="6DEA9DC3" w14:textId="6C49C98D" w:rsidR="00DB4CDC" w:rsidRDefault="003B3524" w:rsidP="003B3524">
      <w:pPr>
        <w:spacing w:after="120" w:line="360" w:lineRule="auto"/>
        <w:jc w:val="both"/>
        <w:rPr>
          <w:rFonts w:ascii="Times New Roman" w:hAnsi="Times New Roman"/>
        </w:rPr>
      </w:pPr>
      <w:r w:rsidRPr="0054180C">
        <w:rPr>
          <w:rFonts w:ascii="Times New Roman" w:hAnsi="Times New Roman"/>
        </w:rPr>
        <w:t>Τέλος, η περιγραφή της μεθοδολογίας παρέχει τη βάση για την παρουσίαση των αποτελεσμάτων της έρευνας, που ακολουθεί στο επόμενο κεφάλαιο 7. Εκεί, αναλύονται οι κρίσιμες διαπιστώσεις σχετικά με την αποτελεσματικότητα, την αποδοχή και τις παρατηρήσεις των ειδικών αξιολογητών για το εκπαιδευτικό υλικό, προσφέροντας πρακτικές και θεωρητικές επισημάνσεις για τη βελτίωση και την αξιοποίηση ψηφιακών μαθησιακών εργαλείων στην εκπαίδευση.</w:t>
      </w:r>
      <w:r w:rsidR="00DB4CDC">
        <w:rPr>
          <w:rFonts w:ascii="Times New Roman" w:hAnsi="Times New Roman"/>
        </w:rPr>
        <w:br w:type="page"/>
      </w:r>
    </w:p>
    <w:p w14:paraId="0AC08FEF" w14:textId="2B5D0923" w:rsidR="00CD20C8" w:rsidRPr="00FA0E8E" w:rsidRDefault="00CD20C8" w:rsidP="000E256E">
      <w:pPr>
        <w:keepNext/>
        <w:spacing w:after="360"/>
        <w:jc w:val="both"/>
        <w:outlineLvl w:val="0"/>
        <w:rPr>
          <w:rFonts w:ascii="Times New Roman" w:hAnsi="Times New Roman"/>
          <w:b/>
          <w:bCs/>
          <w:kern w:val="32"/>
          <w:sz w:val="32"/>
          <w:szCs w:val="32"/>
        </w:rPr>
      </w:pPr>
      <w:bookmarkStart w:id="115" w:name="_Toc208243728"/>
      <w:bookmarkEnd w:id="18"/>
      <w:r w:rsidRPr="00FA0E8E">
        <w:rPr>
          <w:rFonts w:ascii="Times New Roman" w:hAnsi="Times New Roman"/>
          <w:b/>
          <w:bCs/>
          <w:kern w:val="32"/>
          <w:sz w:val="32"/>
          <w:szCs w:val="32"/>
        </w:rPr>
        <w:t xml:space="preserve">Κεφάλαιο </w:t>
      </w:r>
      <w:r>
        <w:rPr>
          <w:rFonts w:ascii="Times New Roman" w:hAnsi="Times New Roman"/>
          <w:b/>
          <w:bCs/>
          <w:kern w:val="32"/>
          <w:sz w:val="32"/>
          <w:szCs w:val="32"/>
        </w:rPr>
        <w:t>7</w:t>
      </w:r>
      <w:r w:rsidRPr="000E256E">
        <w:rPr>
          <w:rFonts w:ascii="Times New Roman" w:hAnsi="Times New Roman"/>
          <w:b/>
          <w:bCs/>
          <w:kern w:val="32"/>
          <w:sz w:val="32"/>
          <w:szCs w:val="32"/>
          <w:vertAlign w:val="superscript"/>
        </w:rPr>
        <w:t>ο</w:t>
      </w:r>
      <w:r w:rsidRPr="000E256E">
        <w:rPr>
          <w:rFonts w:ascii="Times New Roman" w:hAnsi="Times New Roman"/>
          <w:b/>
          <w:bCs/>
          <w:kern w:val="32"/>
          <w:sz w:val="32"/>
          <w:szCs w:val="32"/>
        </w:rPr>
        <w:t xml:space="preserve"> </w:t>
      </w:r>
      <w:r w:rsidRPr="00FA0E8E">
        <w:rPr>
          <w:rFonts w:ascii="Times New Roman" w:hAnsi="Times New Roman"/>
          <w:b/>
          <w:bCs/>
          <w:kern w:val="32"/>
          <w:sz w:val="32"/>
          <w:szCs w:val="32"/>
        </w:rPr>
        <w:t>Αποτελέσματα Έρευνας</w:t>
      </w:r>
      <w:bookmarkEnd w:id="115"/>
    </w:p>
    <w:p w14:paraId="15642A3F" w14:textId="111E7778" w:rsidR="0060680A" w:rsidRPr="00FA0E8E" w:rsidRDefault="00CD20C8" w:rsidP="009B7DC1">
      <w:pPr>
        <w:keepNext/>
        <w:spacing w:after="240"/>
        <w:jc w:val="both"/>
        <w:outlineLvl w:val="1"/>
        <w:rPr>
          <w:rFonts w:ascii="Times New Roman" w:hAnsi="Times New Roman"/>
          <w:b/>
          <w:bCs/>
          <w:iCs/>
          <w:sz w:val="28"/>
          <w:szCs w:val="28"/>
        </w:rPr>
      </w:pPr>
      <w:bookmarkStart w:id="116" w:name="_Toc208243729"/>
      <w:r>
        <w:rPr>
          <w:rFonts w:ascii="Times New Roman" w:hAnsi="Times New Roman"/>
          <w:b/>
          <w:bCs/>
          <w:iCs/>
          <w:sz w:val="28"/>
          <w:szCs w:val="28"/>
        </w:rPr>
        <w:t>7</w:t>
      </w:r>
      <w:r w:rsidR="0060680A" w:rsidRPr="00FA0E8E">
        <w:rPr>
          <w:rFonts w:ascii="Times New Roman" w:hAnsi="Times New Roman"/>
          <w:b/>
          <w:bCs/>
          <w:iCs/>
          <w:sz w:val="28"/>
          <w:szCs w:val="28"/>
        </w:rPr>
        <w:t xml:space="preserve">.1 </w:t>
      </w:r>
      <w:r w:rsidR="00424542">
        <w:rPr>
          <w:rFonts w:ascii="Times New Roman" w:hAnsi="Times New Roman"/>
          <w:b/>
          <w:bCs/>
          <w:iCs/>
          <w:sz w:val="28"/>
          <w:szCs w:val="28"/>
        </w:rPr>
        <w:t>Εισαγωγή-</w:t>
      </w:r>
      <w:r w:rsidR="0060680A" w:rsidRPr="00FA0E8E">
        <w:rPr>
          <w:rFonts w:ascii="Times New Roman" w:hAnsi="Times New Roman"/>
          <w:b/>
          <w:bCs/>
          <w:iCs/>
          <w:sz w:val="28"/>
          <w:szCs w:val="28"/>
        </w:rPr>
        <w:t>Επισκόπηση Ευρημάτων</w:t>
      </w:r>
      <w:bookmarkEnd w:id="116"/>
    </w:p>
    <w:p w14:paraId="65F6A101" w14:textId="7E53FE16" w:rsidR="0027102A" w:rsidRPr="0027102A" w:rsidRDefault="00424542" w:rsidP="0060680A">
      <w:pPr>
        <w:spacing w:after="120" w:line="360" w:lineRule="auto"/>
        <w:jc w:val="both"/>
        <w:rPr>
          <w:rFonts w:ascii="Times New Roman" w:hAnsi="Times New Roman"/>
        </w:rPr>
      </w:pPr>
      <w:r w:rsidRPr="0027102A">
        <w:rPr>
          <w:rFonts w:ascii="Times New Roman" w:hAnsi="Times New Roman"/>
        </w:rPr>
        <w:t xml:space="preserve">Στο παρόν κεφάλαιο παρουσιάζονται τα αποτελέσματα της </w:t>
      </w:r>
      <w:r w:rsidR="0027102A" w:rsidRPr="0027102A">
        <w:rPr>
          <w:rFonts w:ascii="Times New Roman" w:hAnsi="Times New Roman"/>
        </w:rPr>
        <w:t xml:space="preserve">ποιοτικής ανάλυσης </w:t>
      </w:r>
      <w:r w:rsidRPr="0027102A">
        <w:rPr>
          <w:rFonts w:ascii="Times New Roman" w:hAnsi="Times New Roman"/>
        </w:rPr>
        <w:t xml:space="preserve">του εκπαιδευτικού υλικού που σχεδιάστηκε και υλοποιήθηκε για τη διδασκαλία του Ερωτόκριτου στο πλαίσιο της εξ αποστάσεως εκπαίδευσης. Η αξιολόγηση πραγματοποιήθηκε από ομάδα ειδικών </w:t>
      </w:r>
      <w:r w:rsidR="0027102A" w:rsidRPr="0027102A">
        <w:rPr>
          <w:rFonts w:ascii="Times New Roman" w:hAnsi="Times New Roman"/>
        </w:rPr>
        <w:t>σ</w:t>
      </w:r>
      <w:r w:rsidRPr="0027102A">
        <w:rPr>
          <w:rFonts w:ascii="Times New Roman" w:hAnsi="Times New Roman"/>
        </w:rPr>
        <w:t xml:space="preserve">την εξ αποστάσεως </w:t>
      </w:r>
      <w:r w:rsidR="0027102A" w:rsidRPr="0027102A">
        <w:rPr>
          <w:rFonts w:ascii="Times New Roman" w:hAnsi="Times New Roman"/>
        </w:rPr>
        <w:t>εκπαίδευση</w:t>
      </w:r>
      <w:r w:rsidRPr="0027102A">
        <w:rPr>
          <w:rFonts w:ascii="Times New Roman" w:hAnsi="Times New Roman"/>
        </w:rPr>
        <w:t xml:space="preserve">, μέσω δομημένων ερωτηματολογίων που βασίστηκαν τόσο στις αρχές της </w:t>
      </w:r>
      <w:r w:rsidR="0027102A" w:rsidRPr="0027102A">
        <w:rPr>
          <w:rFonts w:ascii="Times New Roman" w:hAnsi="Times New Roman"/>
        </w:rPr>
        <w:t xml:space="preserve">εξ αποστάσεως εκπαίδευσης </w:t>
      </w:r>
      <w:r w:rsidR="00025A45">
        <w:rPr>
          <w:rFonts w:ascii="Times New Roman" w:hAnsi="Times New Roman"/>
        </w:rPr>
        <w:t xml:space="preserve">όσο </w:t>
      </w:r>
      <w:r w:rsidR="0027102A" w:rsidRPr="0027102A">
        <w:rPr>
          <w:rFonts w:ascii="Times New Roman" w:hAnsi="Times New Roman"/>
        </w:rPr>
        <w:t xml:space="preserve">και της </w:t>
      </w:r>
      <w:r w:rsidR="00FD65C2">
        <w:rPr>
          <w:rFonts w:ascii="Times New Roman" w:hAnsi="Times New Roman"/>
        </w:rPr>
        <w:t>πολυμεσικής μ</w:t>
      </w:r>
      <w:r w:rsidRPr="0027102A">
        <w:rPr>
          <w:rFonts w:ascii="Times New Roman" w:hAnsi="Times New Roman"/>
        </w:rPr>
        <w:t>άθησης</w:t>
      </w:r>
      <w:r w:rsidR="0027102A" w:rsidRPr="0027102A">
        <w:rPr>
          <w:rFonts w:ascii="Times New Roman" w:hAnsi="Times New Roman"/>
        </w:rPr>
        <w:t>.</w:t>
      </w:r>
    </w:p>
    <w:p w14:paraId="3EB57952" w14:textId="451A8965" w:rsidR="0060680A" w:rsidRPr="00FA0E8E" w:rsidRDefault="0060680A" w:rsidP="0060680A">
      <w:pPr>
        <w:spacing w:after="120" w:line="360" w:lineRule="auto"/>
        <w:jc w:val="both"/>
        <w:rPr>
          <w:rFonts w:ascii="Times New Roman" w:hAnsi="Times New Roman"/>
        </w:rPr>
      </w:pPr>
      <w:r w:rsidRPr="00FA0E8E">
        <w:rPr>
          <w:rFonts w:ascii="Times New Roman" w:hAnsi="Times New Roman"/>
        </w:rPr>
        <w:t xml:space="preserve">Τα </w:t>
      </w:r>
      <w:r w:rsidR="0027102A" w:rsidRPr="0027102A">
        <w:rPr>
          <w:rFonts w:ascii="Times New Roman" w:hAnsi="Times New Roman"/>
        </w:rPr>
        <w:t xml:space="preserve">αποτελέσματα καταγράφονται </w:t>
      </w:r>
      <w:r w:rsidRPr="00FA0E8E">
        <w:rPr>
          <w:rFonts w:ascii="Times New Roman" w:hAnsi="Times New Roman"/>
        </w:rPr>
        <w:t>σύμφωνα με τα δύο κεντρικά ερευνητικά ερωτήματα και παρουσιάζονται μέσω δέκα θεματικών αξόνων αξιολόγηση</w:t>
      </w:r>
      <w:r w:rsidRPr="0066646F">
        <w:rPr>
          <w:rFonts w:ascii="Times New Roman" w:hAnsi="Times New Roman"/>
        </w:rPr>
        <w:t>ς</w:t>
      </w:r>
      <w:r w:rsidR="0027102A" w:rsidRPr="0066646F">
        <w:rPr>
          <w:rFonts w:ascii="Times New Roman" w:hAnsi="Times New Roman"/>
        </w:rPr>
        <w:t>, αποτυπώνοντας τις αντιλήψεις των αξιολογητών σχετικά με την αποτελεσματικότητα, τη λειτουργικότητα, την παιδαγωγική αξία και τα δυνατά ή βελτιωτέα σημεία του υλικού.</w:t>
      </w:r>
      <w:r w:rsidRPr="00FA0E8E">
        <w:rPr>
          <w:rFonts w:ascii="Times New Roman" w:hAnsi="Times New Roman"/>
        </w:rPr>
        <w:t xml:space="preserve"> Οι τρεις εμπειρογνώμονες (κωδικοποιημένοι ως Α, Β, Γ) αξιολόγησαν το υλικό χρησιμοποιώντας κλίμακα Likert </w:t>
      </w:r>
      <w:r w:rsidR="00025A45">
        <w:rPr>
          <w:rFonts w:ascii="Times New Roman" w:hAnsi="Times New Roman"/>
        </w:rPr>
        <w:t>(</w:t>
      </w:r>
      <w:r w:rsidRPr="00FA0E8E">
        <w:rPr>
          <w:rFonts w:ascii="Times New Roman" w:hAnsi="Times New Roman"/>
        </w:rPr>
        <w:t>1-5</w:t>
      </w:r>
      <w:r w:rsidR="00025A45">
        <w:rPr>
          <w:rFonts w:ascii="Times New Roman" w:hAnsi="Times New Roman"/>
        </w:rPr>
        <w:t>)</w:t>
      </w:r>
      <w:r w:rsidRPr="00FA0E8E">
        <w:rPr>
          <w:rFonts w:ascii="Times New Roman" w:hAnsi="Times New Roman"/>
        </w:rPr>
        <w:t>, όπου 1 = Διαφωνώ Απόλυτα και 5 = Συμφωνώ Απόλυτα.</w:t>
      </w:r>
      <w:r w:rsidR="0027102A">
        <w:rPr>
          <w:rFonts w:ascii="Times New Roman" w:hAnsi="Times New Roman"/>
        </w:rPr>
        <w:t xml:space="preserve"> </w:t>
      </w:r>
      <w:r w:rsidR="0027102A" w:rsidRPr="0066646F">
        <w:rPr>
          <w:rFonts w:ascii="Times New Roman" w:hAnsi="Times New Roman"/>
        </w:rPr>
        <w:t>Παρακάτω ακολουθεί η συνοπτική καταγραφή των αποτελεσμάτων της έρευνας ανά ερευνητικό ερώτημα (Πίνακας 7).</w:t>
      </w:r>
    </w:p>
    <w:p w14:paraId="2ACE3B3C" w14:textId="10A84770" w:rsidR="0060680A" w:rsidRPr="00DF446E" w:rsidRDefault="00F23A92" w:rsidP="00DF446E">
      <w:pPr>
        <w:pStyle w:val="a3"/>
        <w:spacing w:line="360" w:lineRule="auto"/>
        <w:jc w:val="center"/>
        <w:rPr>
          <w:rFonts w:ascii="Times New Roman" w:hAnsi="Times New Roman"/>
          <w:sz w:val="24"/>
        </w:rPr>
      </w:pPr>
      <w:bookmarkStart w:id="117" w:name="_Toc208243776"/>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7</w:t>
      </w:r>
      <w:r w:rsidRPr="00DF446E">
        <w:rPr>
          <w:rFonts w:ascii="Times New Roman" w:hAnsi="Times New Roman"/>
          <w:sz w:val="24"/>
        </w:rPr>
        <w:fldChar w:fldCharType="end"/>
      </w:r>
      <w:r w:rsidR="000C6E20" w:rsidRPr="00DF446E">
        <w:rPr>
          <w:rFonts w:ascii="Times New Roman" w:hAnsi="Times New Roman"/>
          <w:sz w:val="24"/>
        </w:rPr>
        <w:t>:</w:t>
      </w:r>
      <w:r w:rsidR="0060680A" w:rsidRPr="00DF446E">
        <w:rPr>
          <w:rFonts w:ascii="Times New Roman" w:hAnsi="Times New Roman"/>
          <w:sz w:val="24"/>
        </w:rPr>
        <w:t xml:space="preserve"> Συγκεντρωτικά Αποτελέσματα ανά Ερευνητικό Ερώτημα</w:t>
      </w:r>
      <w:bookmarkEnd w:id="117"/>
    </w:p>
    <w:tbl>
      <w:tblPr>
        <w:tblW w:w="872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8"/>
        <w:gridCol w:w="1905"/>
        <w:gridCol w:w="2049"/>
        <w:gridCol w:w="2540"/>
      </w:tblGrid>
      <w:tr w:rsidR="0060680A" w:rsidRPr="00FA0E8E" w14:paraId="3B662B95" w14:textId="77777777" w:rsidTr="00D407FF">
        <w:trPr>
          <w:trHeight w:val="890"/>
          <w:tblHeader/>
          <w:tblCellSpacing w:w="15" w:type="dxa"/>
        </w:trPr>
        <w:tc>
          <w:tcPr>
            <w:tcW w:w="0" w:type="auto"/>
            <w:shd w:val="clear" w:color="auto" w:fill="CCFFCC"/>
            <w:vAlign w:val="center"/>
            <w:hideMark/>
          </w:tcPr>
          <w:p w14:paraId="44C326B7" w14:textId="77777777" w:rsidR="0060680A" w:rsidRPr="00A12823" w:rsidRDefault="0060680A" w:rsidP="001D2EEB">
            <w:pPr>
              <w:spacing w:after="120" w:line="360" w:lineRule="auto"/>
              <w:jc w:val="center"/>
              <w:rPr>
                <w:rFonts w:ascii="Times New Roman" w:hAnsi="Times New Roman"/>
                <w:b/>
                <w:bCs/>
                <w:szCs w:val="20"/>
              </w:rPr>
            </w:pPr>
            <w:r w:rsidRPr="00A12823">
              <w:rPr>
                <w:rFonts w:ascii="Times New Roman" w:hAnsi="Times New Roman"/>
                <w:b/>
                <w:bCs/>
                <w:szCs w:val="20"/>
              </w:rPr>
              <w:t>Ερευνητικό Ερώτημα</w:t>
            </w:r>
          </w:p>
        </w:tc>
        <w:tc>
          <w:tcPr>
            <w:tcW w:w="0" w:type="auto"/>
            <w:shd w:val="clear" w:color="auto" w:fill="CCFFCC"/>
            <w:vAlign w:val="center"/>
            <w:hideMark/>
          </w:tcPr>
          <w:p w14:paraId="0DB123FC" w14:textId="77777777" w:rsidR="0060680A" w:rsidRPr="00D407FF" w:rsidRDefault="0060680A" w:rsidP="001D2EEB">
            <w:pPr>
              <w:spacing w:after="120" w:line="360" w:lineRule="auto"/>
              <w:jc w:val="center"/>
              <w:rPr>
                <w:rFonts w:ascii="Times New Roman" w:hAnsi="Times New Roman"/>
                <w:b/>
                <w:bCs/>
                <w:szCs w:val="20"/>
              </w:rPr>
            </w:pPr>
            <w:r w:rsidRPr="00D407FF">
              <w:rPr>
                <w:rFonts w:ascii="Times New Roman" w:hAnsi="Times New Roman"/>
                <w:b/>
                <w:bCs/>
                <w:szCs w:val="20"/>
              </w:rPr>
              <w:t>Μέσος Όρος Βαθμολογίας</w:t>
            </w:r>
          </w:p>
        </w:tc>
        <w:tc>
          <w:tcPr>
            <w:tcW w:w="2019" w:type="dxa"/>
            <w:shd w:val="clear" w:color="auto" w:fill="CCFFCC"/>
            <w:vAlign w:val="center"/>
            <w:hideMark/>
          </w:tcPr>
          <w:p w14:paraId="5FBE246E" w14:textId="77777777" w:rsidR="0060680A" w:rsidRPr="00D407FF" w:rsidRDefault="0060680A" w:rsidP="001D2EEB">
            <w:pPr>
              <w:spacing w:after="120" w:line="360" w:lineRule="auto"/>
              <w:jc w:val="center"/>
              <w:rPr>
                <w:rFonts w:ascii="Times New Roman" w:hAnsi="Times New Roman"/>
                <w:b/>
                <w:bCs/>
                <w:szCs w:val="20"/>
              </w:rPr>
            </w:pPr>
            <w:r w:rsidRPr="00D407FF">
              <w:rPr>
                <w:rFonts w:ascii="Times New Roman" w:hAnsi="Times New Roman"/>
                <w:b/>
                <w:bCs/>
                <w:szCs w:val="20"/>
              </w:rPr>
              <w:t>Κυριότερα Θετικά</w:t>
            </w:r>
          </w:p>
        </w:tc>
        <w:tc>
          <w:tcPr>
            <w:tcW w:w="2495" w:type="dxa"/>
            <w:shd w:val="clear" w:color="auto" w:fill="CCFFCC"/>
            <w:vAlign w:val="center"/>
            <w:hideMark/>
          </w:tcPr>
          <w:p w14:paraId="1C887E68" w14:textId="77777777" w:rsidR="0060680A" w:rsidRPr="00D407FF" w:rsidRDefault="0060680A" w:rsidP="001D2EEB">
            <w:pPr>
              <w:spacing w:after="120" w:line="360" w:lineRule="auto"/>
              <w:jc w:val="center"/>
              <w:rPr>
                <w:rFonts w:ascii="Times New Roman" w:hAnsi="Times New Roman"/>
                <w:b/>
                <w:bCs/>
                <w:szCs w:val="20"/>
              </w:rPr>
            </w:pPr>
            <w:r w:rsidRPr="00D407FF">
              <w:rPr>
                <w:rFonts w:ascii="Times New Roman" w:hAnsi="Times New Roman"/>
                <w:b/>
                <w:bCs/>
                <w:szCs w:val="20"/>
              </w:rPr>
              <w:t>Κυριότερες Αδυναμίες</w:t>
            </w:r>
          </w:p>
        </w:tc>
      </w:tr>
      <w:tr w:rsidR="0060680A" w:rsidRPr="00FA0E8E" w14:paraId="55E757BD" w14:textId="77777777" w:rsidTr="00D407FF">
        <w:trPr>
          <w:trHeight w:val="890"/>
          <w:tblCellSpacing w:w="15" w:type="dxa"/>
        </w:trPr>
        <w:tc>
          <w:tcPr>
            <w:tcW w:w="0" w:type="auto"/>
            <w:shd w:val="clear" w:color="auto" w:fill="CCFFCC"/>
            <w:vAlign w:val="center"/>
            <w:hideMark/>
          </w:tcPr>
          <w:p w14:paraId="59A2B7C3" w14:textId="77777777" w:rsidR="0060680A" w:rsidRPr="00A12823" w:rsidRDefault="0060680A" w:rsidP="001D2EEB">
            <w:pPr>
              <w:spacing w:after="120" w:line="360" w:lineRule="auto"/>
              <w:jc w:val="center"/>
              <w:rPr>
                <w:rFonts w:ascii="Times New Roman" w:hAnsi="Times New Roman"/>
                <w:b/>
                <w:szCs w:val="20"/>
              </w:rPr>
            </w:pPr>
            <w:r w:rsidRPr="00A12823">
              <w:rPr>
                <w:rFonts w:ascii="Times New Roman" w:hAnsi="Times New Roman"/>
                <w:b/>
                <w:szCs w:val="20"/>
              </w:rPr>
              <w:t>1ο: Αρχές ΕξΑΕ</w:t>
            </w:r>
          </w:p>
        </w:tc>
        <w:tc>
          <w:tcPr>
            <w:tcW w:w="0" w:type="auto"/>
            <w:vAlign w:val="center"/>
            <w:hideMark/>
          </w:tcPr>
          <w:p w14:paraId="52709C5D" w14:textId="77777777" w:rsidR="0060680A" w:rsidRPr="00D407FF" w:rsidRDefault="0060680A" w:rsidP="001D2EEB">
            <w:pPr>
              <w:spacing w:after="120" w:line="360" w:lineRule="auto"/>
              <w:jc w:val="center"/>
              <w:rPr>
                <w:rFonts w:ascii="Times New Roman" w:hAnsi="Times New Roman"/>
                <w:szCs w:val="20"/>
              </w:rPr>
            </w:pPr>
            <w:r w:rsidRPr="00D407FF">
              <w:rPr>
                <w:rFonts w:ascii="Times New Roman" w:hAnsi="Times New Roman"/>
                <w:szCs w:val="20"/>
              </w:rPr>
              <w:t>4.6/5</w:t>
            </w:r>
          </w:p>
        </w:tc>
        <w:tc>
          <w:tcPr>
            <w:tcW w:w="2019" w:type="dxa"/>
            <w:vAlign w:val="center"/>
            <w:hideMark/>
          </w:tcPr>
          <w:p w14:paraId="452B8489" w14:textId="77777777" w:rsidR="0060680A" w:rsidRPr="00D407FF" w:rsidRDefault="0060680A" w:rsidP="001D2EEB">
            <w:pPr>
              <w:spacing w:after="120" w:line="360" w:lineRule="auto"/>
              <w:jc w:val="center"/>
              <w:rPr>
                <w:rFonts w:ascii="Times New Roman" w:hAnsi="Times New Roman"/>
                <w:szCs w:val="20"/>
              </w:rPr>
            </w:pPr>
            <w:r w:rsidRPr="00D407FF">
              <w:rPr>
                <w:rFonts w:ascii="Times New Roman" w:hAnsi="Times New Roman"/>
                <w:szCs w:val="20"/>
              </w:rPr>
              <w:t>Ευχρηστία, Πολυτροπικότητα</w:t>
            </w:r>
          </w:p>
        </w:tc>
        <w:tc>
          <w:tcPr>
            <w:tcW w:w="2495" w:type="dxa"/>
            <w:vAlign w:val="center"/>
            <w:hideMark/>
          </w:tcPr>
          <w:p w14:paraId="31885310" w14:textId="77777777" w:rsidR="0060680A" w:rsidRPr="00D407FF" w:rsidRDefault="0060680A" w:rsidP="001D2EEB">
            <w:pPr>
              <w:spacing w:after="120" w:line="360" w:lineRule="auto"/>
              <w:jc w:val="center"/>
              <w:rPr>
                <w:rFonts w:ascii="Times New Roman" w:hAnsi="Times New Roman"/>
                <w:szCs w:val="20"/>
              </w:rPr>
            </w:pPr>
            <w:r w:rsidRPr="00D407FF">
              <w:rPr>
                <w:rFonts w:ascii="Times New Roman" w:hAnsi="Times New Roman"/>
                <w:szCs w:val="20"/>
              </w:rPr>
              <w:t>Τεκμηρίωση, Επεξηγήσεις</w:t>
            </w:r>
          </w:p>
        </w:tc>
      </w:tr>
      <w:tr w:rsidR="0060680A" w:rsidRPr="00FA0E8E" w14:paraId="38FC9F3B" w14:textId="77777777" w:rsidTr="000977E5">
        <w:trPr>
          <w:trHeight w:val="1085"/>
          <w:tblCellSpacing w:w="15" w:type="dxa"/>
        </w:trPr>
        <w:tc>
          <w:tcPr>
            <w:tcW w:w="0" w:type="auto"/>
            <w:shd w:val="clear" w:color="auto" w:fill="CCFFCC"/>
            <w:vAlign w:val="center"/>
            <w:hideMark/>
          </w:tcPr>
          <w:p w14:paraId="271DE014" w14:textId="77777777" w:rsidR="0060680A" w:rsidRPr="00A12823" w:rsidRDefault="0060680A" w:rsidP="001D2EEB">
            <w:pPr>
              <w:spacing w:after="120" w:line="360" w:lineRule="auto"/>
              <w:jc w:val="center"/>
              <w:rPr>
                <w:rFonts w:ascii="Times New Roman" w:hAnsi="Times New Roman"/>
                <w:b/>
                <w:szCs w:val="20"/>
              </w:rPr>
            </w:pPr>
            <w:r w:rsidRPr="00A12823">
              <w:rPr>
                <w:rFonts w:ascii="Times New Roman" w:hAnsi="Times New Roman"/>
                <w:b/>
                <w:szCs w:val="20"/>
              </w:rPr>
              <w:t>2ο: Αρχές Πολυμεσικής Μάθησης</w:t>
            </w:r>
          </w:p>
        </w:tc>
        <w:tc>
          <w:tcPr>
            <w:tcW w:w="0" w:type="auto"/>
            <w:vAlign w:val="center"/>
            <w:hideMark/>
          </w:tcPr>
          <w:p w14:paraId="402A20C1" w14:textId="77777777" w:rsidR="0060680A" w:rsidRPr="00D407FF" w:rsidRDefault="0060680A" w:rsidP="001D2EEB">
            <w:pPr>
              <w:spacing w:after="120" w:line="360" w:lineRule="auto"/>
              <w:jc w:val="center"/>
              <w:rPr>
                <w:rFonts w:ascii="Times New Roman" w:hAnsi="Times New Roman"/>
                <w:szCs w:val="20"/>
              </w:rPr>
            </w:pPr>
            <w:r w:rsidRPr="00D407FF">
              <w:rPr>
                <w:rFonts w:ascii="Times New Roman" w:hAnsi="Times New Roman"/>
                <w:szCs w:val="20"/>
              </w:rPr>
              <w:t>4.8/5</w:t>
            </w:r>
          </w:p>
        </w:tc>
        <w:tc>
          <w:tcPr>
            <w:tcW w:w="2019" w:type="dxa"/>
            <w:vAlign w:val="center"/>
            <w:hideMark/>
          </w:tcPr>
          <w:p w14:paraId="2B375C83" w14:textId="77777777" w:rsidR="0060680A" w:rsidRPr="00D407FF" w:rsidRDefault="0060680A" w:rsidP="001D2EEB">
            <w:pPr>
              <w:spacing w:after="120" w:line="360" w:lineRule="auto"/>
              <w:jc w:val="center"/>
              <w:rPr>
                <w:rFonts w:ascii="Times New Roman" w:hAnsi="Times New Roman"/>
                <w:szCs w:val="20"/>
              </w:rPr>
            </w:pPr>
            <w:r w:rsidRPr="00D407FF">
              <w:rPr>
                <w:rFonts w:ascii="Times New Roman" w:hAnsi="Times New Roman"/>
                <w:szCs w:val="20"/>
              </w:rPr>
              <w:t>Συνδυασμός μέσων, Φιλικότητα</w:t>
            </w:r>
          </w:p>
        </w:tc>
        <w:tc>
          <w:tcPr>
            <w:tcW w:w="2495" w:type="dxa"/>
            <w:vAlign w:val="center"/>
            <w:hideMark/>
          </w:tcPr>
          <w:p w14:paraId="05E4E39D" w14:textId="177DFC02" w:rsidR="0060680A" w:rsidRPr="009B7DC1" w:rsidRDefault="000977E5" w:rsidP="001D2EEB">
            <w:pPr>
              <w:spacing w:after="120" w:line="360" w:lineRule="auto"/>
              <w:jc w:val="center"/>
              <w:rPr>
                <w:rFonts w:ascii="Times New Roman" w:hAnsi="Times New Roman"/>
                <w:szCs w:val="20"/>
                <w:lang w:val="en-US"/>
              </w:rPr>
            </w:pPr>
            <w:r>
              <w:rPr>
                <w:rFonts w:ascii="Times New Roman" w:hAnsi="Times New Roman"/>
                <w:szCs w:val="20"/>
              </w:rPr>
              <w:t xml:space="preserve">Ανατροφοδότηση, </w:t>
            </w:r>
            <w:r w:rsidR="0060680A" w:rsidRPr="00D407FF">
              <w:rPr>
                <w:rFonts w:ascii="Times New Roman" w:hAnsi="Times New Roman"/>
                <w:szCs w:val="20"/>
              </w:rPr>
              <w:t>Οδηγίες</w:t>
            </w:r>
          </w:p>
        </w:tc>
      </w:tr>
    </w:tbl>
    <w:p w14:paraId="07E9B669" w14:textId="3E709E1F" w:rsidR="0060680A" w:rsidRPr="00FA0E8E" w:rsidRDefault="00CD20C8" w:rsidP="000977E5">
      <w:pPr>
        <w:keepNext/>
        <w:spacing w:before="120" w:after="240"/>
        <w:jc w:val="both"/>
        <w:outlineLvl w:val="1"/>
        <w:rPr>
          <w:rFonts w:ascii="Times New Roman" w:hAnsi="Times New Roman"/>
          <w:b/>
          <w:bCs/>
          <w:iCs/>
          <w:sz w:val="28"/>
          <w:szCs w:val="28"/>
        </w:rPr>
      </w:pPr>
      <w:bookmarkStart w:id="118" w:name="_Toc208243730"/>
      <w:r>
        <w:rPr>
          <w:rFonts w:ascii="Times New Roman" w:hAnsi="Times New Roman"/>
          <w:b/>
          <w:bCs/>
          <w:iCs/>
          <w:sz w:val="28"/>
          <w:szCs w:val="28"/>
        </w:rPr>
        <w:t>7</w:t>
      </w:r>
      <w:r w:rsidR="0060680A" w:rsidRPr="00FA0E8E">
        <w:rPr>
          <w:rFonts w:ascii="Times New Roman" w:hAnsi="Times New Roman"/>
          <w:b/>
          <w:bCs/>
          <w:iCs/>
          <w:sz w:val="28"/>
          <w:szCs w:val="28"/>
        </w:rPr>
        <w:t>.2 Πρώτο Ερευνητικό Ερώτημα: Συμμόρφωση με τις Αρχές της Εξ Αποστάσεως Εκπαίδευσης</w:t>
      </w:r>
      <w:bookmarkEnd w:id="118"/>
    </w:p>
    <w:p w14:paraId="6D4B8001" w14:textId="4D560DF7" w:rsidR="00520B4E" w:rsidRPr="00520B4E" w:rsidRDefault="00520B4E" w:rsidP="0060680A">
      <w:pPr>
        <w:spacing w:after="120" w:line="360" w:lineRule="auto"/>
        <w:jc w:val="both"/>
        <w:rPr>
          <w:rFonts w:ascii="Times New Roman" w:hAnsi="Times New Roman"/>
          <w:iCs/>
        </w:rPr>
      </w:pPr>
      <w:r w:rsidRPr="00520B4E">
        <w:rPr>
          <w:rFonts w:ascii="Times New Roman" w:hAnsi="Times New Roman"/>
          <w:iCs/>
        </w:rPr>
        <w:t>Όπως έχει α</w:t>
      </w:r>
      <w:r w:rsidR="00025A45">
        <w:rPr>
          <w:rFonts w:ascii="Times New Roman" w:hAnsi="Times New Roman"/>
          <w:iCs/>
        </w:rPr>
        <w:t>ναλυθεί στο κεφάλαιο 4 της παρού</w:t>
      </w:r>
      <w:r w:rsidRPr="00520B4E">
        <w:rPr>
          <w:rFonts w:ascii="Times New Roman" w:hAnsi="Times New Roman"/>
          <w:iCs/>
        </w:rPr>
        <w:t>σας εργασίας</w:t>
      </w:r>
      <w:r w:rsidR="0027102A">
        <w:rPr>
          <w:rFonts w:ascii="Times New Roman" w:hAnsi="Times New Roman"/>
          <w:iCs/>
        </w:rPr>
        <w:t>,</w:t>
      </w:r>
      <w:r w:rsidRPr="00520B4E">
        <w:rPr>
          <w:rFonts w:ascii="Times New Roman" w:hAnsi="Times New Roman"/>
          <w:iCs/>
        </w:rPr>
        <w:t xml:space="preserve"> το πρώτο ερευνητικό ερώτημα αφορά στη συμμόρφωση του εκπαιδευτικού υλικού με τις αρχές της εξ αποστάσεω</w:t>
      </w:r>
      <w:r w:rsidR="00025A45">
        <w:rPr>
          <w:rFonts w:ascii="Times New Roman" w:hAnsi="Times New Roman"/>
          <w:iCs/>
        </w:rPr>
        <w:t>ς</w:t>
      </w:r>
      <w:r w:rsidRPr="00520B4E">
        <w:rPr>
          <w:rFonts w:ascii="Times New Roman" w:hAnsi="Times New Roman"/>
          <w:iCs/>
        </w:rPr>
        <w:t xml:space="preserve"> εκπαίδευσης. Συγκεκριμένα το ερώτημα που τέθηκε στους αξιολογητές ήταν:</w:t>
      </w:r>
    </w:p>
    <w:p w14:paraId="2C0799AF" w14:textId="373E37BA" w:rsidR="0060680A" w:rsidRDefault="00025A45" w:rsidP="0060680A">
      <w:pPr>
        <w:spacing w:after="120" w:line="360" w:lineRule="auto"/>
        <w:jc w:val="both"/>
        <w:rPr>
          <w:rFonts w:ascii="Times New Roman" w:hAnsi="Times New Roman"/>
          <w:i/>
          <w:iCs/>
        </w:rPr>
      </w:pPr>
      <w:r>
        <w:rPr>
          <w:rFonts w:ascii="Times New Roman" w:hAnsi="Times New Roman"/>
          <w:i/>
          <w:iCs/>
        </w:rPr>
        <w:t>«</w:t>
      </w:r>
      <w:r w:rsidR="0060680A" w:rsidRPr="00FA0E8E">
        <w:rPr>
          <w:rFonts w:ascii="Times New Roman" w:hAnsi="Times New Roman"/>
          <w:i/>
          <w:iCs/>
        </w:rPr>
        <w:t>Το εκπαιδευτικό υλικό διέπεται από τις αρχές και τη μεθοδολογία της εξ αποστάσεως εκπαίδευσης;</w:t>
      </w:r>
      <w:r>
        <w:rPr>
          <w:rFonts w:ascii="Times New Roman" w:hAnsi="Times New Roman"/>
          <w:i/>
          <w:iCs/>
        </w:rPr>
        <w:t>»</w:t>
      </w:r>
    </w:p>
    <w:p w14:paraId="5D36216C" w14:textId="4930FC80" w:rsidR="00520B4E" w:rsidRDefault="00520B4E" w:rsidP="0060680A">
      <w:pPr>
        <w:spacing w:after="120" w:line="360" w:lineRule="auto"/>
        <w:jc w:val="both"/>
        <w:rPr>
          <w:rFonts w:ascii="Times New Roman" w:hAnsi="Times New Roman"/>
          <w:iCs/>
        </w:rPr>
      </w:pPr>
      <w:r w:rsidRPr="00520B4E">
        <w:rPr>
          <w:rFonts w:ascii="Times New Roman" w:hAnsi="Times New Roman"/>
          <w:iCs/>
        </w:rPr>
        <w:t>Π</w:t>
      </w:r>
      <w:r>
        <w:rPr>
          <w:rFonts w:ascii="Times New Roman" w:hAnsi="Times New Roman"/>
          <w:iCs/>
        </w:rPr>
        <w:t>αρακάτω παρατίθενται οι απαντή</w:t>
      </w:r>
      <w:r w:rsidRPr="00520B4E">
        <w:rPr>
          <w:rFonts w:ascii="Times New Roman" w:hAnsi="Times New Roman"/>
          <w:iCs/>
        </w:rPr>
        <w:t>σεις των αξιολογητών ανά υποερώτημα κάθε Άξονα σύμφωνα με τη μεθοδολογία που αναπτύχθηκε στο κεφάλαιο 4</w:t>
      </w:r>
      <w:r>
        <w:rPr>
          <w:rFonts w:ascii="Times New Roman" w:hAnsi="Times New Roman"/>
          <w:iCs/>
        </w:rPr>
        <w:t>.</w:t>
      </w:r>
    </w:p>
    <w:p w14:paraId="3A9FA99D" w14:textId="1397592A" w:rsidR="0060680A" w:rsidRPr="00DF446E" w:rsidRDefault="00F23A92" w:rsidP="00DF446E">
      <w:pPr>
        <w:pStyle w:val="a3"/>
        <w:spacing w:line="360" w:lineRule="auto"/>
        <w:jc w:val="center"/>
        <w:rPr>
          <w:rFonts w:ascii="Times New Roman" w:hAnsi="Times New Roman"/>
          <w:sz w:val="24"/>
        </w:rPr>
      </w:pPr>
      <w:bookmarkStart w:id="119" w:name="_Toc208243777"/>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8</w:t>
      </w:r>
      <w:r w:rsidRPr="00DF446E">
        <w:rPr>
          <w:rFonts w:ascii="Times New Roman" w:hAnsi="Times New Roman"/>
          <w:sz w:val="24"/>
        </w:rPr>
        <w:fldChar w:fldCharType="end"/>
      </w:r>
      <w:r w:rsidR="000C6E20" w:rsidRPr="00DF446E">
        <w:rPr>
          <w:rFonts w:ascii="Times New Roman" w:hAnsi="Times New Roman"/>
          <w:sz w:val="24"/>
        </w:rPr>
        <w:t>: Επιστημονική συνοχή / Τεκμηρίωση του Εκπαιδευτικού Υλικού (Ε.Υ.)</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487"/>
        <w:gridCol w:w="2534"/>
        <w:gridCol w:w="2517"/>
      </w:tblGrid>
      <w:tr w:rsidR="0060680A" w:rsidRPr="00FA0E8E" w14:paraId="4B48E5A4"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A3ABA1D" w14:textId="77777777" w:rsidR="0060680A" w:rsidRPr="00D407FF" w:rsidRDefault="0060680A" w:rsidP="00D407FF">
            <w:pPr>
              <w:spacing w:after="120" w:line="360" w:lineRule="auto"/>
              <w:jc w:val="center"/>
              <w:rPr>
                <w:rFonts w:ascii="Times New Roman" w:hAnsi="Times New Roman"/>
                <w:b/>
                <w:bCs/>
              </w:rPr>
            </w:pPr>
            <w:r w:rsidRPr="00D407FF">
              <w:rPr>
                <w:rFonts w:ascii="Times New Roman" w:hAnsi="Times New Roman"/>
                <w:b/>
                <w:bC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A02A85A" w14:textId="77777777" w:rsidR="0060680A" w:rsidRPr="00FA0E8E" w:rsidRDefault="0060680A" w:rsidP="00D407FF">
            <w:pPr>
              <w:spacing w:after="120"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30158EA" w14:textId="77777777" w:rsidR="0060680A" w:rsidRPr="00FA0E8E" w:rsidRDefault="0060680A" w:rsidP="00D407FF">
            <w:pPr>
              <w:spacing w:after="120"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5BCE924" w14:textId="77777777" w:rsidR="0060680A" w:rsidRPr="00FA0E8E" w:rsidRDefault="0060680A" w:rsidP="00D407FF">
            <w:pPr>
              <w:spacing w:after="120" w:line="360" w:lineRule="auto"/>
              <w:jc w:val="center"/>
              <w:rPr>
                <w:rFonts w:ascii="Times New Roman" w:hAnsi="Times New Roman"/>
                <w:b/>
                <w:bCs/>
              </w:rPr>
            </w:pPr>
            <w:r w:rsidRPr="00FA0E8E">
              <w:rPr>
                <w:rFonts w:ascii="Times New Roman" w:hAnsi="Times New Roman"/>
                <w:b/>
                <w:bCs/>
              </w:rPr>
              <w:t>Γ</w:t>
            </w:r>
          </w:p>
        </w:tc>
      </w:tr>
      <w:tr w:rsidR="0060680A" w:rsidRPr="00FA0E8E" w14:paraId="2D218C90"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69E9D12" w14:textId="77777777" w:rsidR="0060680A" w:rsidRPr="00FA0E8E" w:rsidRDefault="0060680A" w:rsidP="00D407FF">
            <w:pPr>
              <w:spacing w:after="120" w:line="360" w:lineRule="auto"/>
              <w:jc w:val="center"/>
              <w:rPr>
                <w:rFonts w:ascii="Times New Roman" w:hAnsi="Times New Roman"/>
                <w:b/>
                <w:bCs/>
                <w:lang w:val="en-US"/>
              </w:rPr>
            </w:pPr>
            <w:r w:rsidRPr="00D407FF">
              <w:rPr>
                <w:rFonts w:ascii="Times New Roman" w:hAnsi="Times New Roman"/>
                <w:b/>
                <w:bCs/>
              </w:rPr>
              <w:t>Α.1</w:t>
            </w:r>
          </w:p>
        </w:tc>
        <w:tc>
          <w:tcPr>
            <w:tcW w:w="0" w:type="auto"/>
            <w:tcBorders>
              <w:top w:val="single" w:sz="4" w:space="0" w:color="auto"/>
              <w:left w:val="single" w:sz="4" w:space="0" w:color="auto"/>
              <w:bottom w:val="single" w:sz="4" w:space="0" w:color="auto"/>
              <w:right w:val="single" w:sz="4" w:space="0" w:color="auto"/>
            </w:tcBorders>
            <w:hideMark/>
          </w:tcPr>
          <w:p w14:paraId="4DFC82DF"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lang w:val="en-US"/>
              </w:rPr>
              <w:t>"Είναι σαφής και αξιόπιστη." (5/5)</w:t>
            </w:r>
          </w:p>
        </w:tc>
        <w:tc>
          <w:tcPr>
            <w:tcW w:w="0" w:type="auto"/>
            <w:tcBorders>
              <w:top w:val="single" w:sz="4" w:space="0" w:color="auto"/>
              <w:left w:val="single" w:sz="4" w:space="0" w:color="auto"/>
              <w:bottom w:val="single" w:sz="4" w:space="0" w:color="auto"/>
              <w:right w:val="single" w:sz="4" w:space="0" w:color="auto"/>
            </w:tcBorders>
            <w:hideMark/>
          </w:tcPr>
          <w:p w14:paraId="6B357BDA"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"Η βιβλιογραφική τεκμηρίωση είναι καλή, αλλά όχι πλήρης."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7DDD4809"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"Οι πηγές αναφέρονται με μερικές ελλείψεις σε συγκεκριμένες ενότητες." </w:t>
            </w:r>
            <w:r w:rsidRPr="00FA0E8E">
              <w:rPr>
                <w:rFonts w:ascii="Times New Roman" w:hAnsi="Times New Roman"/>
                <w:lang w:val="en-US"/>
              </w:rPr>
              <w:t>(4/5)</w:t>
            </w:r>
          </w:p>
        </w:tc>
      </w:tr>
      <w:tr w:rsidR="0060680A" w:rsidRPr="00FA0E8E" w14:paraId="38000754"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B1A3D8F"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Α.2</w:t>
            </w:r>
          </w:p>
        </w:tc>
        <w:tc>
          <w:tcPr>
            <w:tcW w:w="0" w:type="auto"/>
            <w:tcBorders>
              <w:top w:val="single" w:sz="4" w:space="0" w:color="auto"/>
              <w:left w:val="single" w:sz="4" w:space="0" w:color="auto"/>
              <w:bottom w:val="single" w:sz="4" w:space="0" w:color="auto"/>
              <w:right w:val="single" w:sz="4" w:space="0" w:color="auto"/>
            </w:tcBorders>
            <w:hideMark/>
          </w:tcPr>
          <w:p w14:paraId="38B8A191"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"Ποικιλία πηγών που εμπλουτίζει το υλικό."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E1B1304"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"Αναφορά σε πολυποίκιλες πηγές (βιβλία, περιοδικά, συνέδρια)."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FB5440B"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"Ποικίλος συνδυασμός αναφορών από αξιόπιστες δημοσιεύσεις." </w:t>
            </w:r>
            <w:r w:rsidRPr="00FA0E8E">
              <w:rPr>
                <w:rFonts w:ascii="Times New Roman" w:hAnsi="Times New Roman"/>
                <w:lang w:val="en-US"/>
              </w:rPr>
              <w:t>(5/5)</w:t>
            </w:r>
          </w:p>
        </w:tc>
      </w:tr>
      <w:tr w:rsidR="0060680A" w:rsidRPr="00FA0E8E" w14:paraId="5E132575"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425F73B"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Α.3</w:t>
            </w:r>
          </w:p>
        </w:tc>
        <w:tc>
          <w:tcPr>
            <w:tcW w:w="0" w:type="auto"/>
            <w:tcBorders>
              <w:top w:val="single" w:sz="4" w:space="0" w:color="auto"/>
              <w:left w:val="single" w:sz="4" w:space="0" w:color="auto"/>
              <w:bottom w:val="single" w:sz="4" w:space="0" w:color="auto"/>
              <w:right w:val="single" w:sz="4" w:space="0" w:color="auto"/>
            </w:tcBorders>
            <w:hideMark/>
          </w:tcPr>
          <w:p w14:paraId="6F8A8AD7"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"Σε ορισμένα σημεία θα ωφελούνταν από βαθύτερη ανάλυση."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30FD566A"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"Υπάρχει συγκριτική ανάλυση απόψεων, γεγονός που ενισχύει την κριτική σκέψη."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1E8E12D"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"Συγκρίσεις παρουσιάζονται με μέτρια ανάλυση σε ορισμένα σημεία." </w:t>
            </w:r>
            <w:r w:rsidRPr="00FA0E8E">
              <w:rPr>
                <w:rFonts w:ascii="Times New Roman" w:hAnsi="Times New Roman"/>
                <w:lang w:val="en-US"/>
              </w:rPr>
              <w:t>(4/5)</w:t>
            </w:r>
          </w:p>
        </w:tc>
      </w:tr>
      <w:tr w:rsidR="0060680A" w:rsidRPr="00FA0E8E" w14:paraId="0C80C54B"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F90D67F"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Α.4</w:t>
            </w:r>
          </w:p>
        </w:tc>
        <w:tc>
          <w:tcPr>
            <w:tcW w:w="0" w:type="auto"/>
            <w:tcBorders>
              <w:top w:val="single" w:sz="4" w:space="0" w:color="auto"/>
              <w:left w:val="single" w:sz="4" w:space="0" w:color="auto"/>
              <w:bottom w:val="single" w:sz="4" w:space="0" w:color="auto"/>
              <w:right w:val="single" w:sz="4" w:space="0" w:color="auto"/>
            </w:tcBorders>
            <w:hideMark/>
          </w:tcPr>
          <w:p w14:paraId="12817A37"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"Μερικές ενότητες θέλουν περισσότερη διερεύνηση."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0C3A4CAD"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"Το υλικό ερμηνεύει και συζητά κριτικά τις πληροφορίες, όχι μόνο τις παραθέτει."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339C4145"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"Επεκτατική ανάλυση πέρα από την απλή παράθεση δεδομένων." </w:t>
            </w:r>
            <w:r w:rsidRPr="00FA0E8E">
              <w:rPr>
                <w:rFonts w:ascii="Times New Roman" w:hAnsi="Times New Roman"/>
                <w:lang w:val="en-US"/>
              </w:rPr>
              <w:t>(5/5)</w:t>
            </w:r>
          </w:p>
        </w:tc>
      </w:tr>
      <w:tr w:rsidR="0060680A" w:rsidRPr="00FA0E8E" w14:paraId="5D90E68B"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31D7DD3"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Α.5</w:t>
            </w:r>
          </w:p>
        </w:tc>
        <w:tc>
          <w:tcPr>
            <w:tcW w:w="0" w:type="auto"/>
            <w:tcBorders>
              <w:top w:val="single" w:sz="4" w:space="0" w:color="auto"/>
              <w:left w:val="single" w:sz="4" w:space="0" w:color="auto"/>
              <w:bottom w:val="single" w:sz="4" w:space="0" w:color="auto"/>
              <w:right w:val="single" w:sz="4" w:space="0" w:color="auto"/>
            </w:tcBorders>
            <w:hideMark/>
          </w:tcPr>
          <w:p w14:paraId="5D70EE9A"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"Χρήσιμες οδηγίες για περαιτέρω μελέτη, αν και όχι παντού με την ίδια λεπτομέρεια."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507E79D0"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"Ενθαρρύνει ενεργή εξερεύνηση από τον εκπαιδευόμενο με πρόσθετες πηγές."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F1401AC"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"Περιορισμένες οδηγίες για επέκταση της μελέτης σε ορισμένες ενότητες." </w:t>
            </w:r>
            <w:r w:rsidRPr="00FA0E8E">
              <w:rPr>
                <w:rFonts w:ascii="Times New Roman" w:hAnsi="Times New Roman"/>
                <w:lang w:val="en-US"/>
              </w:rPr>
              <w:t>(4/5)</w:t>
            </w:r>
          </w:p>
        </w:tc>
      </w:tr>
    </w:tbl>
    <w:p w14:paraId="1AE95224" w14:textId="77777777" w:rsidR="0060680A" w:rsidRPr="00FA0E8E" w:rsidRDefault="0060680A" w:rsidP="0060680A">
      <w:pPr>
        <w:widowControl w:val="0"/>
        <w:spacing w:after="120" w:line="360" w:lineRule="auto"/>
        <w:jc w:val="both"/>
        <w:outlineLvl w:val="2"/>
        <w:rPr>
          <w:rFonts w:ascii="Times New Roman" w:hAnsi="Times New Roman"/>
          <w:b/>
          <w:bCs/>
        </w:rPr>
      </w:pPr>
    </w:p>
    <w:p w14:paraId="0400FB49" w14:textId="0BE59C61" w:rsidR="0060680A" w:rsidRPr="00B0789E" w:rsidRDefault="0060680A" w:rsidP="00B0789E">
      <w:pPr>
        <w:spacing w:after="120" w:line="360" w:lineRule="auto"/>
        <w:rPr>
          <w:rFonts w:ascii="Times New Roman" w:hAnsi="Times New Roman"/>
        </w:rPr>
      </w:pPr>
      <w:bookmarkStart w:id="120" w:name="_Toc196817638"/>
      <w:bookmarkStart w:id="121" w:name="_Toc196817322"/>
      <w:bookmarkStart w:id="122" w:name="_Toc196815000"/>
      <w:r w:rsidRPr="00B0789E">
        <w:rPr>
          <w:rFonts w:ascii="Times New Roman" w:hAnsi="Times New Roman"/>
          <w:b/>
        </w:rPr>
        <w:t xml:space="preserve">Σχολιασμός ευρημάτων </w:t>
      </w:r>
      <w:r w:rsidR="000C6E20" w:rsidRPr="000C6E20">
        <w:rPr>
          <w:rFonts w:ascii="Times New Roman" w:hAnsi="Times New Roman"/>
          <w:b/>
        </w:rPr>
        <w:t xml:space="preserve">Ερευνητικού </w:t>
      </w:r>
      <w:r w:rsidRPr="00B0789E">
        <w:rPr>
          <w:rFonts w:ascii="Times New Roman" w:hAnsi="Times New Roman"/>
          <w:b/>
        </w:rPr>
        <w:t>Άξονα Α</w:t>
      </w:r>
      <w:r w:rsidRPr="00B0789E">
        <w:rPr>
          <w:rFonts w:ascii="Times New Roman" w:hAnsi="Times New Roman"/>
        </w:rPr>
        <w:t xml:space="preserve"> </w:t>
      </w:r>
      <w:r w:rsidRPr="00FA0E8E">
        <w:rPr>
          <w:rFonts w:ascii="Times New Roman" w:hAnsi="Times New Roman"/>
        </w:rPr>
        <w:t>(1ου Ερευνητικού Ερωτήματος):</w:t>
      </w:r>
      <w:bookmarkEnd w:id="120"/>
      <w:bookmarkEnd w:id="121"/>
      <w:bookmarkEnd w:id="122"/>
    </w:p>
    <w:p w14:paraId="34B4C895" w14:textId="77777777" w:rsidR="0060680A"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Το εκπαιδευτικό υλικό και η κατάλληλη βιβλιογραφία έχουν μεγάλη σημασία, αν και εντοπίζονται μικρές αδυναμίες σε συγκεκριμένους τομείς (όπως μειωμένη τεκμηρίωση ή ελλιπής έρευνα κάποιων ορισμών). Οι συμμετέχοντες στην έρευνα αποδέχτηκαν την ποικιλομορφία των εκπαιδευτικών ως σημαντικό παράγοντα, βέβαια, εντός των επιμέρους κατηγοριών, θα μπορούσε να ενθαρρυνθεί η εις βάθος έρευνα και η κατεύθυνση για περαιτέρω έρευνα.</w:t>
      </w:r>
    </w:p>
    <w:p w14:paraId="167FC44A" w14:textId="414D7486" w:rsidR="0060680A" w:rsidRPr="00DF446E" w:rsidRDefault="00F23A92" w:rsidP="00DF446E">
      <w:pPr>
        <w:pStyle w:val="a3"/>
        <w:spacing w:line="360" w:lineRule="auto"/>
        <w:jc w:val="center"/>
        <w:rPr>
          <w:rFonts w:ascii="Times New Roman" w:hAnsi="Times New Roman"/>
          <w:sz w:val="24"/>
        </w:rPr>
      </w:pPr>
      <w:bookmarkStart w:id="123" w:name="_Toc208243778"/>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9</w:t>
      </w:r>
      <w:r w:rsidRPr="00DF446E">
        <w:rPr>
          <w:rFonts w:ascii="Times New Roman" w:hAnsi="Times New Roman"/>
          <w:sz w:val="24"/>
        </w:rPr>
        <w:fldChar w:fldCharType="end"/>
      </w:r>
      <w:r w:rsidR="000C6E20" w:rsidRPr="00DF446E">
        <w:rPr>
          <w:rFonts w:ascii="Times New Roman" w:hAnsi="Times New Roman"/>
          <w:sz w:val="24"/>
        </w:rPr>
        <w:t>: Απλή και κατανοητή παρουσίαση του Γνωστικού Αντικειμένου</w:t>
      </w:r>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419"/>
        <w:gridCol w:w="2490"/>
        <w:gridCol w:w="2629"/>
      </w:tblGrid>
      <w:tr w:rsidR="0060680A" w:rsidRPr="00FA0E8E" w14:paraId="3B217DAE"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E99FB49"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44A0666"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6E43998"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C823B15"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Γ</w:t>
            </w:r>
          </w:p>
        </w:tc>
      </w:tr>
      <w:tr w:rsidR="0060680A" w:rsidRPr="00FA0E8E" w14:paraId="1F16681C"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tcPr>
          <w:p w14:paraId="0EDF4904" w14:textId="77777777" w:rsidR="0060680A" w:rsidRPr="00FA0E8E" w:rsidRDefault="0060680A" w:rsidP="001D2EEB">
            <w:pPr>
              <w:widowControl w:val="0"/>
              <w:spacing w:line="360" w:lineRule="auto"/>
              <w:jc w:val="center"/>
              <w:rPr>
                <w:rFonts w:ascii="Times New Roman" w:hAnsi="Times New Roman"/>
                <w:lang w:val="en-US"/>
              </w:rPr>
            </w:pPr>
            <w:r>
              <w:rPr>
                <w:rFonts w:ascii="Times New Roman" w:hAnsi="Times New Roman"/>
                <w:b/>
                <w:bCs/>
                <w:lang w:val="en-US"/>
              </w:rPr>
              <w:t>Β.1</w:t>
            </w:r>
          </w:p>
        </w:tc>
        <w:tc>
          <w:tcPr>
            <w:tcW w:w="0" w:type="auto"/>
            <w:tcBorders>
              <w:top w:val="single" w:sz="4" w:space="0" w:color="auto"/>
              <w:left w:val="single" w:sz="4" w:space="0" w:color="auto"/>
              <w:bottom w:val="single" w:sz="4" w:space="0" w:color="auto"/>
              <w:right w:val="single" w:sz="4" w:space="0" w:color="auto"/>
            </w:tcBorders>
            <w:hideMark/>
          </w:tcPr>
          <w:p w14:paraId="2700D8E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ύφος γραφής είναι προσιτό και φιλικό."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668DBD1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ύφος είναι φιλικό, αλλά ίσως χρειάζεται περισσότερη απλότητα ή παραδείγματα."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669C8E92"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"Εύκολα προσβάσιμο ύφος με καθημερινή γλώσσα." </w:t>
            </w:r>
            <w:r w:rsidRPr="00FA0E8E">
              <w:rPr>
                <w:rFonts w:ascii="Times New Roman" w:hAnsi="Times New Roman"/>
                <w:lang w:val="en-US"/>
              </w:rPr>
              <w:t>(5/5)</w:t>
            </w:r>
          </w:p>
        </w:tc>
      </w:tr>
      <w:tr w:rsidR="0060680A" w:rsidRPr="00FA0E8E" w14:paraId="4E32D60B"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9A4B15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Β.2</w:t>
            </w:r>
          </w:p>
        </w:tc>
        <w:tc>
          <w:tcPr>
            <w:tcW w:w="0" w:type="auto"/>
            <w:tcBorders>
              <w:top w:val="single" w:sz="4" w:space="0" w:color="auto"/>
              <w:left w:val="single" w:sz="4" w:space="0" w:color="auto"/>
              <w:bottom w:val="single" w:sz="4" w:space="0" w:color="auto"/>
              <w:right w:val="single" w:sz="4" w:space="0" w:color="auto"/>
            </w:tcBorders>
            <w:hideMark/>
          </w:tcPr>
          <w:p w14:paraId="7E3364A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"Χρησιμοποιεί προσωπικές αντωνυμίες, αλλά όχι παντού με τον ίδιο τρόπο."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14A8B6D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"Χρήση αντωνυμιών καλή, αλλά όχι συνεπής σε όλο το κείμενο."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277BA9E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"Συνεπής εφαρμογή προσωπικών αναφορών σε όλο το υλικό." </w:t>
            </w:r>
            <w:r w:rsidRPr="00FA0E8E">
              <w:rPr>
                <w:rFonts w:ascii="Times New Roman" w:hAnsi="Times New Roman"/>
                <w:lang w:val="en-US"/>
              </w:rPr>
              <w:t>(5/5)</w:t>
            </w:r>
          </w:p>
        </w:tc>
      </w:tr>
      <w:tr w:rsidR="0060680A" w:rsidRPr="00FA0E8E" w14:paraId="167F5256"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F4A41E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Β.3</w:t>
            </w:r>
          </w:p>
        </w:tc>
        <w:tc>
          <w:tcPr>
            <w:tcW w:w="0" w:type="auto"/>
            <w:tcBorders>
              <w:top w:val="single" w:sz="4" w:space="0" w:color="auto"/>
              <w:left w:val="single" w:sz="4" w:space="0" w:color="auto"/>
              <w:bottom w:val="single" w:sz="4" w:space="0" w:color="auto"/>
              <w:right w:val="single" w:sz="4" w:space="0" w:color="auto"/>
            </w:tcBorders>
            <w:hideMark/>
          </w:tcPr>
          <w:p w14:paraId="2ECE456F"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"Όλα γραμμένα με απλό τρόπο."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3A4A6DF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καθομιλουμένη γλώσσα κάνει το υλικό προσιτό."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546A8BB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"Κυριαρχεί η καθημερινή γλώσσα με λίγες τυπικές εκφράσεις." </w:t>
            </w:r>
            <w:r w:rsidRPr="00FA0E8E">
              <w:rPr>
                <w:rFonts w:ascii="Times New Roman" w:hAnsi="Times New Roman"/>
                <w:lang w:val="en-US"/>
              </w:rPr>
              <w:t>(4/5)</w:t>
            </w:r>
          </w:p>
        </w:tc>
      </w:tr>
      <w:tr w:rsidR="0060680A" w:rsidRPr="00FA0E8E" w14:paraId="7924B7D6"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2D86791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Β.4</w:t>
            </w:r>
          </w:p>
        </w:tc>
        <w:tc>
          <w:tcPr>
            <w:tcW w:w="0" w:type="auto"/>
            <w:tcBorders>
              <w:top w:val="single" w:sz="4" w:space="0" w:color="auto"/>
              <w:left w:val="single" w:sz="4" w:space="0" w:color="auto"/>
              <w:bottom w:val="single" w:sz="4" w:space="0" w:color="auto"/>
              <w:right w:val="single" w:sz="4" w:space="0" w:color="auto"/>
            </w:tcBorders>
            <w:hideMark/>
          </w:tcPr>
          <w:p w14:paraId="1ADF7A7D"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κείμενο διαβάζεται εύκολα και είναι πολύ ξεκάθαρο."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A6AC3D0"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"Ίσως χρειάζεται βελτίωση στη διατύπωση σε ορισμένα σημεία."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3CE6B11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"Οπτικά οργανωμένο με ελάχιστες δυσκολίες ανάγνωσης." </w:t>
            </w:r>
            <w:r w:rsidRPr="00FA0E8E">
              <w:rPr>
                <w:rFonts w:ascii="Times New Roman" w:hAnsi="Times New Roman"/>
                <w:lang w:val="en-US"/>
              </w:rPr>
              <w:t>(4/5)</w:t>
            </w:r>
          </w:p>
        </w:tc>
      </w:tr>
      <w:tr w:rsidR="0060680A" w:rsidRPr="00FA0E8E" w14:paraId="656D74F8"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0AD8FF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Β.5</w:t>
            </w:r>
          </w:p>
        </w:tc>
        <w:tc>
          <w:tcPr>
            <w:tcW w:w="0" w:type="auto"/>
            <w:tcBorders>
              <w:top w:val="single" w:sz="4" w:space="0" w:color="auto"/>
              <w:left w:val="single" w:sz="4" w:space="0" w:color="auto"/>
              <w:bottom w:val="single" w:sz="4" w:space="0" w:color="auto"/>
              <w:right w:val="single" w:sz="4" w:space="0" w:color="auto"/>
            </w:tcBorders>
            <w:hideMark/>
          </w:tcPr>
          <w:p w14:paraId="6D77EC7C" w14:textId="77777777" w:rsidR="0060680A" w:rsidRPr="00FA0E8E" w:rsidRDefault="0060680A" w:rsidP="001D2EEB">
            <w:pPr>
              <w:widowControl w:val="0"/>
              <w:spacing w:line="360" w:lineRule="auto"/>
              <w:jc w:val="center"/>
              <w:rPr>
                <w:rFonts w:ascii="Times New Roman" w:hAnsi="Times New Roman"/>
              </w:rPr>
            </w:pPr>
            <w:r w:rsidRPr="00FA0E8E">
              <w:rPr>
                <w:rFonts w:ascii="Times New Roman" w:hAnsi="Times New Roman"/>
              </w:rPr>
              <w:t>"Οι πληροφορίες είναι καλά οργανωμένες, αλλά σε μερικά σημεία μπορεί να είναι λίγο πολλές" (4/5)</w:t>
            </w:r>
          </w:p>
        </w:tc>
        <w:tc>
          <w:tcPr>
            <w:tcW w:w="0" w:type="auto"/>
            <w:tcBorders>
              <w:top w:val="single" w:sz="4" w:space="0" w:color="auto"/>
              <w:left w:val="single" w:sz="4" w:space="0" w:color="auto"/>
              <w:bottom w:val="single" w:sz="4" w:space="0" w:color="auto"/>
              <w:right w:val="single" w:sz="4" w:space="0" w:color="auto"/>
            </w:tcBorders>
            <w:hideMark/>
          </w:tcPr>
          <w:p w14:paraId="2CB84C61"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"Μερικές ενότητες είναι λίγο φορτωμένες."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3556FE7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"Ισορροπία πληροφοριών χωρίς υπερφόρτωση." (5/5)</w:t>
            </w:r>
          </w:p>
        </w:tc>
      </w:tr>
      <w:tr w:rsidR="0060680A" w:rsidRPr="00FA0E8E" w14:paraId="2D530FD6"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32D4874"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Β.6</w:t>
            </w:r>
          </w:p>
        </w:tc>
        <w:tc>
          <w:tcPr>
            <w:tcW w:w="0" w:type="auto"/>
            <w:tcBorders>
              <w:top w:val="single" w:sz="4" w:space="0" w:color="auto"/>
              <w:left w:val="single" w:sz="4" w:space="0" w:color="auto"/>
              <w:bottom w:val="single" w:sz="4" w:space="0" w:color="auto"/>
              <w:right w:val="single" w:sz="4" w:space="0" w:color="auto"/>
            </w:tcBorders>
            <w:hideMark/>
          </w:tcPr>
          <w:p w14:paraId="6B41555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χωρίζεται σε μικρά, εύκολα τμήματα που βοηθούν στην κατανόηση."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4474DF1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παρουσίαση είναι προσαρμοσμένη σωστά στο μέγεθος της οθόνης, χωρίς υπερφόρτωση."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529EB35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παρουσίαση είναι σαφής, αλλά σε ορισμένα σημεία μπορεί να δυσκολεύει τη ροή." </w:t>
            </w:r>
            <w:r w:rsidRPr="00FA0E8E">
              <w:rPr>
                <w:rFonts w:ascii="Times New Roman" w:hAnsi="Times New Roman"/>
                <w:lang w:val="en-US"/>
              </w:rPr>
              <w:t>(4/5)</w:t>
            </w:r>
          </w:p>
        </w:tc>
      </w:tr>
      <w:tr w:rsidR="0060680A" w:rsidRPr="00FA0E8E" w14:paraId="221B22DD"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6693488D"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Β.7</w:t>
            </w:r>
          </w:p>
        </w:tc>
        <w:tc>
          <w:tcPr>
            <w:tcW w:w="0" w:type="auto"/>
            <w:tcBorders>
              <w:top w:val="single" w:sz="4" w:space="0" w:color="auto"/>
              <w:left w:val="single" w:sz="4" w:space="0" w:color="auto"/>
              <w:bottom w:val="single" w:sz="4" w:space="0" w:color="auto"/>
              <w:right w:val="single" w:sz="4" w:space="0" w:color="auto"/>
            </w:tcBorders>
            <w:hideMark/>
          </w:tcPr>
          <w:p w14:paraId="3B5331D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δεν περιορίζεται σε κείμενο, αλλά χρησιμοποιεί και άλλους τρόπους παρουσίασης."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1AB350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"Το υλικό είναι πολυτροπικό." (5/5)</w:t>
            </w:r>
          </w:p>
        </w:tc>
        <w:tc>
          <w:tcPr>
            <w:tcW w:w="0" w:type="auto"/>
            <w:tcBorders>
              <w:top w:val="single" w:sz="4" w:space="0" w:color="auto"/>
              <w:left w:val="single" w:sz="4" w:space="0" w:color="auto"/>
              <w:bottom w:val="single" w:sz="4" w:space="0" w:color="auto"/>
              <w:right w:val="single" w:sz="4" w:space="0" w:color="auto"/>
            </w:tcBorders>
            <w:hideMark/>
          </w:tcPr>
          <w:p w14:paraId="201D60E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περιέχει κείμενο μαζί με άλλες μορφές περιεχομένου." </w:t>
            </w:r>
            <w:r w:rsidRPr="00FA0E8E">
              <w:rPr>
                <w:rFonts w:ascii="Times New Roman" w:hAnsi="Times New Roman"/>
                <w:lang w:val="en-US"/>
              </w:rPr>
              <w:t>(5/5)</w:t>
            </w:r>
          </w:p>
        </w:tc>
      </w:tr>
      <w:tr w:rsidR="0060680A" w:rsidRPr="00FA0E8E" w14:paraId="35DB4DE3"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6153176"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Β.8</w:t>
            </w:r>
          </w:p>
        </w:tc>
        <w:tc>
          <w:tcPr>
            <w:tcW w:w="0" w:type="auto"/>
            <w:tcBorders>
              <w:top w:val="single" w:sz="4" w:space="0" w:color="auto"/>
              <w:left w:val="single" w:sz="4" w:space="0" w:color="auto"/>
              <w:bottom w:val="single" w:sz="4" w:space="0" w:color="auto"/>
              <w:right w:val="single" w:sz="4" w:space="0" w:color="auto"/>
            </w:tcBorders>
            <w:hideMark/>
          </w:tcPr>
          <w:p w14:paraId="76171FA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"Εικόνες συμπληρώνουν το κείμενο." (5/5)</w:t>
            </w:r>
          </w:p>
        </w:tc>
        <w:tc>
          <w:tcPr>
            <w:tcW w:w="0" w:type="auto"/>
            <w:tcBorders>
              <w:top w:val="single" w:sz="4" w:space="0" w:color="auto"/>
              <w:left w:val="single" w:sz="4" w:space="0" w:color="auto"/>
              <w:bottom w:val="single" w:sz="4" w:space="0" w:color="auto"/>
              <w:right w:val="single" w:sz="4" w:space="0" w:color="auto"/>
            </w:tcBorders>
            <w:hideMark/>
          </w:tcPr>
          <w:p w14:paraId="70274FA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συνδυάζει αποτελεσματικά κείμενο και εικόνες."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2F283DE5"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"Κείμενο και εικόνες συνδυάζονται καλά." </w:t>
            </w:r>
            <w:r w:rsidRPr="00FA0E8E">
              <w:rPr>
                <w:rFonts w:ascii="Times New Roman" w:hAnsi="Times New Roman"/>
                <w:lang w:val="en-US"/>
              </w:rPr>
              <w:t>(5/5)</w:t>
            </w:r>
          </w:p>
        </w:tc>
      </w:tr>
      <w:tr w:rsidR="0060680A" w:rsidRPr="00FA0E8E" w14:paraId="3FCD3215"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947D32F"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Β.9</w:t>
            </w:r>
          </w:p>
        </w:tc>
        <w:tc>
          <w:tcPr>
            <w:tcW w:w="0" w:type="auto"/>
            <w:tcBorders>
              <w:top w:val="single" w:sz="4" w:space="0" w:color="auto"/>
              <w:left w:val="single" w:sz="4" w:space="0" w:color="auto"/>
              <w:bottom w:val="single" w:sz="4" w:space="0" w:color="auto"/>
              <w:right w:val="single" w:sz="4" w:space="0" w:color="auto"/>
            </w:tcBorders>
            <w:hideMark/>
          </w:tcPr>
          <w:p w14:paraId="137D8420"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συνδυάζει τέλεια κείμενο, εικόνες και βίντεο για πλήρη κατανόηση."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51426F21"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αξιοποιεί πλήρως κείμενο, εικόνες και βίντεο για πλούσια παρουσίαση."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7CAE24F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 συνδυασμός κειμένου, εικόνας και βίντεο ενισχύει την εμπειρία μάθησης." </w:t>
            </w:r>
            <w:r w:rsidRPr="00FA0E8E">
              <w:rPr>
                <w:rFonts w:ascii="Times New Roman" w:hAnsi="Times New Roman"/>
                <w:lang w:val="en-US"/>
              </w:rPr>
              <w:t>(5/5)</w:t>
            </w:r>
          </w:p>
        </w:tc>
      </w:tr>
      <w:tr w:rsidR="0060680A" w:rsidRPr="00FA0E8E" w14:paraId="32A9D79E"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E07305D"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Β.10</w:t>
            </w:r>
          </w:p>
        </w:tc>
        <w:tc>
          <w:tcPr>
            <w:tcW w:w="0" w:type="auto"/>
            <w:tcBorders>
              <w:top w:val="single" w:sz="4" w:space="0" w:color="auto"/>
              <w:left w:val="single" w:sz="4" w:space="0" w:color="auto"/>
              <w:bottom w:val="single" w:sz="4" w:space="0" w:color="auto"/>
              <w:right w:val="single" w:sz="4" w:space="0" w:color="auto"/>
            </w:tcBorders>
            <w:hideMark/>
          </w:tcPr>
          <w:p w14:paraId="34D7265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χρώματα είναι αρμονικά και διευκολύνουν τη χρήση."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3CE7C209"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"Οι χρωματικές συνθέσεις είναι καλές, αλλά κάποιες φορές μπορεί να είναι λίγο έντονες."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220B9D9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"Οι χρωματικές συνθέσεις είναι γενικά καλές, αλλά σε σημεία μπορεί να είναι έντονες ή να αποσπούν την προσοχή." </w:t>
            </w:r>
            <w:r w:rsidRPr="00FA0E8E">
              <w:rPr>
                <w:rFonts w:ascii="Times New Roman" w:hAnsi="Times New Roman"/>
                <w:lang w:val="en-US"/>
              </w:rPr>
              <w:t>(4/5)</w:t>
            </w:r>
          </w:p>
        </w:tc>
      </w:tr>
    </w:tbl>
    <w:p w14:paraId="38C1847E" w14:textId="77777777" w:rsidR="0060680A" w:rsidRDefault="0060680A" w:rsidP="0060680A">
      <w:pPr>
        <w:widowControl w:val="0"/>
        <w:spacing w:after="120" w:line="360" w:lineRule="auto"/>
        <w:jc w:val="both"/>
        <w:outlineLvl w:val="2"/>
        <w:rPr>
          <w:rFonts w:ascii="Times New Roman" w:hAnsi="Times New Roman"/>
          <w:b/>
          <w:bCs/>
        </w:rPr>
      </w:pPr>
      <w:bookmarkStart w:id="124" w:name="_Toc196817639"/>
      <w:bookmarkStart w:id="125" w:name="_Toc196817323"/>
      <w:bookmarkStart w:id="126" w:name="_Toc196815001"/>
    </w:p>
    <w:p w14:paraId="78AEF6C7" w14:textId="77777777" w:rsidR="005724FC" w:rsidRDefault="005724FC" w:rsidP="00B0789E">
      <w:pPr>
        <w:widowControl w:val="0"/>
        <w:spacing w:after="120" w:line="360" w:lineRule="auto"/>
        <w:jc w:val="both"/>
        <w:rPr>
          <w:rFonts w:ascii="Times New Roman" w:hAnsi="Times New Roman"/>
          <w:b/>
        </w:rPr>
      </w:pPr>
    </w:p>
    <w:p w14:paraId="7304A32C" w14:textId="5CE80869" w:rsidR="0060680A" w:rsidRPr="00B0789E" w:rsidRDefault="0060680A" w:rsidP="00B0789E">
      <w:pPr>
        <w:widowControl w:val="0"/>
        <w:spacing w:after="120" w:line="360" w:lineRule="auto"/>
        <w:jc w:val="both"/>
        <w:rPr>
          <w:rFonts w:ascii="Times New Roman" w:hAnsi="Times New Roman"/>
          <w:b/>
        </w:rPr>
      </w:pPr>
      <w:r w:rsidRPr="00B0789E">
        <w:rPr>
          <w:rFonts w:ascii="Times New Roman" w:hAnsi="Times New Roman"/>
          <w:b/>
        </w:rPr>
        <w:t xml:space="preserve">Σχολιασμός ευρημάτων </w:t>
      </w:r>
      <w:r w:rsidR="000C6E20" w:rsidRPr="000C6E20">
        <w:rPr>
          <w:rFonts w:ascii="Times New Roman" w:hAnsi="Times New Roman"/>
          <w:b/>
        </w:rPr>
        <w:t xml:space="preserve">Ερευνητικού </w:t>
      </w:r>
      <w:r w:rsidRPr="00B0789E">
        <w:rPr>
          <w:rFonts w:ascii="Times New Roman" w:hAnsi="Times New Roman"/>
          <w:b/>
        </w:rPr>
        <w:t>Άξονα Β</w:t>
      </w:r>
      <w:r w:rsidRPr="00B0789E">
        <w:rPr>
          <w:rFonts w:ascii="Times New Roman" w:hAnsi="Times New Roman"/>
        </w:rPr>
        <w:t xml:space="preserve"> (1ου Ερευνητικού Ερωτήματος):</w:t>
      </w:r>
      <w:bookmarkEnd w:id="124"/>
      <w:bookmarkEnd w:id="125"/>
      <w:bookmarkEnd w:id="126"/>
    </w:p>
    <w:p w14:paraId="13F4C12E" w14:textId="77777777" w:rsidR="0060680A"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Το εκπαιδευτικό υλικό προβάλλεται με φιλικό και προσιτό τρόπο, καθιστώντας εύκολη την κατανόηση του θέματος. Οι μέθοδοι πολυτροπικής παρουσίασης (κείμενο, εικόνες, βίντεο) εκτιμώνται, ενώ η δομή των μικρών ενοτήτων υποστηρίζει την ευκολία στην ανάγνωση. Οι μικρές λεπτομέρειες περιλαμβάνουν τη χρήση διαφορετικών λέξεων και, σε εξαιρετικές περιπτώσεις, την ένταση των χρωμάτων ή τον όγκο των πληροφοριών.</w:t>
      </w:r>
    </w:p>
    <w:p w14:paraId="2FA3AE4B" w14:textId="2F72EC56" w:rsidR="0060680A" w:rsidRPr="00DF446E" w:rsidRDefault="00F23A92" w:rsidP="00DF446E">
      <w:pPr>
        <w:pStyle w:val="a3"/>
        <w:spacing w:line="360" w:lineRule="auto"/>
        <w:jc w:val="center"/>
        <w:rPr>
          <w:rFonts w:ascii="Times New Roman" w:hAnsi="Times New Roman"/>
          <w:sz w:val="24"/>
        </w:rPr>
      </w:pPr>
      <w:bookmarkStart w:id="127" w:name="_Toc208243779"/>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10</w:t>
      </w:r>
      <w:r w:rsidRPr="00DF446E">
        <w:rPr>
          <w:rFonts w:ascii="Times New Roman" w:hAnsi="Times New Roman"/>
          <w:sz w:val="24"/>
        </w:rPr>
        <w:fldChar w:fldCharType="end"/>
      </w:r>
      <w:r w:rsidR="000C6E20" w:rsidRPr="00DF446E">
        <w:rPr>
          <w:rFonts w:ascii="Times New Roman" w:hAnsi="Times New Roman"/>
          <w:sz w:val="24"/>
        </w:rPr>
        <w:t>: Ευχρηστία του Εκπαιδευτικού Υλικού (Ε.Υ.)</w:t>
      </w:r>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488"/>
        <w:gridCol w:w="2593"/>
        <w:gridCol w:w="2457"/>
      </w:tblGrid>
      <w:tr w:rsidR="0060680A" w:rsidRPr="00FA0E8E" w14:paraId="02D9E70E"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562500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7A431A0"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11072E3"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F1424F0"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Γ</w:t>
            </w:r>
          </w:p>
        </w:tc>
      </w:tr>
      <w:tr w:rsidR="0060680A" w:rsidRPr="00FA0E8E" w14:paraId="46889548"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C81ABB8"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Γ.1</w:t>
            </w:r>
          </w:p>
        </w:tc>
        <w:tc>
          <w:tcPr>
            <w:tcW w:w="0" w:type="auto"/>
            <w:tcBorders>
              <w:top w:val="single" w:sz="4" w:space="0" w:color="auto"/>
              <w:left w:val="single" w:sz="4" w:space="0" w:color="auto"/>
              <w:bottom w:val="single" w:sz="4" w:space="0" w:color="auto"/>
              <w:right w:val="single" w:sz="4" w:space="0" w:color="auto"/>
            </w:tcBorders>
            <w:hideMark/>
          </w:tcPr>
          <w:p w14:paraId="15A5B56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διεπαφή χρήστη έχει εύκολα αναγνωρίσιμα στοιχεία πλοήγησης."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12DB94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κουμπιά πλοήγησης είναι εύκολα στη χρήση."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222A298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"Κατανοητά στοιχεία πλοήγησης." (5/5)</w:t>
            </w:r>
          </w:p>
        </w:tc>
      </w:tr>
      <w:tr w:rsidR="0060680A" w:rsidRPr="00FA0E8E" w14:paraId="4C8E1B67"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0D3D88E"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Γ.2</w:t>
            </w:r>
          </w:p>
        </w:tc>
        <w:tc>
          <w:tcPr>
            <w:tcW w:w="0" w:type="auto"/>
            <w:tcBorders>
              <w:top w:val="single" w:sz="4" w:space="0" w:color="auto"/>
              <w:left w:val="single" w:sz="4" w:space="0" w:color="auto"/>
              <w:bottom w:val="single" w:sz="4" w:space="0" w:color="auto"/>
              <w:right w:val="single" w:sz="4" w:space="0" w:color="auto"/>
            </w:tcBorders>
            <w:hideMark/>
          </w:tcPr>
          <w:p w14:paraId="5A277A8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εικονίδια είναι καλά σχεδιασμένα και βοηθούν στην άμεση κατανόηση των λειτουργιών."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3795718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εικονίδια αντιπροσωπεύουν ξεκάθαρα τη λειτουργία τους."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7B321CF7"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"Εικονίδια με άμεση αναγνωρισιμότητα και λειτουργικότητα." </w:t>
            </w:r>
            <w:r w:rsidRPr="00FA0E8E">
              <w:rPr>
                <w:rFonts w:ascii="Times New Roman" w:hAnsi="Times New Roman"/>
                <w:lang w:val="en-US"/>
              </w:rPr>
              <w:t>(5/5)</w:t>
            </w:r>
          </w:p>
        </w:tc>
      </w:tr>
      <w:tr w:rsidR="0060680A" w:rsidRPr="00FA0E8E" w14:paraId="78438C90"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2BE1903"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Γ.3</w:t>
            </w:r>
          </w:p>
        </w:tc>
        <w:tc>
          <w:tcPr>
            <w:tcW w:w="0" w:type="auto"/>
            <w:tcBorders>
              <w:top w:val="single" w:sz="4" w:space="0" w:color="auto"/>
              <w:left w:val="single" w:sz="4" w:space="0" w:color="auto"/>
              <w:bottom w:val="single" w:sz="4" w:space="0" w:color="auto"/>
              <w:right w:val="single" w:sz="4" w:space="0" w:color="auto"/>
            </w:tcBorders>
            <w:hideMark/>
          </w:tcPr>
          <w:p w14:paraId="51D22C5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πλοήγηση είναι εύκολη, διευκολύνοντας την πρόσβαση σε όλο το περιεχόμενο."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6FC759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πλοήγηση είναι απλή και χωρίς προβλήματα."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E387DE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"Απρόσκοπτη μετακίνηση ανάμεσα σε ενότητες." </w:t>
            </w:r>
            <w:r w:rsidRPr="00FA0E8E">
              <w:rPr>
                <w:rFonts w:ascii="Times New Roman" w:hAnsi="Times New Roman"/>
                <w:lang w:val="en-US"/>
              </w:rPr>
              <w:t>(5/5)</w:t>
            </w:r>
          </w:p>
        </w:tc>
      </w:tr>
      <w:tr w:rsidR="0060680A" w:rsidRPr="00FA0E8E" w14:paraId="55721947"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2747B9A"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Γ.4</w:t>
            </w:r>
          </w:p>
        </w:tc>
        <w:tc>
          <w:tcPr>
            <w:tcW w:w="0" w:type="auto"/>
            <w:tcBorders>
              <w:top w:val="single" w:sz="4" w:space="0" w:color="auto"/>
              <w:left w:val="single" w:sz="4" w:space="0" w:color="auto"/>
              <w:bottom w:val="single" w:sz="4" w:space="0" w:color="auto"/>
              <w:right w:val="single" w:sz="4" w:space="0" w:color="auto"/>
            </w:tcBorders>
            <w:hideMark/>
          </w:tcPr>
          <w:p w14:paraId="59B6B68F"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"Οι υπερσύνδεσμοι λειτουργούν άψογα." (5/5)</w:t>
            </w:r>
          </w:p>
        </w:tc>
        <w:tc>
          <w:tcPr>
            <w:tcW w:w="0" w:type="auto"/>
            <w:tcBorders>
              <w:top w:val="single" w:sz="4" w:space="0" w:color="auto"/>
              <w:left w:val="single" w:sz="4" w:space="0" w:color="auto"/>
              <w:bottom w:val="single" w:sz="4" w:space="0" w:color="auto"/>
              <w:right w:val="single" w:sz="4" w:space="0" w:color="auto"/>
            </w:tcBorders>
            <w:hideMark/>
          </w:tcPr>
          <w:p w14:paraId="5186703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"Οι υπερσύνδεσμοι λειτουργούν σωστά και οδηγούν στο αναμενόμενο περιεχόμενο."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2D8B561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"Ακριβής σύνδεση." (5/5)</w:t>
            </w:r>
          </w:p>
        </w:tc>
      </w:tr>
    </w:tbl>
    <w:p w14:paraId="154094BC" w14:textId="77777777" w:rsidR="0060680A" w:rsidRPr="00FA0E8E" w:rsidRDefault="0060680A" w:rsidP="0060680A">
      <w:pPr>
        <w:widowControl w:val="0"/>
        <w:spacing w:after="120" w:line="360" w:lineRule="auto"/>
        <w:jc w:val="both"/>
        <w:outlineLvl w:val="2"/>
        <w:rPr>
          <w:rFonts w:ascii="Times New Roman" w:hAnsi="Times New Roman"/>
          <w:b/>
          <w:bCs/>
        </w:rPr>
      </w:pPr>
    </w:p>
    <w:p w14:paraId="69969EE6" w14:textId="1787AB62" w:rsidR="0060680A" w:rsidRPr="00B0789E" w:rsidRDefault="0060680A" w:rsidP="00B0789E">
      <w:pPr>
        <w:widowControl w:val="0"/>
        <w:spacing w:after="120" w:line="360" w:lineRule="auto"/>
        <w:jc w:val="both"/>
        <w:rPr>
          <w:rFonts w:ascii="Times New Roman" w:hAnsi="Times New Roman"/>
          <w:b/>
        </w:rPr>
      </w:pPr>
      <w:bookmarkStart w:id="128" w:name="_Toc196817640"/>
      <w:bookmarkStart w:id="129" w:name="_Toc196817324"/>
      <w:bookmarkStart w:id="130" w:name="_Toc196815002"/>
      <w:r w:rsidRPr="00B0789E">
        <w:rPr>
          <w:rFonts w:ascii="Times New Roman" w:hAnsi="Times New Roman"/>
          <w:b/>
        </w:rPr>
        <w:t xml:space="preserve">Σχολιασμός ευρημάτων </w:t>
      </w:r>
      <w:r w:rsidR="000C6E20" w:rsidRPr="000C6E20">
        <w:rPr>
          <w:rFonts w:ascii="Times New Roman" w:hAnsi="Times New Roman"/>
          <w:b/>
        </w:rPr>
        <w:t xml:space="preserve">Ερευνητικού </w:t>
      </w:r>
      <w:r w:rsidRPr="00B0789E">
        <w:rPr>
          <w:rFonts w:ascii="Times New Roman" w:hAnsi="Times New Roman"/>
          <w:b/>
        </w:rPr>
        <w:t xml:space="preserve">Άξονα Γ </w:t>
      </w:r>
      <w:r w:rsidRPr="00B0789E">
        <w:rPr>
          <w:rFonts w:ascii="Times New Roman" w:hAnsi="Times New Roman"/>
        </w:rPr>
        <w:t>(1ου Ερευνητικού Ερωτήματος):</w:t>
      </w:r>
      <w:bookmarkEnd w:id="128"/>
      <w:bookmarkEnd w:id="129"/>
      <w:bookmarkEnd w:id="130"/>
    </w:p>
    <w:p w14:paraId="206565B1" w14:textId="76C8C796" w:rsidR="00303D12"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Σημειώθηκε η χρήση εκπαιδευτικών εργαλείων από τους συμμετέχοντες. Τα κουμπιά πλοήγησης, τα εικονίδια και οι σύνδεσμοι είναι κατανοητά, λειτουργικά και εύκολα προσβάσιμα σε</w:t>
      </w:r>
      <w:r w:rsidRPr="00FA0E8E">
        <w:rPr>
          <w:rFonts w:ascii="Times New Roman" w:hAnsi="Times New Roman"/>
          <w:lang w:eastAsia="zh-CN"/>
        </w:rPr>
        <w:t xml:space="preserve"> στοιχεία και</w:t>
      </w:r>
      <w:r w:rsidRPr="00FA0E8E">
        <w:rPr>
          <w:rFonts w:ascii="Times New Roman" w:hAnsi="Times New Roman"/>
        </w:rPr>
        <w:t xml:space="preserve"> πληροφορίες. Η πλοήγηση εμφανίζεται εύκολα και απλά, χωρίς κανένα πρόβλημα.</w:t>
      </w:r>
    </w:p>
    <w:p w14:paraId="02DD6E72" w14:textId="155EE657" w:rsidR="0060680A" w:rsidRPr="00DF446E" w:rsidRDefault="00F23A92" w:rsidP="00DF446E">
      <w:pPr>
        <w:pStyle w:val="a3"/>
        <w:spacing w:line="360" w:lineRule="auto"/>
        <w:jc w:val="center"/>
        <w:rPr>
          <w:rFonts w:ascii="Times New Roman" w:hAnsi="Times New Roman"/>
          <w:sz w:val="24"/>
        </w:rPr>
      </w:pPr>
      <w:bookmarkStart w:id="131" w:name="_Toc208243780"/>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11</w:t>
      </w:r>
      <w:r w:rsidRPr="00DF446E">
        <w:rPr>
          <w:rFonts w:ascii="Times New Roman" w:hAnsi="Times New Roman"/>
          <w:sz w:val="24"/>
        </w:rPr>
        <w:fldChar w:fldCharType="end"/>
      </w:r>
      <w:r w:rsidR="000C6E20" w:rsidRPr="00DF446E">
        <w:rPr>
          <w:rFonts w:ascii="Times New Roman" w:hAnsi="Times New Roman"/>
          <w:sz w:val="24"/>
        </w:rPr>
        <w:t>: Υποστήριξη-καθοδήγηση του εκπαιδευόμενου στη μελέτη του</w:t>
      </w:r>
      <w:bookmarkEnd w:id="1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714"/>
        <w:gridCol w:w="2384"/>
        <w:gridCol w:w="2440"/>
      </w:tblGrid>
      <w:tr w:rsidR="0060680A" w:rsidRPr="00FA0E8E" w14:paraId="3A8359DE"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3E2C14B"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2D1DFE5E" w14:textId="77777777" w:rsidR="0060680A" w:rsidRPr="00FA0E8E" w:rsidRDefault="0060680A" w:rsidP="001D2EEB">
            <w:pPr>
              <w:widowControl w:val="0"/>
              <w:spacing w:after="120"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2B41562" w14:textId="77777777" w:rsidR="0060680A" w:rsidRPr="00FA0E8E" w:rsidRDefault="0060680A" w:rsidP="001D2EEB">
            <w:pPr>
              <w:widowControl w:val="0"/>
              <w:spacing w:after="120"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1A538DE" w14:textId="77777777" w:rsidR="0060680A" w:rsidRPr="00FA0E8E" w:rsidRDefault="0060680A" w:rsidP="001D2EEB">
            <w:pPr>
              <w:widowControl w:val="0"/>
              <w:spacing w:after="120" w:line="360" w:lineRule="auto"/>
              <w:jc w:val="center"/>
              <w:rPr>
                <w:rFonts w:ascii="Times New Roman" w:hAnsi="Times New Roman"/>
                <w:b/>
                <w:bCs/>
              </w:rPr>
            </w:pPr>
            <w:r w:rsidRPr="00FA0E8E">
              <w:rPr>
                <w:rFonts w:ascii="Times New Roman" w:hAnsi="Times New Roman"/>
                <w:b/>
                <w:bCs/>
              </w:rPr>
              <w:t>Γ</w:t>
            </w:r>
          </w:p>
        </w:tc>
      </w:tr>
      <w:tr w:rsidR="0060680A" w:rsidRPr="00FA0E8E" w14:paraId="4A0E8B7D"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C1B5C7C"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Δ.1</w:t>
            </w:r>
          </w:p>
        </w:tc>
        <w:tc>
          <w:tcPr>
            <w:tcW w:w="0" w:type="auto"/>
            <w:tcBorders>
              <w:top w:val="single" w:sz="4" w:space="0" w:color="auto"/>
              <w:left w:val="single" w:sz="4" w:space="0" w:color="auto"/>
              <w:bottom w:val="single" w:sz="4" w:space="0" w:color="auto"/>
              <w:right w:val="single" w:sz="4" w:space="0" w:color="auto"/>
            </w:tcBorders>
            <w:hideMark/>
          </w:tcPr>
          <w:p w14:paraId="20B7E740"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"Παρέχονται σαφείς και χρήσιμες οδηγίες για την αποτελεσματική μελέτη του υλικού."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4A2F52CC"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"Παρέχονται σαφείς συμβουλές για μελέτη."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4884011"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"Βασικές κατευθυντήριες γραμμές με δυνατότητες για βελτίωση." </w:t>
            </w:r>
            <w:r w:rsidRPr="00FA0E8E">
              <w:rPr>
                <w:rFonts w:ascii="Times New Roman" w:hAnsi="Times New Roman"/>
                <w:lang w:val="en-US"/>
              </w:rPr>
              <w:t>(4/5)</w:t>
            </w:r>
          </w:p>
        </w:tc>
      </w:tr>
      <w:tr w:rsidR="0060680A" w:rsidRPr="00FA0E8E" w14:paraId="6C2611D3"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2B0A26E8"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Δ.2</w:t>
            </w:r>
          </w:p>
        </w:tc>
        <w:tc>
          <w:tcPr>
            <w:tcW w:w="0" w:type="auto"/>
            <w:tcBorders>
              <w:top w:val="single" w:sz="4" w:space="0" w:color="auto"/>
              <w:left w:val="single" w:sz="4" w:space="0" w:color="auto"/>
              <w:bottom w:val="single" w:sz="4" w:space="0" w:color="auto"/>
              <w:right w:val="single" w:sz="4" w:space="0" w:color="auto"/>
            </w:tcBorders>
            <w:hideMark/>
          </w:tcPr>
          <w:p w14:paraId="3F836CB8"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lang w:val="en-US"/>
              </w:rPr>
              <w:t>"Χρειάζονται περισσότερα οπτικά στοιχεία." (4/5)</w:t>
            </w:r>
          </w:p>
        </w:tc>
        <w:tc>
          <w:tcPr>
            <w:tcW w:w="0" w:type="auto"/>
            <w:tcBorders>
              <w:top w:val="single" w:sz="4" w:space="0" w:color="auto"/>
              <w:left w:val="single" w:sz="4" w:space="0" w:color="auto"/>
              <w:bottom w:val="single" w:sz="4" w:space="0" w:color="auto"/>
              <w:right w:val="single" w:sz="4" w:space="0" w:color="auto"/>
            </w:tcBorders>
            <w:hideMark/>
          </w:tcPr>
          <w:p w14:paraId="2FEEB1E6"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"Χρήση πλαισίων ή έντονης γραφής για έμφαση σε σημαντικά σημεία."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732BA356"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"Επιτυχημένη χρήση οπτικών στοιχείων για έμφαση." </w:t>
            </w:r>
            <w:r w:rsidRPr="00FA0E8E">
              <w:rPr>
                <w:rFonts w:ascii="Times New Roman" w:hAnsi="Times New Roman"/>
                <w:lang w:val="en-US"/>
              </w:rPr>
              <w:t>(5/5)</w:t>
            </w:r>
          </w:p>
        </w:tc>
      </w:tr>
      <w:tr w:rsidR="0060680A" w:rsidRPr="00FA0E8E" w14:paraId="60E66A81"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B86C7F6" w14:textId="77777777" w:rsidR="0060680A" w:rsidRPr="00FA0E8E" w:rsidRDefault="0060680A" w:rsidP="001D2EEB">
            <w:pPr>
              <w:widowControl w:val="0"/>
              <w:spacing w:after="120" w:line="360" w:lineRule="auto"/>
              <w:jc w:val="center"/>
              <w:rPr>
                <w:rFonts w:ascii="Times New Roman" w:hAnsi="Times New Roman"/>
                <w:b/>
                <w:bCs/>
                <w:lang w:val="en-US"/>
              </w:rPr>
            </w:pPr>
            <w:r w:rsidRPr="00FA0E8E">
              <w:rPr>
                <w:rFonts w:ascii="Times New Roman" w:hAnsi="Times New Roman"/>
                <w:b/>
                <w:bCs/>
                <w:lang w:val="en-US"/>
              </w:rPr>
              <w:t>Δ.3</w:t>
            </w:r>
          </w:p>
        </w:tc>
        <w:tc>
          <w:tcPr>
            <w:tcW w:w="0" w:type="auto"/>
            <w:tcBorders>
              <w:top w:val="single" w:sz="4" w:space="0" w:color="auto"/>
              <w:left w:val="single" w:sz="4" w:space="0" w:color="auto"/>
              <w:bottom w:val="single" w:sz="4" w:space="0" w:color="auto"/>
              <w:right w:val="single" w:sz="4" w:space="0" w:color="auto"/>
            </w:tcBorders>
            <w:hideMark/>
          </w:tcPr>
          <w:p w14:paraId="4CB1E908"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"Θα περίμενα μεγαλύτερη λεπτομέρεια σε ορισμένες ενότητες."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6045A861"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"Οι επεξηγήσεις είναι χρήσιμες, αλλά μερικές φορές όχι αρκετά λεπτομερείς."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6B596E39" w14:textId="77777777" w:rsidR="0060680A" w:rsidRPr="00FA0E8E" w:rsidRDefault="0060680A" w:rsidP="001D2EEB">
            <w:pPr>
              <w:widowControl w:val="0"/>
              <w:spacing w:after="120" w:line="360" w:lineRule="auto"/>
              <w:jc w:val="center"/>
              <w:rPr>
                <w:rFonts w:ascii="Times New Roman" w:hAnsi="Times New Roman"/>
                <w:lang w:val="en-US"/>
              </w:rPr>
            </w:pPr>
            <w:r w:rsidRPr="00FA0E8E">
              <w:rPr>
                <w:rFonts w:ascii="Times New Roman" w:hAnsi="Times New Roman"/>
              </w:rPr>
              <w:t xml:space="preserve">"Μερικές επεξηγήσεις ίσως χρειάζονται περισσότερες λεπτομέρειες." </w:t>
            </w:r>
            <w:r w:rsidRPr="00FA0E8E">
              <w:rPr>
                <w:rFonts w:ascii="Times New Roman" w:hAnsi="Times New Roman"/>
                <w:lang w:val="en-US"/>
              </w:rPr>
              <w:t>(4/5)</w:t>
            </w:r>
          </w:p>
        </w:tc>
      </w:tr>
    </w:tbl>
    <w:p w14:paraId="0290C2FD" w14:textId="77777777" w:rsidR="0060680A" w:rsidRDefault="0060680A" w:rsidP="0060680A">
      <w:pPr>
        <w:widowControl w:val="0"/>
        <w:spacing w:after="120" w:line="360" w:lineRule="auto"/>
        <w:jc w:val="both"/>
        <w:outlineLvl w:val="2"/>
        <w:rPr>
          <w:rFonts w:ascii="Times New Roman" w:hAnsi="Times New Roman"/>
          <w:b/>
          <w:bCs/>
        </w:rPr>
      </w:pPr>
      <w:bookmarkStart w:id="132" w:name="_Toc196817641"/>
      <w:bookmarkStart w:id="133" w:name="_Toc196817325"/>
      <w:bookmarkStart w:id="134" w:name="_Toc196815003"/>
    </w:p>
    <w:p w14:paraId="06951B83" w14:textId="420B582D" w:rsidR="0060680A" w:rsidRPr="00B0789E" w:rsidRDefault="00B0789E" w:rsidP="00B0789E">
      <w:pPr>
        <w:widowControl w:val="0"/>
        <w:spacing w:after="120" w:line="360" w:lineRule="auto"/>
        <w:jc w:val="both"/>
        <w:rPr>
          <w:rFonts w:ascii="Times New Roman" w:hAnsi="Times New Roman"/>
          <w:b/>
        </w:rPr>
      </w:pPr>
      <w:r>
        <w:rPr>
          <w:rFonts w:ascii="Times New Roman" w:hAnsi="Times New Roman"/>
          <w:b/>
        </w:rPr>
        <w:t xml:space="preserve">Σχολιασμός ευρημάτων </w:t>
      </w:r>
      <w:r w:rsidR="000C6E20" w:rsidRPr="000C6E20">
        <w:rPr>
          <w:rFonts w:ascii="Times New Roman" w:hAnsi="Times New Roman"/>
          <w:b/>
        </w:rPr>
        <w:t>Ερευνητικού Άξονα</w:t>
      </w:r>
      <w:r w:rsidR="001400C2">
        <w:rPr>
          <w:rFonts w:ascii="Times New Roman" w:hAnsi="Times New Roman"/>
          <w:b/>
        </w:rPr>
        <w:t xml:space="preserve"> </w:t>
      </w:r>
      <w:r w:rsidR="000C6E20" w:rsidRPr="000C6E20">
        <w:rPr>
          <w:rFonts w:ascii="Times New Roman" w:hAnsi="Times New Roman"/>
          <w:b/>
        </w:rPr>
        <w:t xml:space="preserve">Δ </w:t>
      </w:r>
      <w:r w:rsidR="0060680A" w:rsidRPr="00B0789E">
        <w:rPr>
          <w:rFonts w:ascii="Times New Roman" w:hAnsi="Times New Roman"/>
        </w:rPr>
        <w:t>(1ου Ερευνητικού Ερωτήματος):</w:t>
      </w:r>
      <w:bookmarkEnd w:id="132"/>
      <w:bookmarkEnd w:id="133"/>
      <w:bookmarkEnd w:id="134"/>
    </w:p>
    <w:p w14:paraId="67A888B9" w14:textId="3791B955" w:rsidR="00303D12" w:rsidRDefault="0060680A" w:rsidP="0060680A">
      <w:pPr>
        <w:widowControl w:val="0"/>
        <w:spacing w:after="120" w:line="360" w:lineRule="auto"/>
        <w:jc w:val="both"/>
        <w:rPr>
          <w:rFonts w:ascii="Times New Roman" w:hAnsi="Times New Roman"/>
        </w:rPr>
      </w:pPr>
      <w:r w:rsidRPr="00FA0E8E">
        <w:rPr>
          <w:rFonts w:ascii="Times New Roman" w:hAnsi="Times New Roman"/>
        </w:rPr>
        <w:t>Το εκπαιδευτικό υλικό παρέχει καλές συμβουλές και προτάσεις</w:t>
      </w:r>
      <w:r w:rsidR="00025A45">
        <w:rPr>
          <w:rFonts w:ascii="Times New Roman" w:hAnsi="Times New Roman"/>
        </w:rPr>
        <w:t xml:space="preserve"> για περαι</w:t>
      </w:r>
      <w:r w:rsidRPr="00FA0E8E">
        <w:rPr>
          <w:rFonts w:ascii="Times New Roman" w:hAnsi="Times New Roman"/>
        </w:rPr>
        <w:t>τ</w:t>
      </w:r>
      <w:r w:rsidR="00025A45">
        <w:rPr>
          <w:rFonts w:ascii="Times New Roman" w:hAnsi="Times New Roman"/>
        </w:rPr>
        <w:t>ε</w:t>
      </w:r>
      <w:r w:rsidRPr="00FA0E8E">
        <w:rPr>
          <w:rFonts w:ascii="Times New Roman" w:hAnsi="Times New Roman"/>
        </w:rPr>
        <w:t xml:space="preserve">ρω μάθηση, οι οποίες εκτιμώνται ιδιαίτερα από τους συμμετέχοντες. Ωστόσο, υπάρχει περιθώριο βελτίωσης στη λεπτομέρεια και άλλες εικόνες για να τονιστούν σημαντικά χαρακτηριστικά. Γενικότερα, η </w:t>
      </w:r>
      <w:r w:rsidRPr="00FA0E8E">
        <w:rPr>
          <w:rFonts w:ascii="Times New Roman" w:hAnsi="Times New Roman"/>
          <w:bCs/>
        </w:rPr>
        <w:t>καθοδήγηση και η παρότρυνση του εκπαιδευόμενου</w:t>
      </w:r>
      <w:r w:rsidRPr="00FA0E8E">
        <w:rPr>
          <w:rFonts w:ascii="Times New Roman" w:hAnsi="Times New Roman"/>
        </w:rPr>
        <w:t xml:space="preserve"> θεωρείται </w:t>
      </w:r>
      <w:r w:rsidRPr="00FA0E8E">
        <w:rPr>
          <w:rFonts w:ascii="Times New Roman" w:hAnsi="Times New Roman"/>
          <w:bCs/>
        </w:rPr>
        <w:t>επαρκ</w:t>
      </w:r>
      <w:r w:rsidR="00025A45">
        <w:rPr>
          <w:rFonts w:ascii="Times New Roman" w:hAnsi="Times New Roman"/>
          <w:bCs/>
        </w:rPr>
        <w:t>ής αλλά μπορεί να ενισχυθεί περαι</w:t>
      </w:r>
      <w:r w:rsidRPr="00FA0E8E">
        <w:rPr>
          <w:rFonts w:ascii="Times New Roman" w:hAnsi="Times New Roman"/>
          <w:bCs/>
        </w:rPr>
        <w:t>τ</w:t>
      </w:r>
      <w:r w:rsidR="00025A45">
        <w:rPr>
          <w:rFonts w:ascii="Times New Roman" w:hAnsi="Times New Roman"/>
          <w:bCs/>
        </w:rPr>
        <w:t>έ</w:t>
      </w:r>
      <w:r w:rsidRPr="00FA0E8E">
        <w:rPr>
          <w:rFonts w:ascii="Times New Roman" w:hAnsi="Times New Roman"/>
          <w:bCs/>
        </w:rPr>
        <w:t>ρω</w:t>
      </w:r>
      <w:r w:rsidRPr="00FA0E8E">
        <w:rPr>
          <w:rFonts w:ascii="Times New Roman" w:hAnsi="Times New Roman"/>
        </w:rPr>
        <w:t>.</w:t>
      </w:r>
    </w:p>
    <w:p w14:paraId="2625D796" w14:textId="6E3B47D7" w:rsidR="0060680A" w:rsidRPr="00DF446E" w:rsidRDefault="00F23A92" w:rsidP="00DF446E">
      <w:pPr>
        <w:pStyle w:val="a3"/>
        <w:spacing w:line="360" w:lineRule="auto"/>
        <w:jc w:val="center"/>
        <w:rPr>
          <w:rFonts w:ascii="Times New Roman" w:hAnsi="Times New Roman"/>
          <w:sz w:val="24"/>
        </w:rPr>
      </w:pPr>
      <w:bookmarkStart w:id="135" w:name="_Toc208243781"/>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12</w:t>
      </w:r>
      <w:r w:rsidRPr="00DF446E">
        <w:rPr>
          <w:rFonts w:ascii="Times New Roman" w:hAnsi="Times New Roman"/>
          <w:sz w:val="24"/>
        </w:rPr>
        <w:fldChar w:fldCharType="end"/>
      </w:r>
      <w:r w:rsidR="000C6E20" w:rsidRPr="00DF446E">
        <w:rPr>
          <w:rFonts w:ascii="Times New Roman" w:hAnsi="Times New Roman"/>
          <w:sz w:val="24"/>
        </w:rPr>
        <w:t>: Υποστήριξη αλληλεπίδρασης με τον εκπαιδευόμενο</w:t>
      </w:r>
      <w:bookmarkEnd w:id="1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419"/>
        <w:gridCol w:w="2656"/>
        <w:gridCol w:w="2463"/>
      </w:tblGrid>
      <w:tr w:rsidR="0060680A" w:rsidRPr="00FA0E8E" w14:paraId="1DAEAAF1"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4CC6003"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F8C0BFF"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Α</w:t>
            </w:r>
          </w:p>
        </w:tc>
        <w:tc>
          <w:tcPr>
            <w:tcW w:w="2656" w:type="dxa"/>
            <w:tcBorders>
              <w:top w:val="single" w:sz="4" w:space="0" w:color="auto"/>
              <w:left w:val="single" w:sz="4" w:space="0" w:color="auto"/>
              <w:bottom w:val="single" w:sz="4" w:space="0" w:color="auto"/>
              <w:right w:val="single" w:sz="4" w:space="0" w:color="auto"/>
            </w:tcBorders>
            <w:shd w:val="clear" w:color="auto" w:fill="CCFFCC"/>
            <w:hideMark/>
          </w:tcPr>
          <w:p w14:paraId="3AB520F9"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Β</w:t>
            </w:r>
          </w:p>
        </w:tc>
        <w:tc>
          <w:tcPr>
            <w:tcW w:w="2463" w:type="dxa"/>
            <w:tcBorders>
              <w:top w:val="single" w:sz="4" w:space="0" w:color="auto"/>
              <w:left w:val="single" w:sz="4" w:space="0" w:color="auto"/>
              <w:bottom w:val="single" w:sz="4" w:space="0" w:color="auto"/>
              <w:right w:val="single" w:sz="4" w:space="0" w:color="auto"/>
            </w:tcBorders>
            <w:shd w:val="clear" w:color="auto" w:fill="CCFFCC"/>
            <w:hideMark/>
          </w:tcPr>
          <w:p w14:paraId="51BEBEE8"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Γ</w:t>
            </w:r>
          </w:p>
        </w:tc>
      </w:tr>
      <w:tr w:rsidR="0060680A" w:rsidRPr="00FA0E8E" w14:paraId="40FC7231"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0E09F2A"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Ε.1</w:t>
            </w:r>
          </w:p>
        </w:tc>
        <w:tc>
          <w:tcPr>
            <w:tcW w:w="0" w:type="auto"/>
            <w:tcBorders>
              <w:top w:val="single" w:sz="4" w:space="0" w:color="auto"/>
              <w:left w:val="single" w:sz="4" w:space="0" w:color="auto"/>
              <w:bottom w:val="single" w:sz="4" w:space="0" w:color="auto"/>
              <w:right w:val="single" w:sz="4" w:space="0" w:color="auto"/>
            </w:tcBorders>
            <w:hideMark/>
          </w:tcPr>
          <w:p w14:paraId="5446F04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περιλαμβάνει δραστηριότητες που ενθαρρύνουν την κριτική σκέψη και έκφραση." </w:t>
            </w:r>
            <w:r w:rsidRPr="00FA0E8E">
              <w:rPr>
                <w:rFonts w:ascii="Times New Roman" w:hAnsi="Times New Roman"/>
                <w:lang w:val="en-US"/>
              </w:rPr>
              <w:t>(5/5)</w:t>
            </w:r>
          </w:p>
        </w:tc>
        <w:tc>
          <w:tcPr>
            <w:tcW w:w="2656" w:type="dxa"/>
            <w:tcBorders>
              <w:top w:val="single" w:sz="4" w:space="0" w:color="auto"/>
              <w:left w:val="single" w:sz="4" w:space="0" w:color="auto"/>
              <w:bottom w:val="single" w:sz="4" w:space="0" w:color="auto"/>
              <w:right w:val="single" w:sz="4" w:space="0" w:color="auto"/>
            </w:tcBorders>
            <w:hideMark/>
          </w:tcPr>
          <w:p w14:paraId="407C2AA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κριτική σκέψη και έκφραση απόψεων." </w:t>
            </w:r>
            <w:r w:rsidRPr="00FA0E8E">
              <w:rPr>
                <w:rFonts w:ascii="Times New Roman" w:hAnsi="Times New Roman"/>
                <w:lang w:val="en-US"/>
              </w:rPr>
              <w:t>(5/5)</w:t>
            </w:r>
          </w:p>
        </w:tc>
        <w:tc>
          <w:tcPr>
            <w:tcW w:w="2463" w:type="dxa"/>
            <w:tcBorders>
              <w:top w:val="single" w:sz="4" w:space="0" w:color="auto"/>
              <w:left w:val="single" w:sz="4" w:space="0" w:color="auto"/>
              <w:bottom w:val="single" w:sz="4" w:space="0" w:color="auto"/>
              <w:right w:val="single" w:sz="4" w:space="0" w:color="auto"/>
            </w:tcBorders>
            <w:hideMark/>
          </w:tcPr>
          <w:p w14:paraId="767D5395"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"Θα περίμενα περισσότερες..." (4/5)</w:t>
            </w:r>
          </w:p>
        </w:tc>
      </w:tr>
      <w:tr w:rsidR="0060680A" w:rsidRPr="00FA0E8E" w14:paraId="6057837A"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2FB58D68"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Ε.2</w:t>
            </w:r>
          </w:p>
        </w:tc>
        <w:tc>
          <w:tcPr>
            <w:tcW w:w="0" w:type="auto"/>
            <w:tcBorders>
              <w:top w:val="single" w:sz="4" w:space="0" w:color="auto"/>
              <w:left w:val="single" w:sz="4" w:space="0" w:color="auto"/>
              <w:bottom w:val="single" w:sz="4" w:space="0" w:color="auto"/>
              <w:right w:val="single" w:sz="4" w:space="0" w:color="auto"/>
            </w:tcBorders>
            <w:hideMark/>
          </w:tcPr>
          <w:p w14:paraId="62FE8CD2"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μπορούσαν να περιλαμβάνουν περισσότερες ευκαιρίες για ερωτήσεις ανοιχτού τύπου." </w:t>
            </w:r>
            <w:r w:rsidRPr="00FA0E8E">
              <w:rPr>
                <w:rFonts w:ascii="Times New Roman" w:hAnsi="Times New Roman"/>
                <w:lang w:val="en-US"/>
              </w:rPr>
              <w:t>(4/5)</w:t>
            </w:r>
          </w:p>
        </w:tc>
        <w:tc>
          <w:tcPr>
            <w:tcW w:w="2656" w:type="dxa"/>
            <w:tcBorders>
              <w:top w:val="single" w:sz="4" w:space="0" w:color="auto"/>
              <w:left w:val="single" w:sz="4" w:space="0" w:color="auto"/>
              <w:bottom w:val="single" w:sz="4" w:space="0" w:color="auto"/>
              <w:right w:val="single" w:sz="4" w:space="0" w:color="auto"/>
            </w:tcBorders>
            <w:hideMark/>
          </w:tcPr>
          <w:p w14:paraId="5A6D3D6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μπορούσε να ενισχυθεί περισσότερο." </w:t>
            </w:r>
            <w:r w:rsidRPr="00FA0E8E">
              <w:rPr>
                <w:rFonts w:ascii="Times New Roman" w:hAnsi="Times New Roman"/>
                <w:lang w:val="en-US"/>
              </w:rPr>
              <w:t>(4/5)</w:t>
            </w:r>
          </w:p>
        </w:tc>
        <w:tc>
          <w:tcPr>
            <w:tcW w:w="2463" w:type="dxa"/>
            <w:tcBorders>
              <w:top w:val="single" w:sz="4" w:space="0" w:color="auto"/>
              <w:left w:val="single" w:sz="4" w:space="0" w:color="auto"/>
              <w:bottom w:val="single" w:sz="4" w:space="0" w:color="auto"/>
              <w:right w:val="single" w:sz="4" w:space="0" w:color="auto"/>
            </w:tcBorders>
            <w:hideMark/>
          </w:tcPr>
          <w:p w14:paraId="2BD9DF47"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"Ενθαρρυντικό περιβάλλον για διατύπωση ερωτήσεων." </w:t>
            </w:r>
            <w:r w:rsidRPr="00FA0E8E">
              <w:rPr>
                <w:rFonts w:ascii="Times New Roman" w:hAnsi="Times New Roman"/>
                <w:lang w:val="en-US"/>
              </w:rPr>
              <w:t>(5/5)</w:t>
            </w:r>
          </w:p>
        </w:tc>
      </w:tr>
      <w:tr w:rsidR="0060680A" w:rsidRPr="00FA0E8E" w14:paraId="201EF16E"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85BD39D"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Ε.3</w:t>
            </w:r>
          </w:p>
        </w:tc>
        <w:tc>
          <w:tcPr>
            <w:tcW w:w="0" w:type="auto"/>
            <w:tcBorders>
              <w:top w:val="single" w:sz="4" w:space="0" w:color="auto"/>
              <w:left w:val="single" w:sz="4" w:space="0" w:color="auto"/>
              <w:bottom w:val="single" w:sz="4" w:space="0" w:color="auto"/>
              <w:right w:val="single" w:sz="4" w:space="0" w:color="auto"/>
            </w:tcBorders>
            <w:hideMark/>
          </w:tcPr>
          <w:p w14:paraId="15D1DDE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συνδέεται με προσωπικά ενδιαφέροντα και συναισθήματα." </w:t>
            </w:r>
            <w:r w:rsidRPr="00FA0E8E">
              <w:rPr>
                <w:rFonts w:ascii="Times New Roman" w:hAnsi="Times New Roman"/>
                <w:lang w:val="en-US"/>
              </w:rPr>
              <w:t>(5/5)</w:t>
            </w:r>
          </w:p>
        </w:tc>
        <w:tc>
          <w:tcPr>
            <w:tcW w:w="2656" w:type="dxa"/>
            <w:tcBorders>
              <w:top w:val="single" w:sz="4" w:space="0" w:color="auto"/>
              <w:left w:val="single" w:sz="4" w:space="0" w:color="auto"/>
              <w:bottom w:val="single" w:sz="4" w:space="0" w:color="auto"/>
              <w:right w:val="single" w:sz="4" w:space="0" w:color="auto"/>
            </w:tcBorders>
            <w:hideMark/>
          </w:tcPr>
          <w:p w14:paraId="2F3B367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 συναισθηματικός εμπλουτισμός είναι ισχυρός." </w:t>
            </w:r>
            <w:r w:rsidRPr="00FA0E8E">
              <w:rPr>
                <w:rFonts w:ascii="Times New Roman" w:hAnsi="Times New Roman"/>
                <w:lang w:val="en-US"/>
              </w:rPr>
              <w:t>(5/5)</w:t>
            </w:r>
          </w:p>
        </w:tc>
        <w:tc>
          <w:tcPr>
            <w:tcW w:w="2463" w:type="dxa"/>
            <w:tcBorders>
              <w:top w:val="single" w:sz="4" w:space="0" w:color="auto"/>
              <w:left w:val="single" w:sz="4" w:space="0" w:color="auto"/>
              <w:bottom w:val="single" w:sz="4" w:space="0" w:color="auto"/>
              <w:right w:val="single" w:sz="4" w:space="0" w:color="auto"/>
            </w:tcBorders>
            <w:hideMark/>
          </w:tcPr>
          <w:p w14:paraId="0DA578F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"Ελαφρώς περιορισμένη συναισθηματική εμπλοκή." (4/5)</w:t>
            </w:r>
          </w:p>
        </w:tc>
      </w:tr>
      <w:tr w:rsidR="0060680A" w:rsidRPr="00FA0E8E" w14:paraId="6F700983"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E20BDEF"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Ε.4</w:t>
            </w:r>
          </w:p>
        </w:tc>
        <w:tc>
          <w:tcPr>
            <w:tcW w:w="0" w:type="auto"/>
            <w:tcBorders>
              <w:top w:val="single" w:sz="4" w:space="0" w:color="auto"/>
              <w:left w:val="single" w:sz="4" w:space="0" w:color="auto"/>
              <w:bottom w:val="single" w:sz="4" w:space="0" w:color="auto"/>
              <w:right w:val="single" w:sz="4" w:space="0" w:color="auto"/>
            </w:tcBorders>
            <w:hideMark/>
          </w:tcPr>
          <w:p w14:paraId="292363C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αποτελεσματικά την ανταλλαγή απόψεων και συνεργασία." </w:t>
            </w:r>
            <w:r w:rsidRPr="00FA0E8E">
              <w:rPr>
                <w:rFonts w:ascii="Times New Roman" w:hAnsi="Times New Roman"/>
                <w:lang w:val="en-US"/>
              </w:rPr>
              <w:t>(5/5)</w:t>
            </w:r>
          </w:p>
        </w:tc>
        <w:tc>
          <w:tcPr>
            <w:tcW w:w="2656" w:type="dxa"/>
            <w:tcBorders>
              <w:top w:val="single" w:sz="4" w:space="0" w:color="auto"/>
              <w:left w:val="single" w:sz="4" w:space="0" w:color="auto"/>
              <w:bottom w:val="single" w:sz="4" w:space="0" w:color="auto"/>
              <w:right w:val="single" w:sz="4" w:space="0" w:color="auto"/>
            </w:tcBorders>
            <w:hideMark/>
          </w:tcPr>
          <w:p w14:paraId="4DB776A0"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"Υπάρχει κοινωνική διάδραση μεταξύ εκπαιδευομένων." </w:t>
            </w:r>
            <w:r w:rsidRPr="00FA0E8E">
              <w:rPr>
                <w:rFonts w:ascii="Times New Roman" w:hAnsi="Times New Roman"/>
                <w:lang w:val="en-US"/>
              </w:rPr>
              <w:t>(5/5)</w:t>
            </w:r>
          </w:p>
        </w:tc>
        <w:tc>
          <w:tcPr>
            <w:tcW w:w="2463" w:type="dxa"/>
            <w:tcBorders>
              <w:top w:val="single" w:sz="4" w:space="0" w:color="auto"/>
              <w:left w:val="single" w:sz="4" w:space="0" w:color="auto"/>
              <w:bottom w:val="single" w:sz="4" w:space="0" w:color="auto"/>
              <w:right w:val="single" w:sz="4" w:space="0" w:color="auto"/>
            </w:tcBorders>
            <w:hideMark/>
          </w:tcPr>
          <w:p w14:paraId="124EADD9"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Ε.Υ. εμπεριέχει δραστηριότητες που ενθαρρύνουν την ανταλλαγή απόψεων." </w:t>
            </w:r>
            <w:r w:rsidRPr="00FA0E8E">
              <w:rPr>
                <w:rFonts w:ascii="Times New Roman" w:hAnsi="Times New Roman"/>
                <w:lang w:val="en-US"/>
              </w:rPr>
              <w:t>(5/5)</w:t>
            </w:r>
          </w:p>
        </w:tc>
      </w:tr>
      <w:tr w:rsidR="0060680A" w:rsidRPr="00FA0E8E" w14:paraId="44917147"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829E2D2"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Ε.5</w:t>
            </w:r>
          </w:p>
        </w:tc>
        <w:tc>
          <w:tcPr>
            <w:tcW w:w="0" w:type="auto"/>
            <w:tcBorders>
              <w:top w:val="single" w:sz="4" w:space="0" w:color="auto"/>
              <w:left w:val="single" w:sz="4" w:space="0" w:color="auto"/>
              <w:bottom w:val="single" w:sz="4" w:space="0" w:color="auto"/>
              <w:right w:val="single" w:sz="4" w:space="0" w:color="auto"/>
            </w:tcBorders>
            <w:hideMark/>
          </w:tcPr>
          <w:p w14:paraId="39EF726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"Η συναισθηματική εμπλοκή είναι καλή, με δυνατότητα για ενίσχυση." </w:t>
            </w:r>
            <w:r w:rsidRPr="00FA0E8E">
              <w:rPr>
                <w:rFonts w:ascii="Times New Roman" w:hAnsi="Times New Roman"/>
                <w:lang w:val="en-US"/>
              </w:rPr>
              <w:t>(4/5)</w:t>
            </w:r>
          </w:p>
        </w:tc>
        <w:tc>
          <w:tcPr>
            <w:tcW w:w="2656" w:type="dxa"/>
            <w:tcBorders>
              <w:top w:val="single" w:sz="4" w:space="0" w:color="auto"/>
              <w:left w:val="single" w:sz="4" w:space="0" w:color="auto"/>
              <w:bottom w:val="single" w:sz="4" w:space="0" w:color="auto"/>
              <w:right w:val="single" w:sz="4" w:space="0" w:color="auto"/>
            </w:tcBorders>
            <w:hideMark/>
          </w:tcPr>
          <w:p w14:paraId="320574C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 εκπαιδευόμενος αισθάνεται μέλος μιας ομάδας." </w:t>
            </w:r>
            <w:r w:rsidRPr="00FA0E8E">
              <w:rPr>
                <w:rFonts w:ascii="Times New Roman" w:hAnsi="Times New Roman"/>
                <w:lang w:val="en-US"/>
              </w:rPr>
              <w:t>(5/5)</w:t>
            </w:r>
          </w:p>
        </w:tc>
        <w:tc>
          <w:tcPr>
            <w:tcW w:w="2463" w:type="dxa"/>
            <w:tcBorders>
              <w:top w:val="single" w:sz="4" w:space="0" w:color="auto"/>
              <w:left w:val="single" w:sz="4" w:space="0" w:color="auto"/>
              <w:bottom w:val="single" w:sz="4" w:space="0" w:color="auto"/>
              <w:right w:val="single" w:sz="4" w:space="0" w:color="auto"/>
            </w:tcBorders>
            <w:hideMark/>
          </w:tcPr>
          <w:p w14:paraId="165E8E9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την ένταξη του εκπαιδευόμενου σε κοινωνική ομάδα." </w:t>
            </w:r>
            <w:r w:rsidRPr="00FA0E8E">
              <w:rPr>
                <w:rFonts w:ascii="Times New Roman" w:hAnsi="Times New Roman"/>
                <w:lang w:val="en-US"/>
              </w:rPr>
              <w:t>(5/5)</w:t>
            </w:r>
          </w:p>
        </w:tc>
      </w:tr>
      <w:tr w:rsidR="0060680A" w:rsidRPr="00FA0E8E" w14:paraId="75D0E410" w14:textId="77777777" w:rsidTr="00303D12">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AB387A3"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Ε.6</w:t>
            </w:r>
          </w:p>
        </w:tc>
        <w:tc>
          <w:tcPr>
            <w:tcW w:w="0" w:type="auto"/>
            <w:tcBorders>
              <w:top w:val="single" w:sz="4" w:space="0" w:color="auto"/>
              <w:left w:val="single" w:sz="4" w:space="0" w:color="auto"/>
              <w:bottom w:val="single" w:sz="4" w:space="0" w:color="auto"/>
              <w:right w:val="single" w:sz="4" w:space="0" w:color="auto"/>
            </w:tcBorders>
            <w:hideMark/>
          </w:tcPr>
          <w:p w14:paraId="74673FB2"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"Δημιουργεί ευχάριστο περιβάλλον για εξερεύνηση ιδεών." </w:t>
            </w:r>
            <w:r w:rsidRPr="00FA0E8E">
              <w:rPr>
                <w:rFonts w:ascii="Times New Roman" w:hAnsi="Times New Roman"/>
                <w:lang w:val="en-US"/>
              </w:rPr>
              <w:t>(5/5)</w:t>
            </w:r>
          </w:p>
        </w:tc>
        <w:tc>
          <w:tcPr>
            <w:tcW w:w="2656" w:type="dxa"/>
            <w:tcBorders>
              <w:top w:val="single" w:sz="4" w:space="0" w:color="auto"/>
              <w:left w:val="single" w:sz="4" w:space="0" w:color="auto"/>
              <w:bottom w:val="single" w:sz="4" w:space="0" w:color="auto"/>
              <w:right w:val="single" w:sz="4" w:space="0" w:color="auto"/>
            </w:tcBorders>
            <w:hideMark/>
          </w:tcPr>
          <w:p w14:paraId="38037472"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την ενσωμάτωση απόψεων, αλλά χρειάζεται περισσότερες ευκαιρίες για ανάπτυξη ιδεών." </w:t>
            </w:r>
            <w:r w:rsidRPr="00FA0E8E">
              <w:rPr>
                <w:rFonts w:ascii="Times New Roman" w:hAnsi="Times New Roman"/>
                <w:lang w:val="en-US"/>
              </w:rPr>
              <w:t>(4/5)</w:t>
            </w:r>
          </w:p>
        </w:tc>
        <w:tc>
          <w:tcPr>
            <w:tcW w:w="2463" w:type="dxa"/>
            <w:tcBorders>
              <w:top w:val="single" w:sz="4" w:space="0" w:color="auto"/>
              <w:left w:val="single" w:sz="4" w:space="0" w:color="auto"/>
              <w:bottom w:val="single" w:sz="4" w:space="0" w:color="auto"/>
              <w:right w:val="single" w:sz="4" w:space="0" w:color="auto"/>
            </w:tcBorders>
            <w:hideMark/>
          </w:tcPr>
          <w:p w14:paraId="7796F8B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"Προάγει την ενσωμάτωση των απόψεων του εκπαιδευόμενου." </w:t>
            </w:r>
            <w:r w:rsidRPr="00FA0E8E">
              <w:rPr>
                <w:rFonts w:ascii="Times New Roman" w:hAnsi="Times New Roman"/>
                <w:lang w:val="en-US"/>
              </w:rPr>
              <w:t>(5/5)</w:t>
            </w:r>
          </w:p>
        </w:tc>
      </w:tr>
    </w:tbl>
    <w:p w14:paraId="69CA3A9D" w14:textId="77777777" w:rsidR="0060680A" w:rsidRDefault="0060680A" w:rsidP="0060680A">
      <w:pPr>
        <w:widowControl w:val="0"/>
        <w:spacing w:after="120" w:line="360" w:lineRule="auto"/>
        <w:jc w:val="both"/>
        <w:outlineLvl w:val="2"/>
        <w:rPr>
          <w:rFonts w:ascii="Times New Roman" w:hAnsi="Times New Roman"/>
          <w:b/>
          <w:bCs/>
        </w:rPr>
      </w:pPr>
      <w:bookmarkStart w:id="136" w:name="_Toc196817642"/>
      <w:bookmarkStart w:id="137" w:name="_Toc196817326"/>
      <w:bookmarkStart w:id="138" w:name="_Toc196815004"/>
    </w:p>
    <w:p w14:paraId="0E377C2B" w14:textId="2278B617" w:rsidR="0060680A" w:rsidRPr="00B0789E" w:rsidRDefault="0060680A" w:rsidP="00B0789E">
      <w:pPr>
        <w:widowControl w:val="0"/>
        <w:spacing w:after="120" w:line="360" w:lineRule="auto"/>
        <w:jc w:val="both"/>
        <w:rPr>
          <w:rFonts w:ascii="Times New Roman" w:hAnsi="Times New Roman"/>
        </w:rPr>
      </w:pPr>
      <w:r w:rsidRPr="00B0789E">
        <w:rPr>
          <w:rFonts w:ascii="Times New Roman" w:hAnsi="Times New Roman"/>
          <w:b/>
        </w:rPr>
        <w:t xml:space="preserve">Σχολιασμός ευρημάτων </w:t>
      </w:r>
      <w:r w:rsidR="000C6E20" w:rsidRPr="000C6E20">
        <w:rPr>
          <w:rFonts w:ascii="Times New Roman" w:hAnsi="Times New Roman"/>
          <w:b/>
        </w:rPr>
        <w:t xml:space="preserve">Ερευνητικού Άξονα Ε </w:t>
      </w:r>
      <w:r w:rsidRPr="00FA0E8E">
        <w:rPr>
          <w:rFonts w:ascii="Times New Roman" w:hAnsi="Times New Roman"/>
        </w:rPr>
        <w:t>(1ου Ερευνητικού Ερωτήματος):</w:t>
      </w:r>
      <w:bookmarkEnd w:id="136"/>
      <w:bookmarkEnd w:id="137"/>
      <w:bookmarkEnd w:id="138"/>
    </w:p>
    <w:p w14:paraId="6E686930" w14:textId="78ACEAD8" w:rsidR="0060680A"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Το ακαδημαϊκό υλικό υποστηρίζει την αλληλεπίδραση και ενθαρρύνει την κριτική σκέψη, την έκφραση ατομικών ιδεών και τη συνεργασία των μαθητών. Η συναισθηματική σύνδεση και η σχέση των ατόμων που εμπλέκονται αντιπροσωπεύονται ικανοποιητικά. Υπάρχουν επίσης προτάσεις για αύξηση της δημιουργικότητας ερωτήσεων ανοιχτού τύπου και περισσότερες ευκαιρίες για δημιουργική σκέψη.</w:t>
      </w:r>
    </w:p>
    <w:p w14:paraId="3698531F" w14:textId="3CE9257C" w:rsidR="0060680A" w:rsidRPr="00DF446E" w:rsidRDefault="00F23A92" w:rsidP="00DF446E">
      <w:pPr>
        <w:pStyle w:val="a3"/>
        <w:spacing w:line="360" w:lineRule="auto"/>
        <w:jc w:val="center"/>
        <w:rPr>
          <w:rFonts w:ascii="Times New Roman" w:hAnsi="Times New Roman"/>
          <w:sz w:val="24"/>
        </w:rPr>
      </w:pPr>
      <w:bookmarkStart w:id="139" w:name="_Toc208243782"/>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13</w:t>
      </w:r>
      <w:r w:rsidRPr="00DF446E">
        <w:rPr>
          <w:rFonts w:ascii="Times New Roman" w:hAnsi="Times New Roman"/>
          <w:sz w:val="24"/>
        </w:rPr>
        <w:fldChar w:fldCharType="end"/>
      </w:r>
      <w:r w:rsidR="000C6E20" w:rsidRPr="00DF446E">
        <w:rPr>
          <w:rFonts w:ascii="Times New Roman" w:hAnsi="Times New Roman"/>
          <w:sz w:val="24"/>
        </w:rPr>
        <w:t>: Παροχή δυνατότητας Αναστοχασμού – Αυτό-αξιολόγησης στον εκπαιδευόμενο</w:t>
      </w:r>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556"/>
        <w:gridCol w:w="2366"/>
        <w:gridCol w:w="2616"/>
      </w:tblGrid>
      <w:tr w:rsidR="0060680A" w:rsidRPr="00FA0E8E" w14:paraId="0177E10F"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CB994DF"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690E2DD"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F5C0670"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86FBB79"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Γ</w:t>
            </w:r>
          </w:p>
        </w:tc>
      </w:tr>
      <w:tr w:rsidR="0060680A" w:rsidRPr="00FA0E8E" w14:paraId="2D2A4715"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6F01B697"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Στ.1</w:t>
            </w:r>
          </w:p>
        </w:tc>
        <w:tc>
          <w:tcPr>
            <w:tcW w:w="0" w:type="auto"/>
            <w:tcBorders>
              <w:top w:val="single" w:sz="4" w:space="0" w:color="auto"/>
              <w:left w:val="single" w:sz="4" w:space="0" w:color="auto"/>
              <w:bottom w:val="single" w:sz="4" w:space="0" w:color="auto"/>
              <w:right w:val="single" w:sz="4" w:space="0" w:color="auto"/>
            </w:tcBorders>
            <w:hideMark/>
          </w:tcPr>
          <w:p w14:paraId="2FC6BD43"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"Προσφέρει αποτελεσματικά εργαλεία αυτοαξιολόγησης για παρακολούθηση της προόδου."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765782D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"Υπάρχουν δραστηριότητες αυτοαξιολόγησης." (5/5)</w:t>
            </w:r>
          </w:p>
        </w:tc>
        <w:tc>
          <w:tcPr>
            <w:tcW w:w="0" w:type="auto"/>
            <w:tcBorders>
              <w:top w:val="single" w:sz="4" w:space="0" w:color="auto"/>
              <w:left w:val="single" w:sz="4" w:space="0" w:color="auto"/>
              <w:bottom w:val="single" w:sz="4" w:space="0" w:color="auto"/>
              <w:right w:val="single" w:sz="4" w:space="0" w:color="auto"/>
            </w:tcBorders>
            <w:hideMark/>
          </w:tcPr>
          <w:p w14:paraId="1643413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"Αποτελεσματικά εργαλεία αυτοαξιολόγησης." (5/5)</w:t>
            </w:r>
          </w:p>
        </w:tc>
      </w:tr>
      <w:tr w:rsidR="0060680A" w:rsidRPr="00FA0E8E" w14:paraId="123CBCCB"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9F5B184"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Στ.2</w:t>
            </w:r>
          </w:p>
        </w:tc>
        <w:tc>
          <w:tcPr>
            <w:tcW w:w="0" w:type="auto"/>
            <w:tcBorders>
              <w:top w:val="single" w:sz="4" w:space="0" w:color="auto"/>
              <w:left w:val="single" w:sz="4" w:space="0" w:color="auto"/>
              <w:bottom w:val="single" w:sz="4" w:space="0" w:color="auto"/>
              <w:right w:val="single" w:sz="4" w:space="0" w:color="auto"/>
            </w:tcBorders>
            <w:hideMark/>
          </w:tcPr>
          <w:p w14:paraId="71A7FA5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"Περιλαμβάνει δραστηριότητες που ενισχύουν την κριτική σκέψη, όχι πάντα με αυτονομία."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543B5F80"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"Προωθείται η αυτόνομη κριτική σκέψη."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4CB9C6D"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"Υποστήριξη ανάπτυξης κριτικής σκέψης." (5/5)</w:t>
            </w:r>
          </w:p>
        </w:tc>
      </w:tr>
      <w:tr w:rsidR="0060680A" w:rsidRPr="00FA0E8E" w14:paraId="5B9876F5"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F237E41"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Στ.3</w:t>
            </w:r>
          </w:p>
        </w:tc>
        <w:tc>
          <w:tcPr>
            <w:tcW w:w="0" w:type="auto"/>
            <w:tcBorders>
              <w:top w:val="single" w:sz="4" w:space="0" w:color="auto"/>
              <w:left w:val="single" w:sz="4" w:space="0" w:color="auto"/>
              <w:bottom w:val="single" w:sz="4" w:space="0" w:color="auto"/>
              <w:right w:val="single" w:sz="4" w:space="0" w:color="auto"/>
            </w:tcBorders>
            <w:hideMark/>
          </w:tcPr>
          <w:p w14:paraId="4FAF5A8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"Παρέχει άμεση και κατανοητή ανατροφοδότηση για τη διόρθωση λαθών."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530E1D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"Δημιουργείται δίαυλος επικοινωνίας για ανατροφοδότηση."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F556F3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"Άμεση και κατανοητή ανατροφοδότηση." (5/5)</w:t>
            </w:r>
          </w:p>
        </w:tc>
      </w:tr>
      <w:tr w:rsidR="0060680A" w:rsidRPr="00FA0E8E" w14:paraId="58CDE08F"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3187704"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Στ.4</w:t>
            </w:r>
          </w:p>
        </w:tc>
        <w:tc>
          <w:tcPr>
            <w:tcW w:w="0" w:type="auto"/>
            <w:tcBorders>
              <w:top w:val="single" w:sz="4" w:space="0" w:color="auto"/>
              <w:left w:val="single" w:sz="4" w:space="0" w:color="auto"/>
              <w:bottom w:val="single" w:sz="4" w:space="0" w:color="auto"/>
              <w:right w:val="single" w:sz="4" w:space="0" w:color="auto"/>
            </w:tcBorders>
            <w:hideMark/>
          </w:tcPr>
          <w:p w14:paraId="5C9A780B"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τους μαθητές να συνδέσουν τις νέες γνώσεις με προσωπικές τους εμπειρίες."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2CFC228E"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μπορούσε να ενισχυθεί η σύνδεση με πραγματικές καταστάσεις."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5FC662E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τη σύνδεση των νέων δεδομένων με την προσωπική πραγματικότητα, αλλά όχι πάντα αποτελεσματικά." </w:t>
            </w:r>
            <w:r w:rsidRPr="00FA0E8E">
              <w:rPr>
                <w:rFonts w:ascii="Times New Roman" w:hAnsi="Times New Roman"/>
                <w:lang w:val="en-US"/>
              </w:rPr>
              <w:t>(4/5)</w:t>
            </w:r>
          </w:p>
        </w:tc>
      </w:tr>
      <w:tr w:rsidR="0060680A" w:rsidRPr="00FA0E8E" w14:paraId="7CE39D45"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6D2CAC35"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Στ.5</w:t>
            </w:r>
          </w:p>
        </w:tc>
        <w:tc>
          <w:tcPr>
            <w:tcW w:w="0" w:type="auto"/>
            <w:tcBorders>
              <w:top w:val="single" w:sz="4" w:space="0" w:color="auto"/>
              <w:left w:val="single" w:sz="4" w:space="0" w:color="auto"/>
              <w:bottom w:val="single" w:sz="4" w:space="0" w:color="auto"/>
              <w:right w:val="single" w:sz="4" w:space="0" w:color="auto"/>
            </w:tcBorders>
            <w:hideMark/>
          </w:tcPr>
          <w:p w14:paraId="65D75A6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μπορούσε να περιλαμβάνει περισσότερες διαδραστικές ασκήσεις ή περιπτώσεις μελέτης για ενίσχυση της πρακτικής εφαρμογής."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11B4D41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"Χρειάζονται περισσότερες πρακτικές εφαρμογές της θεωρίας."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6139AE61"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"Ενθαρρύνει την εφαρμογή της νέας γνώσης στην πραγματικότητα, αλλά με λιγότερες ευκαιρίες για πράξη." </w:t>
            </w:r>
            <w:r w:rsidRPr="00FA0E8E">
              <w:rPr>
                <w:rFonts w:ascii="Times New Roman" w:hAnsi="Times New Roman"/>
                <w:lang w:val="en-US"/>
              </w:rPr>
              <w:t>(4/5)</w:t>
            </w:r>
          </w:p>
        </w:tc>
      </w:tr>
    </w:tbl>
    <w:p w14:paraId="43155EB2" w14:textId="77777777" w:rsidR="0060680A" w:rsidRDefault="0060680A" w:rsidP="0060680A">
      <w:pPr>
        <w:widowControl w:val="0"/>
        <w:spacing w:after="120" w:line="360" w:lineRule="auto"/>
        <w:jc w:val="both"/>
        <w:outlineLvl w:val="2"/>
        <w:rPr>
          <w:rFonts w:ascii="Times New Roman" w:hAnsi="Times New Roman"/>
          <w:b/>
          <w:bCs/>
        </w:rPr>
      </w:pPr>
      <w:bookmarkStart w:id="140" w:name="_Toc196817643"/>
      <w:bookmarkStart w:id="141" w:name="_Toc196817327"/>
      <w:bookmarkStart w:id="142" w:name="_Toc196815005"/>
    </w:p>
    <w:p w14:paraId="25DEAB9B" w14:textId="0F97A361" w:rsidR="0060680A" w:rsidRPr="00B0789E" w:rsidRDefault="0060680A" w:rsidP="00B0789E">
      <w:pPr>
        <w:widowControl w:val="0"/>
        <w:spacing w:after="120" w:line="360" w:lineRule="auto"/>
        <w:jc w:val="both"/>
        <w:rPr>
          <w:rFonts w:ascii="Times New Roman" w:hAnsi="Times New Roman"/>
          <w:b/>
        </w:rPr>
      </w:pPr>
      <w:r w:rsidRPr="00B0789E">
        <w:rPr>
          <w:rFonts w:ascii="Times New Roman" w:hAnsi="Times New Roman"/>
          <w:b/>
        </w:rPr>
        <w:t xml:space="preserve">Σχολιασμός ευρημάτων </w:t>
      </w:r>
      <w:r w:rsidR="000C6E20" w:rsidRPr="000C6E20">
        <w:rPr>
          <w:rFonts w:ascii="Times New Roman" w:hAnsi="Times New Roman"/>
          <w:b/>
        </w:rPr>
        <w:t xml:space="preserve">Ερευνητικού Άξονα Στ </w:t>
      </w:r>
      <w:r w:rsidRPr="00B0789E">
        <w:rPr>
          <w:rFonts w:ascii="Times New Roman" w:hAnsi="Times New Roman"/>
        </w:rPr>
        <w:t>(1ου Ερευνητικού Ερωτήματος):</w:t>
      </w:r>
      <w:bookmarkEnd w:id="140"/>
      <w:bookmarkEnd w:id="141"/>
      <w:bookmarkEnd w:id="142"/>
    </w:p>
    <w:p w14:paraId="6A6A2416" w14:textId="77777777" w:rsidR="0060680A"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Το εκπαιδευτικό περιεχόμενο υποστηρίζει αποτελεσματικά την ανάλυση και τον προβληματισμό, ενισχύει την κριτική σκέψη και ενσωματώνει τη γνώση με την προσωπική εμπειρία. Υπάρχει μια καλή επισκόπηση της ικανότητας παρακολούθησης της προόδου, ωστόσο, σε ορισμένα θέματα καταδεικνύεται η ανάγκη για περισσότερες ευκαιρίες για την εφαρμογή και την ενθάρρυνση της ανεξάρτητης κριτικής σκέψης.</w:t>
      </w:r>
    </w:p>
    <w:p w14:paraId="04F7447A" w14:textId="10562B15" w:rsidR="0060680A" w:rsidRPr="00DF446E" w:rsidRDefault="00F23A92" w:rsidP="00DF446E">
      <w:pPr>
        <w:pStyle w:val="a3"/>
        <w:spacing w:line="360" w:lineRule="auto"/>
        <w:jc w:val="center"/>
        <w:rPr>
          <w:rFonts w:ascii="Times New Roman" w:hAnsi="Times New Roman"/>
          <w:sz w:val="24"/>
        </w:rPr>
      </w:pPr>
      <w:bookmarkStart w:id="143" w:name="_Toc208243783"/>
      <w:r w:rsidRPr="00DF446E">
        <w:rPr>
          <w:rFonts w:ascii="Times New Roman" w:hAnsi="Times New Roman"/>
          <w:sz w:val="24"/>
        </w:rPr>
        <w:t xml:space="preserve">Πίνακας </w:t>
      </w:r>
      <w:r w:rsidRPr="00DF446E">
        <w:rPr>
          <w:rFonts w:ascii="Times New Roman" w:hAnsi="Times New Roman"/>
          <w:sz w:val="24"/>
        </w:rPr>
        <w:fldChar w:fldCharType="begin"/>
      </w:r>
      <w:r w:rsidRPr="00DF446E">
        <w:rPr>
          <w:rFonts w:ascii="Times New Roman" w:hAnsi="Times New Roman"/>
          <w:sz w:val="24"/>
        </w:rPr>
        <w:instrText xml:space="preserve"> SEQ Πίνακας \* ARABIC </w:instrText>
      </w:r>
      <w:r w:rsidRPr="00DF446E">
        <w:rPr>
          <w:rFonts w:ascii="Times New Roman" w:hAnsi="Times New Roman"/>
          <w:sz w:val="24"/>
        </w:rPr>
        <w:fldChar w:fldCharType="separate"/>
      </w:r>
      <w:r w:rsidR="00C220A6">
        <w:rPr>
          <w:rFonts w:ascii="Times New Roman" w:hAnsi="Times New Roman"/>
          <w:noProof/>
          <w:sz w:val="24"/>
        </w:rPr>
        <w:t>14</w:t>
      </w:r>
      <w:r w:rsidRPr="00DF446E">
        <w:rPr>
          <w:rFonts w:ascii="Times New Roman" w:hAnsi="Times New Roman"/>
          <w:sz w:val="24"/>
        </w:rPr>
        <w:fldChar w:fldCharType="end"/>
      </w:r>
      <w:r w:rsidR="000C6E20" w:rsidRPr="00DF446E">
        <w:rPr>
          <w:rFonts w:ascii="Times New Roman" w:hAnsi="Times New Roman"/>
          <w:sz w:val="24"/>
        </w:rPr>
        <w:t>: Σκοπός / Προσδοκώμενα Αποτελέσματα του Εκπαιδευτικού Υλικού (Ε.Υ.)</w:t>
      </w:r>
      <w:bookmarkEnd w:id="1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697"/>
        <w:gridCol w:w="2313"/>
        <w:gridCol w:w="2528"/>
      </w:tblGrid>
      <w:tr w:rsidR="0060680A" w:rsidRPr="00FA0E8E" w14:paraId="113407EA"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D0A9FB0"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Ερώτηση</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B9CF296"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Α</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0F13418E"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Β</w:t>
            </w:r>
          </w:p>
        </w:tc>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0C6AEFD" w14:textId="77777777" w:rsidR="0060680A" w:rsidRPr="00FA0E8E" w:rsidRDefault="0060680A" w:rsidP="001D2EEB">
            <w:pPr>
              <w:widowControl w:val="0"/>
              <w:spacing w:line="360" w:lineRule="auto"/>
              <w:jc w:val="center"/>
              <w:rPr>
                <w:rFonts w:ascii="Times New Roman" w:hAnsi="Times New Roman"/>
                <w:b/>
                <w:bCs/>
              </w:rPr>
            </w:pPr>
            <w:r w:rsidRPr="00FA0E8E">
              <w:rPr>
                <w:rFonts w:ascii="Times New Roman" w:hAnsi="Times New Roman"/>
                <w:b/>
                <w:bCs/>
              </w:rPr>
              <w:t>Γ</w:t>
            </w:r>
          </w:p>
        </w:tc>
      </w:tr>
      <w:tr w:rsidR="0060680A" w:rsidRPr="00FA0E8E" w14:paraId="69E29112"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142053FB"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Ζ.1</w:t>
            </w:r>
          </w:p>
        </w:tc>
        <w:tc>
          <w:tcPr>
            <w:tcW w:w="0" w:type="auto"/>
            <w:tcBorders>
              <w:top w:val="single" w:sz="4" w:space="0" w:color="auto"/>
              <w:left w:val="single" w:sz="4" w:space="0" w:color="auto"/>
              <w:bottom w:val="single" w:sz="4" w:space="0" w:color="auto"/>
              <w:right w:val="single" w:sz="4" w:space="0" w:color="auto"/>
            </w:tcBorders>
            <w:hideMark/>
          </w:tcPr>
          <w:p w14:paraId="374291F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"Οι στόχοι κάθε ενότητας διατυπώνονται με σαφήνεια και ακρίβεια."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FE652AD"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 σκοπός κάθε ενότητας είναι σαφής."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1FE7531"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"Σαφής και συγκεκριμένος καθορισμός στόχων." </w:t>
            </w:r>
            <w:r w:rsidRPr="00FA0E8E">
              <w:rPr>
                <w:rFonts w:ascii="Times New Roman" w:hAnsi="Times New Roman"/>
                <w:lang w:val="en-US"/>
              </w:rPr>
              <w:t>(5/5)</w:t>
            </w:r>
          </w:p>
        </w:tc>
      </w:tr>
      <w:tr w:rsidR="0060680A" w:rsidRPr="00FA0E8E" w14:paraId="3BEEB0BF"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33E44930"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Ζ.2</w:t>
            </w:r>
          </w:p>
        </w:tc>
        <w:tc>
          <w:tcPr>
            <w:tcW w:w="0" w:type="auto"/>
            <w:tcBorders>
              <w:top w:val="single" w:sz="4" w:space="0" w:color="auto"/>
              <w:left w:val="single" w:sz="4" w:space="0" w:color="auto"/>
              <w:bottom w:val="single" w:sz="4" w:space="0" w:color="auto"/>
              <w:right w:val="single" w:sz="4" w:space="0" w:color="auto"/>
            </w:tcBorders>
            <w:hideMark/>
          </w:tcPr>
          <w:p w14:paraId="57D8949F"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προσδοκώμενα αποτελέσματα είναι ρεαλιστικά και μετρήσιμα."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2ACA7DF7"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"Τα αποτελέσματα διατυπώνονται ρητά." (5/5)</w:t>
            </w:r>
          </w:p>
        </w:tc>
        <w:tc>
          <w:tcPr>
            <w:tcW w:w="0" w:type="auto"/>
            <w:tcBorders>
              <w:top w:val="single" w:sz="4" w:space="0" w:color="auto"/>
              <w:left w:val="single" w:sz="4" w:space="0" w:color="auto"/>
              <w:bottom w:val="single" w:sz="4" w:space="0" w:color="auto"/>
              <w:right w:val="single" w:sz="4" w:space="0" w:color="auto"/>
            </w:tcBorders>
            <w:hideMark/>
          </w:tcPr>
          <w:p w14:paraId="354F3D48"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"Ρεαλιστικές και μετρήσιμες προσδοκίες." (5/5)</w:t>
            </w:r>
          </w:p>
        </w:tc>
      </w:tr>
      <w:tr w:rsidR="0060680A" w:rsidRPr="00FA0E8E" w14:paraId="2DB4795A"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4EFF7510"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Ζ.3</w:t>
            </w:r>
          </w:p>
        </w:tc>
        <w:tc>
          <w:tcPr>
            <w:tcW w:w="0" w:type="auto"/>
            <w:tcBorders>
              <w:top w:val="single" w:sz="4" w:space="0" w:color="auto"/>
              <w:left w:val="single" w:sz="4" w:space="0" w:color="auto"/>
              <w:bottom w:val="single" w:sz="4" w:space="0" w:color="auto"/>
              <w:right w:val="single" w:sz="4" w:space="0" w:color="auto"/>
            </w:tcBorders>
            <w:hideMark/>
          </w:tcPr>
          <w:p w14:paraId="393AD34F"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μπορούσαν να είναι πιο παρακινητικά σε θεωρητικό επίπεδο."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20C9582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"Παρακίνηση σε επίπεδο γνώσεων, αλλά όχι πάντα εμπνευσμένη." </w:t>
            </w:r>
            <w:r w:rsidRPr="00FA0E8E">
              <w:rPr>
                <w:rFonts w:ascii="Times New Roman" w:hAnsi="Times New Roman"/>
                <w:lang w:val="en-US"/>
              </w:rPr>
              <w:t>(4/5)</w:t>
            </w:r>
          </w:p>
        </w:tc>
        <w:tc>
          <w:tcPr>
            <w:tcW w:w="0" w:type="auto"/>
            <w:tcBorders>
              <w:top w:val="single" w:sz="4" w:space="0" w:color="auto"/>
              <w:left w:val="single" w:sz="4" w:space="0" w:color="auto"/>
              <w:bottom w:val="single" w:sz="4" w:space="0" w:color="auto"/>
              <w:right w:val="single" w:sz="4" w:space="0" w:color="auto"/>
            </w:tcBorders>
            <w:hideMark/>
          </w:tcPr>
          <w:p w14:paraId="674719C5"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"Μέτρια παρακίνηση σε θεωρητικό επίπεδο." </w:t>
            </w:r>
            <w:r w:rsidRPr="00FA0E8E">
              <w:rPr>
                <w:rFonts w:ascii="Times New Roman" w:hAnsi="Times New Roman"/>
                <w:lang w:val="en-US"/>
              </w:rPr>
              <w:t>(4/5)</w:t>
            </w:r>
          </w:p>
        </w:tc>
      </w:tr>
      <w:tr w:rsidR="0060680A" w:rsidRPr="00FA0E8E" w14:paraId="523BC300"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7FA042EA"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Ζ.4</w:t>
            </w:r>
          </w:p>
        </w:tc>
        <w:tc>
          <w:tcPr>
            <w:tcW w:w="0" w:type="auto"/>
            <w:tcBorders>
              <w:top w:val="single" w:sz="4" w:space="0" w:color="auto"/>
              <w:left w:val="single" w:sz="4" w:space="0" w:color="auto"/>
              <w:bottom w:val="single" w:sz="4" w:space="0" w:color="auto"/>
              <w:right w:val="single" w:sz="4" w:space="0" w:color="auto"/>
            </w:tcBorders>
            <w:hideMark/>
          </w:tcPr>
          <w:p w14:paraId="42340750"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"Οι στόχοι του Ε.Υ. διεγείρουν την ανάπτυξη πρακτικών δεξιοτήτων, με σαφείς και μετρήσιμους δείκτες επιτυχίας."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61096F1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lang w:val="en-US"/>
              </w:rPr>
              <w:t>"Εξαιρετική ανάπτυξη δεξιοτήτων." (5/5)</w:t>
            </w:r>
          </w:p>
        </w:tc>
        <w:tc>
          <w:tcPr>
            <w:tcW w:w="0" w:type="auto"/>
            <w:tcBorders>
              <w:top w:val="single" w:sz="4" w:space="0" w:color="auto"/>
              <w:left w:val="single" w:sz="4" w:space="0" w:color="auto"/>
              <w:bottom w:val="single" w:sz="4" w:space="0" w:color="auto"/>
              <w:right w:val="single" w:sz="4" w:space="0" w:color="auto"/>
            </w:tcBorders>
            <w:hideMark/>
          </w:tcPr>
          <w:p w14:paraId="41F795D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προσδοκώμενα αποτελέσματα ενισχύουν την ανάπτυξη δεξιοτήτων του εκπαιδευόμενου." </w:t>
            </w:r>
            <w:r w:rsidRPr="00FA0E8E">
              <w:rPr>
                <w:rFonts w:ascii="Times New Roman" w:hAnsi="Times New Roman"/>
                <w:lang w:val="en-US"/>
              </w:rPr>
              <w:t>(5/5)</w:t>
            </w:r>
          </w:p>
        </w:tc>
      </w:tr>
      <w:tr w:rsidR="0060680A" w:rsidRPr="00FA0E8E" w14:paraId="423260D2"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59B4C0CC"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Ζ.5</w:t>
            </w:r>
          </w:p>
        </w:tc>
        <w:tc>
          <w:tcPr>
            <w:tcW w:w="0" w:type="auto"/>
            <w:tcBorders>
              <w:top w:val="single" w:sz="4" w:space="0" w:color="auto"/>
              <w:left w:val="single" w:sz="4" w:space="0" w:color="auto"/>
              <w:bottom w:val="single" w:sz="4" w:space="0" w:color="auto"/>
              <w:right w:val="single" w:sz="4" w:space="0" w:color="auto"/>
            </w:tcBorders>
            <w:hideMark/>
          </w:tcPr>
          <w:p w14:paraId="06553E3C"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"Το υλικό συμβάλλει στην ανάπτυξη θετικών στάσεων απέναντι στο θέμα."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0F413B66"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"Επιτυχής επίπτωση στις στάσεις των εκπαιδευομένων."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549062FD"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"Τα αποτελέσματα ενθαρρύνουν την αλλαγή στάσεων και τη θετική προσέγγιση από τον εκπαιδευόμενο." </w:t>
            </w:r>
            <w:r w:rsidRPr="00FA0E8E">
              <w:rPr>
                <w:rFonts w:ascii="Times New Roman" w:hAnsi="Times New Roman"/>
                <w:lang w:val="en-US"/>
              </w:rPr>
              <w:t>(5/5)</w:t>
            </w:r>
          </w:p>
        </w:tc>
      </w:tr>
      <w:tr w:rsidR="0060680A" w:rsidRPr="00FA0E8E" w14:paraId="33B676EB" w14:textId="77777777" w:rsidTr="00D407FF">
        <w:tc>
          <w:tcPr>
            <w:tcW w:w="0" w:type="auto"/>
            <w:tcBorders>
              <w:top w:val="single" w:sz="4" w:space="0" w:color="auto"/>
              <w:left w:val="single" w:sz="4" w:space="0" w:color="auto"/>
              <w:bottom w:val="single" w:sz="4" w:space="0" w:color="auto"/>
              <w:right w:val="single" w:sz="4" w:space="0" w:color="auto"/>
            </w:tcBorders>
            <w:shd w:val="clear" w:color="auto" w:fill="CCFFCC"/>
            <w:hideMark/>
          </w:tcPr>
          <w:p w14:paraId="21B93B1F" w14:textId="77777777" w:rsidR="0060680A" w:rsidRPr="00FA0E8E" w:rsidRDefault="0060680A" w:rsidP="001D2EEB">
            <w:pPr>
              <w:widowControl w:val="0"/>
              <w:spacing w:line="360" w:lineRule="auto"/>
              <w:jc w:val="center"/>
              <w:rPr>
                <w:rFonts w:ascii="Times New Roman" w:hAnsi="Times New Roman"/>
                <w:b/>
                <w:bCs/>
                <w:lang w:val="en-US"/>
              </w:rPr>
            </w:pPr>
            <w:r w:rsidRPr="00FA0E8E">
              <w:rPr>
                <w:rFonts w:ascii="Times New Roman" w:hAnsi="Times New Roman"/>
                <w:b/>
                <w:bCs/>
                <w:lang w:val="en-US"/>
              </w:rPr>
              <w:t>Ζ.6</w:t>
            </w:r>
          </w:p>
        </w:tc>
        <w:tc>
          <w:tcPr>
            <w:tcW w:w="0" w:type="auto"/>
            <w:tcBorders>
              <w:top w:val="single" w:sz="4" w:space="0" w:color="auto"/>
              <w:left w:val="single" w:sz="4" w:space="0" w:color="auto"/>
              <w:bottom w:val="single" w:sz="4" w:space="0" w:color="auto"/>
              <w:right w:val="single" w:sz="4" w:space="0" w:color="auto"/>
            </w:tcBorders>
            <w:hideMark/>
          </w:tcPr>
          <w:p w14:paraId="5A1DDE2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"Παρέχονται εύχρηστα εργαλεία για αυτοέλεγχο της προόδου, τα οποία ευθυγραμμίζονται άμεσα με τους μαθησιακούς στόχους."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46DFE8AA"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"Ο εκπαιδευόμενος ελέγχει την πρόοδό του με βάση τους στόχους." </w:t>
            </w:r>
            <w:r w:rsidRPr="00FA0E8E">
              <w:rPr>
                <w:rFonts w:ascii="Times New Roman" w:hAnsi="Times New Roman"/>
                <w:lang w:val="en-US"/>
              </w:rPr>
              <w:t>(5/5)</w:t>
            </w:r>
          </w:p>
        </w:tc>
        <w:tc>
          <w:tcPr>
            <w:tcW w:w="0" w:type="auto"/>
            <w:tcBorders>
              <w:top w:val="single" w:sz="4" w:space="0" w:color="auto"/>
              <w:left w:val="single" w:sz="4" w:space="0" w:color="auto"/>
              <w:bottom w:val="single" w:sz="4" w:space="0" w:color="auto"/>
              <w:right w:val="single" w:sz="4" w:space="0" w:color="auto"/>
            </w:tcBorders>
            <w:hideMark/>
          </w:tcPr>
          <w:p w14:paraId="16ED9694" w14:textId="77777777" w:rsidR="0060680A" w:rsidRPr="00FA0E8E" w:rsidRDefault="0060680A" w:rsidP="001D2EEB">
            <w:pPr>
              <w:widowControl w:val="0"/>
              <w:spacing w:line="360" w:lineRule="auto"/>
              <w:jc w:val="center"/>
              <w:rPr>
                <w:rFonts w:ascii="Times New Roman" w:hAnsi="Times New Roman"/>
                <w:lang w:val="en-US"/>
              </w:rPr>
            </w:pPr>
            <w:r w:rsidRPr="00FA0E8E">
              <w:rPr>
                <w:rFonts w:ascii="Times New Roman" w:hAnsi="Times New Roman"/>
              </w:rPr>
              <w:t xml:space="preserve">"Θα μπορούσε να υπάρχει καλύτερη καθοδήγηση για πιο ακριβή αξιολόγηση." </w:t>
            </w:r>
            <w:r w:rsidRPr="00FA0E8E">
              <w:rPr>
                <w:rFonts w:ascii="Times New Roman" w:hAnsi="Times New Roman"/>
                <w:lang w:val="en-US"/>
              </w:rPr>
              <w:t>(4/5)</w:t>
            </w:r>
          </w:p>
        </w:tc>
      </w:tr>
    </w:tbl>
    <w:p w14:paraId="79FCF653" w14:textId="77777777" w:rsidR="0060680A" w:rsidRDefault="0060680A" w:rsidP="0060680A">
      <w:pPr>
        <w:widowControl w:val="0"/>
        <w:spacing w:after="120" w:line="360" w:lineRule="auto"/>
        <w:jc w:val="both"/>
        <w:outlineLvl w:val="2"/>
        <w:rPr>
          <w:rFonts w:ascii="Times New Roman" w:hAnsi="Times New Roman"/>
          <w:b/>
          <w:bCs/>
        </w:rPr>
      </w:pPr>
      <w:bookmarkStart w:id="144" w:name="_Toc196817644"/>
      <w:bookmarkStart w:id="145" w:name="_Toc196817328"/>
      <w:bookmarkStart w:id="146" w:name="_Toc196815006"/>
    </w:p>
    <w:p w14:paraId="7882D000" w14:textId="1FAA811E" w:rsidR="0060680A" w:rsidRPr="00B0789E" w:rsidRDefault="000C6E20" w:rsidP="00B0789E">
      <w:pPr>
        <w:spacing w:after="120" w:line="360" w:lineRule="auto"/>
        <w:rPr>
          <w:rFonts w:ascii="Times New Roman" w:hAnsi="Times New Roman"/>
        </w:rPr>
      </w:pPr>
      <w:r w:rsidRPr="000C6E20">
        <w:rPr>
          <w:rFonts w:ascii="Times New Roman" w:hAnsi="Times New Roman"/>
          <w:b/>
        </w:rPr>
        <w:t xml:space="preserve">Σχολιασμός ευρημάτων Ερευνητικού Άξονα Ζ </w:t>
      </w:r>
      <w:r w:rsidR="0060680A" w:rsidRPr="00FA0E8E">
        <w:rPr>
          <w:rFonts w:ascii="Times New Roman" w:hAnsi="Times New Roman"/>
        </w:rPr>
        <w:t>(1ου Ερευνητικού Ερωτήματος)</w:t>
      </w:r>
      <w:r w:rsidR="0060680A" w:rsidRPr="00B0789E">
        <w:rPr>
          <w:rFonts w:ascii="Times New Roman" w:hAnsi="Times New Roman"/>
        </w:rPr>
        <w:t>:</w:t>
      </w:r>
      <w:bookmarkEnd w:id="144"/>
      <w:bookmarkEnd w:id="145"/>
      <w:bookmarkEnd w:id="146"/>
    </w:p>
    <w:p w14:paraId="4D7287F6" w14:textId="7B6AEC6D" w:rsidR="0060680A" w:rsidRPr="00FA0E8E" w:rsidRDefault="0060680A" w:rsidP="0060680A">
      <w:pPr>
        <w:widowControl w:val="0"/>
        <w:spacing w:after="120" w:line="360" w:lineRule="auto"/>
        <w:jc w:val="both"/>
        <w:rPr>
          <w:rFonts w:ascii="Times New Roman" w:hAnsi="Times New Roman"/>
        </w:rPr>
      </w:pPr>
      <w:r w:rsidRPr="00FA0E8E">
        <w:rPr>
          <w:rFonts w:ascii="Times New Roman" w:hAnsi="Times New Roman"/>
        </w:rPr>
        <w:t xml:space="preserve">Το εκπαιδευτικό υλικό περιγράφει τους δηλωμένους στόχους και τα αναμενόμενα αποτελέσματα που σχετίζονται με την ανάπτυξη των γνώσεων, των δεξιοτήτων και των στάσεων των μαθητών. </w:t>
      </w:r>
      <w:r w:rsidR="001E01F3" w:rsidRPr="001E01F3">
        <w:rPr>
          <w:rFonts w:ascii="Times New Roman" w:hAnsi="Times New Roman"/>
        </w:rPr>
        <w:t>Παρά τη θετικά αποτιμημένη συνολική εικόνα, διαφαίνεται περιθώριο για περαιτέρω ενίσχυση του επιπέδου κινήτρων και της προσωπικής ενεργοποίησης των μαθητών.</w:t>
      </w:r>
    </w:p>
    <w:p w14:paraId="4DE6DA63" w14:textId="148BFCD0" w:rsidR="00520B4E" w:rsidRPr="00FA0E8E" w:rsidRDefault="00CD20C8" w:rsidP="009B7DC1">
      <w:pPr>
        <w:keepNext/>
        <w:spacing w:after="240"/>
        <w:jc w:val="both"/>
        <w:outlineLvl w:val="1"/>
        <w:rPr>
          <w:rFonts w:ascii="Times New Roman" w:hAnsi="Times New Roman"/>
          <w:b/>
          <w:bCs/>
          <w:iCs/>
          <w:sz w:val="28"/>
          <w:szCs w:val="28"/>
        </w:rPr>
      </w:pPr>
      <w:bookmarkStart w:id="147" w:name="_Toc208243731"/>
      <w:r>
        <w:rPr>
          <w:rFonts w:ascii="Times New Roman" w:hAnsi="Times New Roman"/>
          <w:b/>
          <w:bCs/>
          <w:iCs/>
          <w:sz w:val="28"/>
          <w:szCs w:val="28"/>
        </w:rPr>
        <w:t>7</w:t>
      </w:r>
      <w:r w:rsidR="0060680A" w:rsidRPr="00FA0E8E">
        <w:rPr>
          <w:rFonts w:ascii="Times New Roman" w:hAnsi="Times New Roman"/>
          <w:b/>
          <w:bCs/>
          <w:iCs/>
          <w:sz w:val="28"/>
          <w:szCs w:val="28"/>
        </w:rPr>
        <w:t>.3 Δεύτερο Ερευνητικό Ερώτημα: Συμμόρφωση με τις Αρχές της Πολυμεσικής Μάθησης</w:t>
      </w:r>
      <w:bookmarkEnd w:id="147"/>
    </w:p>
    <w:p w14:paraId="4AFDDBA2" w14:textId="79D8E9E2" w:rsidR="00520B4E" w:rsidRPr="00520B4E" w:rsidRDefault="00520B4E" w:rsidP="00520B4E">
      <w:pPr>
        <w:spacing w:after="120" w:line="360" w:lineRule="auto"/>
        <w:jc w:val="both"/>
        <w:rPr>
          <w:rFonts w:ascii="Times New Roman" w:hAnsi="Times New Roman"/>
          <w:iCs/>
        </w:rPr>
      </w:pPr>
      <w:r w:rsidRPr="00520B4E">
        <w:rPr>
          <w:rFonts w:ascii="Times New Roman" w:hAnsi="Times New Roman"/>
          <w:iCs/>
        </w:rPr>
        <w:t>Όπως αναλύθηκε στο Κεφάλαιο 4 της παρούσας εργασίας, το δεύτερο ερευνητικό ερώτημα εστιάζ</w:t>
      </w:r>
      <w:r w:rsidR="00FD65C2">
        <w:rPr>
          <w:rFonts w:ascii="Times New Roman" w:hAnsi="Times New Roman"/>
          <w:iCs/>
        </w:rPr>
        <w:t>ει στην εφαρμογή των αρχών της πολυμεσικής μ</w:t>
      </w:r>
      <w:r w:rsidRPr="00520B4E">
        <w:rPr>
          <w:rFonts w:ascii="Times New Roman" w:hAnsi="Times New Roman"/>
          <w:iCs/>
        </w:rPr>
        <w:t>άθησης κατά τον σχεδιασμό του εκπαιδευτικού υλικού. Συγκεκριμένα, εξετάστηκε εάν το υλικό πληροί τις προδιαγραφές που ορίζει η Γνωστική Θεωρία της Πολυμεσικής Μάθησης (Cognitive Theory of Multimedia Learning) του Mayer.</w:t>
      </w:r>
    </w:p>
    <w:p w14:paraId="07DFAAF9" w14:textId="77777777" w:rsidR="00520B4E" w:rsidRPr="00520B4E" w:rsidRDefault="00520B4E" w:rsidP="00520B4E">
      <w:pPr>
        <w:spacing w:after="120" w:line="360" w:lineRule="auto"/>
        <w:jc w:val="both"/>
        <w:rPr>
          <w:rFonts w:ascii="Times New Roman" w:hAnsi="Times New Roman"/>
          <w:iCs/>
        </w:rPr>
      </w:pPr>
      <w:r w:rsidRPr="00520B4E">
        <w:rPr>
          <w:rFonts w:ascii="Times New Roman" w:hAnsi="Times New Roman"/>
          <w:iCs/>
        </w:rPr>
        <w:t>Το ερώτημα που τέθηκε στους αξιολογητές διαμορφώθηκε ως εξής:</w:t>
      </w:r>
    </w:p>
    <w:p w14:paraId="0FE61CBD" w14:textId="769B20C2" w:rsidR="00520B4E" w:rsidRPr="00520B4E" w:rsidRDefault="00520B4E" w:rsidP="00520B4E">
      <w:pPr>
        <w:spacing w:after="120" w:line="360" w:lineRule="auto"/>
        <w:jc w:val="both"/>
        <w:rPr>
          <w:rFonts w:ascii="Times New Roman" w:hAnsi="Times New Roman"/>
          <w:i/>
          <w:iCs/>
        </w:rPr>
      </w:pPr>
      <w:r w:rsidRPr="00520B4E">
        <w:rPr>
          <w:rFonts w:ascii="Times New Roman" w:hAnsi="Times New Roman"/>
          <w:i/>
          <w:iCs/>
        </w:rPr>
        <w:t>«Το εκπαιδευτικό υλικό έχει δημιουργηθεί σύμφωνα με τις αρχές της Πολυμεσικής Μάθησης;»</w:t>
      </w:r>
    </w:p>
    <w:p w14:paraId="4D5A8C69" w14:textId="57323003" w:rsidR="0060680A" w:rsidRPr="00A07873" w:rsidRDefault="00520B4E" w:rsidP="0060680A">
      <w:pPr>
        <w:spacing w:after="120" w:line="360" w:lineRule="auto"/>
        <w:jc w:val="both"/>
        <w:rPr>
          <w:rFonts w:ascii="Times New Roman" w:hAnsi="Times New Roman"/>
        </w:rPr>
      </w:pPr>
      <w:r w:rsidRPr="00520B4E">
        <w:rPr>
          <w:rFonts w:ascii="Times New Roman" w:hAnsi="Times New Roman"/>
          <w:iCs/>
        </w:rPr>
        <w:t>Ακολουθούν οι απαντήσεις των αξιολογητών ανά υποερώτημα κάθε Άξονα, σύμφωνα με τη μεθοδολογία που παρουσιάστηκε στο Κεφάλαιο 4.</w:t>
      </w:r>
    </w:p>
    <w:p w14:paraId="3A355898" w14:textId="1C01614F" w:rsidR="0060680A" w:rsidRPr="00877F69" w:rsidRDefault="0060680A" w:rsidP="0060680A">
      <w:pPr>
        <w:spacing w:after="120" w:line="360" w:lineRule="auto"/>
        <w:jc w:val="both"/>
        <w:rPr>
          <w:rFonts w:ascii="Times New Roman" w:hAnsi="Times New Roman"/>
        </w:rPr>
      </w:pPr>
      <w:r w:rsidRPr="00877F69">
        <w:rPr>
          <w:rFonts w:ascii="Times New Roman" w:hAnsi="Times New Roman"/>
        </w:rPr>
        <w:t>Α. Αρχή Πολυμεσικότητας</w:t>
      </w:r>
    </w:p>
    <w:p w14:paraId="2B9488A6" w14:textId="4AAEA171" w:rsidR="0060680A" w:rsidRPr="00DF446E" w:rsidRDefault="009E6685" w:rsidP="009E6685">
      <w:pPr>
        <w:pStyle w:val="a3"/>
        <w:keepNext/>
        <w:spacing w:line="360" w:lineRule="auto"/>
        <w:jc w:val="center"/>
        <w:rPr>
          <w:rFonts w:ascii="Times New Roman" w:hAnsi="Times New Roman"/>
          <w:sz w:val="24"/>
        </w:rPr>
      </w:pPr>
      <w:bookmarkStart w:id="148" w:name="_Toc208243784"/>
      <w:r w:rsidRPr="009E6685">
        <w:rPr>
          <w:rFonts w:ascii="Times New Roman" w:hAnsi="Times New Roman"/>
          <w:sz w:val="24"/>
        </w:rPr>
        <w:t xml:space="preserve">Πίνακας </w:t>
      </w:r>
      <w:r w:rsidRPr="009E6685">
        <w:rPr>
          <w:rFonts w:ascii="Times New Roman" w:hAnsi="Times New Roman"/>
          <w:sz w:val="24"/>
        </w:rPr>
        <w:fldChar w:fldCharType="begin"/>
      </w:r>
      <w:r w:rsidRPr="009E6685">
        <w:rPr>
          <w:rFonts w:ascii="Times New Roman" w:hAnsi="Times New Roman"/>
          <w:sz w:val="24"/>
        </w:rPr>
        <w:instrText xml:space="preserve"> SEQ Πίνακας \* ARABIC </w:instrText>
      </w:r>
      <w:r w:rsidRPr="009E6685">
        <w:rPr>
          <w:rFonts w:ascii="Times New Roman" w:hAnsi="Times New Roman"/>
          <w:sz w:val="24"/>
        </w:rPr>
        <w:fldChar w:fldCharType="separate"/>
      </w:r>
      <w:r w:rsidR="00C220A6">
        <w:rPr>
          <w:rFonts w:ascii="Times New Roman" w:hAnsi="Times New Roman"/>
          <w:noProof/>
          <w:sz w:val="24"/>
        </w:rPr>
        <w:t>15</w:t>
      </w:r>
      <w:r w:rsidRPr="009E6685">
        <w:rPr>
          <w:rFonts w:ascii="Times New Roman" w:hAnsi="Times New Roman"/>
          <w:sz w:val="24"/>
        </w:rPr>
        <w:fldChar w:fldCharType="end"/>
      </w:r>
      <w:r w:rsidR="000C6E20" w:rsidRPr="00DF446E">
        <w:rPr>
          <w:rFonts w:ascii="Times New Roman" w:hAnsi="Times New Roman"/>
          <w:sz w:val="24"/>
        </w:rPr>
        <w:t>:</w:t>
      </w:r>
      <w:r w:rsidR="00A07873">
        <w:rPr>
          <w:rFonts w:ascii="Times New Roman" w:hAnsi="Times New Roman"/>
          <w:sz w:val="24"/>
        </w:rPr>
        <w:t xml:space="preserve"> Εφαρμογή </w:t>
      </w:r>
      <w:r w:rsidR="0060680A" w:rsidRPr="00DF446E">
        <w:rPr>
          <w:rFonts w:ascii="Times New Roman" w:hAnsi="Times New Roman"/>
          <w:sz w:val="24"/>
        </w:rPr>
        <w:t>Πολυμεσικ</w:t>
      </w:r>
      <w:r w:rsidR="00A07873">
        <w:rPr>
          <w:rFonts w:ascii="Times New Roman" w:hAnsi="Times New Roman"/>
          <w:sz w:val="24"/>
        </w:rPr>
        <w:t>ής Αρχής</w:t>
      </w:r>
      <w:bookmarkEnd w:id="148"/>
    </w:p>
    <w:tbl>
      <w:tblPr>
        <w:tblW w:w="86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4"/>
        <w:gridCol w:w="2792"/>
        <w:gridCol w:w="2207"/>
        <w:gridCol w:w="2612"/>
      </w:tblGrid>
      <w:tr w:rsidR="008E4780" w:rsidRPr="00FA0E8E" w14:paraId="5E55694A" w14:textId="77777777" w:rsidTr="008E4780">
        <w:trPr>
          <w:trHeight w:val="337"/>
          <w:tblHeader/>
          <w:tblCellSpacing w:w="15" w:type="dxa"/>
        </w:trPr>
        <w:tc>
          <w:tcPr>
            <w:tcW w:w="0" w:type="auto"/>
            <w:shd w:val="clear" w:color="auto" w:fill="CCFFCC"/>
            <w:hideMark/>
          </w:tcPr>
          <w:p w14:paraId="7C4B2271" w14:textId="77777777" w:rsidR="008E4780" w:rsidRPr="00FA0E8E" w:rsidRDefault="008E4780" w:rsidP="001D2EEB">
            <w:pPr>
              <w:widowControl w:val="0"/>
              <w:jc w:val="center"/>
              <w:rPr>
                <w:rFonts w:ascii="Times New Roman" w:hAnsi="Times New Roman"/>
                <w:b/>
                <w:bCs/>
                <w:lang w:val="en-US"/>
              </w:rPr>
            </w:pPr>
            <w:r w:rsidRPr="00FA0E8E">
              <w:rPr>
                <w:rFonts w:ascii="Times New Roman" w:hAnsi="Times New Roman"/>
                <w:b/>
                <w:bCs/>
                <w:lang w:val="en-US"/>
              </w:rPr>
              <w:t>Ερώτηση</w:t>
            </w:r>
          </w:p>
        </w:tc>
        <w:tc>
          <w:tcPr>
            <w:tcW w:w="0" w:type="auto"/>
            <w:shd w:val="clear" w:color="auto" w:fill="CCFFCC"/>
            <w:hideMark/>
          </w:tcPr>
          <w:p w14:paraId="69753698" w14:textId="77777777" w:rsidR="008E4780" w:rsidRPr="00FA0E8E" w:rsidRDefault="008E4780" w:rsidP="001D2EEB">
            <w:pPr>
              <w:widowControl w:val="0"/>
              <w:jc w:val="center"/>
              <w:rPr>
                <w:rFonts w:ascii="Times New Roman" w:hAnsi="Times New Roman"/>
                <w:b/>
                <w:bCs/>
              </w:rPr>
            </w:pPr>
            <w:r w:rsidRPr="00FA0E8E">
              <w:rPr>
                <w:rFonts w:ascii="Times New Roman" w:hAnsi="Times New Roman"/>
                <w:b/>
                <w:bCs/>
              </w:rPr>
              <w:t>Α</w:t>
            </w:r>
          </w:p>
        </w:tc>
        <w:tc>
          <w:tcPr>
            <w:tcW w:w="0" w:type="auto"/>
            <w:shd w:val="clear" w:color="auto" w:fill="CCFFCC"/>
            <w:hideMark/>
          </w:tcPr>
          <w:p w14:paraId="50BC54A3" w14:textId="77777777" w:rsidR="008E4780" w:rsidRPr="00FA0E8E" w:rsidRDefault="008E4780" w:rsidP="001D2EEB">
            <w:pPr>
              <w:widowControl w:val="0"/>
              <w:jc w:val="center"/>
              <w:rPr>
                <w:rFonts w:ascii="Times New Roman" w:hAnsi="Times New Roman"/>
                <w:b/>
                <w:bCs/>
              </w:rPr>
            </w:pPr>
            <w:r w:rsidRPr="00FA0E8E">
              <w:rPr>
                <w:rFonts w:ascii="Times New Roman" w:hAnsi="Times New Roman"/>
                <w:b/>
                <w:bCs/>
              </w:rPr>
              <w:t>Β</w:t>
            </w:r>
          </w:p>
        </w:tc>
        <w:tc>
          <w:tcPr>
            <w:tcW w:w="0" w:type="auto"/>
            <w:shd w:val="clear" w:color="auto" w:fill="CCFFCC"/>
            <w:hideMark/>
          </w:tcPr>
          <w:p w14:paraId="6407CEE0" w14:textId="77777777" w:rsidR="008E4780" w:rsidRPr="00FA0E8E" w:rsidRDefault="008E4780" w:rsidP="001D2EEB">
            <w:pPr>
              <w:widowControl w:val="0"/>
              <w:jc w:val="center"/>
              <w:rPr>
                <w:rFonts w:ascii="Times New Roman" w:hAnsi="Times New Roman"/>
                <w:b/>
                <w:bCs/>
              </w:rPr>
            </w:pPr>
            <w:r w:rsidRPr="00FA0E8E">
              <w:rPr>
                <w:rFonts w:ascii="Times New Roman" w:hAnsi="Times New Roman"/>
                <w:b/>
                <w:bCs/>
              </w:rPr>
              <w:t>Γ</w:t>
            </w:r>
          </w:p>
        </w:tc>
      </w:tr>
      <w:tr w:rsidR="008E4780" w:rsidRPr="00FA0E8E" w14:paraId="7CEB79CE" w14:textId="77777777" w:rsidTr="008E4780">
        <w:trPr>
          <w:trHeight w:val="322"/>
          <w:tblCellSpacing w:w="15" w:type="dxa"/>
        </w:trPr>
        <w:tc>
          <w:tcPr>
            <w:tcW w:w="0" w:type="auto"/>
            <w:shd w:val="clear" w:color="auto" w:fill="CCFFCC"/>
            <w:hideMark/>
          </w:tcPr>
          <w:p w14:paraId="0DB51D38" w14:textId="3E82763C" w:rsidR="008E4780" w:rsidRPr="00FA0E8E" w:rsidRDefault="00A07873" w:rsidP="001D2EEB">
            <w:pPr>
              <w:widowControl w:val="0"/>
              <w:jc w:val="center"/>
              <w:rPr>
                <w:rFonts w:ascii="Times New Roman" w:hAnsi="Times New Roman"/>
                <w:b/>
                <w:bCs/>
                <w:lang w:val="en-US"/>
              </w:rPr>
            </w:pPr>
            <w:r>
              <w:rPr>
                <w:rFonts w:ascii="Times New Roman" w:hAnsi="Times New Roman"/>
                <w:b/>
                <w:bCs/>
                <w:lang w:val="en-US"/>
              </w:rPr>
              <w:t>Η</w:t>
            </w:r>
            <w:r w:rsidR="008E4780" w:rsidRPr="00FA0E8E">
              <w:rPr>
                <w:rFonts w:ascii="Times New Roman" w:hAnsi="Times New Roman"/>
                <w:b/>
                <w:bCs/>
                <w:lang w:val="en-US"/>
              </w:rPr>
              <w:t>.1</w:t>
            </w:r>
          </w:p>
        </w:tc>
        <w:tc>
          <w:tcPr>
            <w:tcW w:w="0" w:type="auto"/>
            <w:hideMark/>
          </w:tcPr>
          <w:p w14:paraId="782E9EF1" w14:textId="77777777" w:rsidR="008E4780" w:rsidRPr="00FA0E8E" w:rsidRDefault="008E4780" w:rsidP="001D2EEB">
            <w:pPr>
              <w:widowControl w:val="0"/>
              <w:jc w:val="center"/>
              <w:rPr>
                <w:rFonts w:ascii="Times New Roman" w:hAnsi="Times New Roman"/>
                <w:lang w:val="en-US"/>
              </w:rPr>
            </w:pPr>
            <w:r w:rsidRPr="00FA0E8E">
              <w:rPr>
                <w:rFonts w:ascii="Times New Roman" w:hAnsi="Times New Roman"/>
              </w:rPr>
              <w:t xml:space="preserve">"Ο συνδυασμός κειμένου και εικόνας είναι αρμονικός και βοηθητικός για την κατανόηση." </w:t>
            </w:r>
            <w:r w:rsidRPr="00FA0E8E">
              <w:rPr>
                <w:rFonts w:ascii="Times New Roman" w:hAnsi="Times New Roman"/>
                <w:lang w:val="en-US"/>
              </w:rPr>
              <w:t>(5/5)</w:t>
            </w:r>
          </w:p>
        </w:tc>
        <w:tc>
          <w:tcPr>
            <w:tcW w:w="0" w:type="auto"/>
            <w:hideMark/>
          </w:tcPr>
          <w:p w14:paraId="2F948D32" w14:textId="218BBEA6" w:rsidR="008E4780" w:rsidRPr="00025A45" w:rsidRDefault="00025A45" w:rsidP="001D2EEB">
            <w:pPr>
              <w:widowControl w:val="0"/>
              <w:jc w:val="center"/>
              <w:rPr>
                <w:rFonts w:ascii="Times New Roman" w:hAnsi="Times New Roman"/>
              </w:rPr>
            </w:pPr>
            <w:r>
              <w:rPr>
                <w:rFonts w:ascii="Times New Roman" w:hAnsi="Times New Roman"/>
              </w:rPr>
              <w:t>"Πληρο</w:t>
            </w:r>
            <w:r w:rsidR="008E4780" w:rsidRPr="00FA0E8E">
              <w:rPr>
                <w:rFonts w:ascii="Times New Roman" w:hAnsi="Times New Roman"/>
              </w:rPr>
              <w:t xml:space="preserve">ί τέλεια την Πολυμεσική Αρχή." </w:t>
            </w:r>
            <w:r w:rsidR="008E4780" w:rsidRPr="00025A45">
              <w:rPr>
                <w:rFonts w:ascii="Times New Roman" w:hAnsi="Times New Roman"/>
              </w:rPr>
              <w:t>(5/5)</w:t>
            </w:r>
          </w:p>
        </w:tc>
        <w:tc>
          <w:tcPr>
            <w:tcW w:w="0" w:type="auto"/>
            <w:hideMark/>
          </w:tcPr>
          <w:p w14:paraId="70F98490" w14:textId="77777777" w:rsidR="008E4780" w:rsidRPr="00025A45" w:rsidRDefault="008E4780" w:rsidP="001D2EEB">
            <w:pPr>
              <w:widowControl w:val="0"/>
              <w:jc w:val="center"/>
              <w:rPr>
                <w:rFonts w:ascii="Times New Roman" w:hAnsi="Times New Roman"/>
              </w:rPr>
            </w:pPr>
            <w:r w:rsidRPr="00FA0E8E">
              <w:rPr>
                <w:rFonts w:ascii="Times New Roman" w:hAnsi="Times New Roman"/>
              </w:rPr>
              <w:t xml:space="preserve">"Η οπτική και λεκτική παρουσίαση ενσωματώνονται αρμονικά." </w:t>
            </w:r>
            <w:r w:rsidRPr="00025A45">
              <w:rPr>
                <w:rFonts w:ascii="Times New Roman" w:hAnsi="Times New Roman"/>
              </w:rPr>
              <w:t>(5/5)</w:t>
            </w:r>
          </w:p>
        </w:tc>
      </w:tr>
      <w:tr w:rsidR="008E4780" w:rsidRPr="00FA0E8E" w14:paraId="5A01CA8E" w14:textId="77777777" w:rsidTr="008E4780">
        <w:trPr>
          <w:trHeight w:val="337"/>
          <w:tblCellSpacing w:w="15" w:type="dxa"/>
        </w:trPr>
        <w:tc>
          <w:tcPr>
            <w:tcW w:w="0" w:type="auto"/>
            <w:shd w:val="clear" w:color="auto" w:fill="CCFFCC"/>
            <w:hideMark/>
          </w:tcPr>
          <w:p w14:paraId="70ACD6F5" w14:textId="1E296FCC" w:rsidR="008E4780" w:rsidRPr="00025A45" w:rsidRDefault="00A07873" w:rsidP="001D2EEB">
            <w:pPr>
              <w:widowControl w:val="0"/>
              <w:jc w:val="center"/>
              <w:rPr>
                <w:rFonts w:ascii="Times New Roman" w:hAnsi="Times New Roman"/>
                <w:b/>
                <w:bCs/>
              </w:rPr>
            </w:pPr>
            <w:r w:rsidRPr="00025A45">
              <w:rPr>
                <w:rFonts w:ascii="Times New Roman" w:hAnsi="Times New Roman"/>
                <w:b/>
                <w:bCs/>
              </w:rPr>
              <w:t>Η</w:t>
            </w:r>
            <w:r w:rsidR="008E4780" w:rsidRPr="00025A45">
              <w:rPr>
                <w:rFonts w:ascii="Times New Roman" w:hAnsi="Times New Roman"/>
                <w:b/>
                <w:bCs/>
              </w:rPr>
              <w:t>.2</w:t>
            </w:r>
          </w:p>
        </w:tc>
        <w:tc>
          <w:tcPr>
            <w:tcW w:w="0" w:type="auto"/>
            <w:hideMark/>
          </w:tcPr>
          <w:p w14:paraId="31BF7069" w14:textId="77777777" w:rsidR="008E4780" w:rsidRPr="00FA0E8E" w:rsidRDefault="008E4780" w:rsidP="001D2EEB">
            <w:pPr>
              <w:widowControl w:val="0"/>
              <w:jc w:val="center"/>
              <w:rPr>
                <w:rFonts w:ascii="Times New Roman" w:hAnsi="Times New Roman"/>
                <w:lang w:val="en-US"/>
              </w:rPr>
            </w:pPr>
            <w:r w:rsidRPr="00FA0E8E">
              <w:rPr>
                <w:rFonts w:ascii="Times New Roman" w:hAnsi="Times New Roman"/>
              </w:rPr>
              <w:t xml:space="preserve">"Οι εικόνες διευκολύνουν την κατανόηση και ξεκαθαρίζουν έννοιες." </w:t>
            </w:r>
            <w:r w:rsidRPr="00FA0E8E">
              <w:rPr>
                <w:rFonts w:ascii="Times New Roman" w:hAnsi="Times New Roman"/>
                <w:lang w:val="en-US"/>
              </w:rPr>
              <w:t>(5/5)</w:t>
            </w:r>
          </w:p>
        </w:tc>
        <w:tc>
          <w:tcPr>
            <w:tcW w:w="0" w:type="auto"/>
            <w:hideMark/>
          </w:tcPr>
          <w:p w14:paraId="18484C48" w14:textId="77777777" w:rsidR="008E4780" w:rsidRPr="00FA0E8E" w:rsidRDefault="008E4780" w:rsidP="001D2EEB">
            <w:pPr>
              <w:widowControl w:val="0"/>
              <w:jc w:val="center"/>
              <w:rPr>
                <w:rFonts w:ascii="Times New Roman" w:hAnsi="Times New Roman"/>
                <w:lang w:val="en-US"/>
              </w:rPr>
            </w:pPr>
            <w:r w:rsidRPr="00FA0E8E">
              <w:rPr>
                <w:rFonts w:ascii="Times New Roman" w:hAnsi="Times New Roman"/>
              </w:rPr>
              <w:t xml:space="preserve">"Οι εικόνες είναι λειτουργικές και ενισχύουν την εκμάθηση." </w:t>
            </w:r>
            <w:r w:rsidRPr="00FA0E8E">
              <w:rPr>
                <w:rFonts w:ascii="Times New Roman" w:hAnsi="Times New Roman"/>
                <w:lang w:val="en-US"/>
              </w:rPr>
              <w:t>(5/5)</w:t>
            </w:r>
          </w:p>
        </w:tc>
        <w:tc>
          <w:tcPr>
            <w:tcW w:w="0" w:type="auto"/>
            <w:hideMark/>
          </w:tcPr>
          <w:p w14:paraId="28A31B5B" w14:textId="77777777" w:rsidR="008E4780" w:rsidRPr="00FA0E8E" w:rsidRDefault="008E4780" w:rsidP="001D2EEB">
            <w:pPr>
              <w:widowControl w:val="0"/>
              <w:jc w:val="center"/>
              <w:rPr>
                <w:rFonts w:ascii="Times New Roman" w:hAnsi="Times New Roman"/>
                <w:lang w:val="en-US"/>
              </w:rPr>
            </w:pPr>
            <w:r w:rsidRPr="00FA0E8E">
              <w:rPr>
                <w:rFonts w:ascii="Times New Roman" w:hAnsi="Times New Roman"/>
                <w:lang w:val="en-US"/>
              </w:rPr>
              <w:t>"Καλή επιλογή εικόνων." (5/5)</w:t>
            </w:r>
          </w:p>
        </w:tc>
      </w:tr>
    </w:tbl>
    <w:p w14:paraId="65C2A6D5" w14:textId="77777777" w:rsidR="00303D12" w:rsidRDefault="00303D12" w:rsidP="0060680A">
      <w:pPr>
        <w:spacing w:after="120" w:line="360" w:lineRule="auto"/>
        <w:jc w:val="both"/>
        <w:rPr>
          <w:rFonts w:ascii="Times New Roman" w:hAnsi="Times New Roman"/>
          <w:b/>
        </w:rPr>
      </w:pPr>
    </w:p>
    <w:p w14:paraId="7B2F67B5" w14:textId="4DA7F7D7" w:rsidR="0060680A" w:rsidRPr="0084510E" w:rsidRDefault="0084510E" w:rsidP="0060680A">
      <w:pPr>
        <w:spacing w:after="120" w:line="360" w:lineRule="auto"/>
        <w:jc w:val="both"/>
        <w:rPr>
          <w:rFonts w:ascii="Times New Roman" w:hAnsi="Times New Roman"/>
          <w:b/>
        </w:rPr>
      </w:pPr>
      <w:r w:rsidRPr="0084510E">
        <w:rPr>
          <w:rFonts w:ascii="Times New Roman" w:hAnsi="Times New Roman"/>
          <w:b/>
        </w:rPr>
        <w:t>Σχολιασμός ευρημάτων</w:t>
      </w:r>
      <w:r w:rsidR="0060680A" w:rsidRPr="0084510E">
        <w:rPr>
          <w:rFonts w:ascii="Times New Roman" w:hAnsi="Times New Roman"/>
          <w:b/>
        </w:rPr>
        <w:t>:</w:t>
      </w:r>
    </w:p>
    <w:p w14:paraId="64AA936C" w14:textId="54E582AC" w:rsidR="0060680A" w:rsidRPr="0084510E" w:rsidRDefault="0060680A" w:rsidP="0060680A">
      <w:pPr>
        <w:spacing w:after="120" w:line="360" w:lineRule="auto"/>
        <w:jc w:val="both"/>
        <w:rPr>
          <w:rFonts w:ascii="Times New Roman" w:hAnsi="Times New Roman"/>
        </w:rPr>
      </w:pPr>
      <w:r w:rsidRPr="00877F69">
        <w:rPr>
          <w:rFonts w:ascii="Times New Roman" w:hAnsi="Times New Roman"/>
        </w:rPr>
        <w:t>Η εφαρμογή της αρχής πολυμεσικότητας είναι άριστη. Ο αξιολογητής Α τονίζει ότι "ο συνδυασμός κειμένου και εικόνας είναι αρμονικός και βοηθητικός για την κατανόηση", ενώ ο</w:t>
      </w:r>
      <w:r w:rsidR="00025A45">
        <w:rPr>
          <w:rFonts w:ascii="Times New Roman" w:hAnsi="Times New Roman"/>
        </w:rPr>
        <w:t xml:space="preserve"> Β σημειώνει ότι το υλικό "πληρο</w:t>
      </w:r>
      <w:r w:rsidRPr="00877F69">
        <w:rPr>
          <w:rFonts w:ascii="Times New Roman" w:hAnsi="Times New Roman"/>
        </w:rPr>
        <w:t xml:space="preserve">ί τέλεια την Πολυμεσική Αρχή". Οι εικόνες δεν είναι </w:t>
      </w:r>
      <w:r w:rsidRPr="0084510E">
        <w:rPr>
          <w:rFonts w:ascii="Times New Roman" w:hAnsi="Times New Roman"/>
        </w:rPr>
        <w:t>διακοσμητικές αλλά λειτουργικές, ενισχύοντας την κατανόηση του περιεχομένου.</w:t>
      </w:r>
    </w:p>
    <w:p w14:paraId="30827CF2" w14:textId="46328ABD" w:rsidR="00A07873" w:rsidRPr="0084510E" w:rsidRDefault="00A07873" w:rsidP="00A07873">
      <w:pPr>
        <w:spacing w:after="120" w:line="360" w:lineRule="auto"/>
        <w:jc w:val="both"/>
        <w:rPr>
          <w:rFonts w:ascii="Times New Roman" w:hAnsi="Times New Roman"/>
        </w:rPr>
      </w:pPr>
      <w:r w:rsidRPr="0084510E">
        <w:rPr>
          <w:rFonts w:ascii="Times New Roman" w:hAnsi="Times New Roman"/>
        </w:rPr>
        <w:t xml:space="preserve">Β. Αρχή Τροπικότητας </w:t>
      </w:r>
    </w:p>
    <w:p w14:paraId="19003059" w14:textId="49C51ABE" w:rsidR="00A07873" w:rsidRPr="00DF446E" w:rsidRDefault="00A07873" w:rsidP="00A07873">
      <w:pPr>
        <w:pStyle w:val="a3"/>
        <w:spacing w:line="360" w:lineRule="auto"/>
        <w:jc w:val="center"/>
        <w:rPr>
          <w:rFonts w:ascii="Times New Roman" w:hAnsi="Times New Roman"/>
          <w:sz w:val="24"/>
        </w:rPr>
      </w:pPr>
      <w:bookmarkStart w:id="149" w:name="_Toc208243785"/>
      <w:r w:rsidRPr="0084510E">
        <w:rPr>
          <w:rFonts w:ascii="Times New Roman" w:hAnsi="Times New Roman"/>
          <w:sz w:val="24"/>
        </w:rPr>
        <w:t xml:space="preserve">Πίνακας </w:t>
      </w:r>
      <w:r w:rsidRPr="0084510E">
        <w:rPr>
          <w:rFonts w:ascii="Times New Roman" w:hAnsi="Times New Roman"/>
          <w:sz w:val="24"/>
        </w:rPr>
        <w:fldChar w:fldCharType="begin"/>
      </w:r>
      <w:r w:rsidRPr="0084510E">
        <w:rPr>
          <w:rFonts w:ascii="Times New Roman" w:hAnsi="Times New Roman"/>
          <w:sz w:val="24"/>
        </w:rPr>
        <w:instrText xml:space="preserve"> SEQ Πίνακας \* ARABIC </w:instrText>
      </w:r>
      <w:r w:rsidRPr="0084510E">
        <w:rPr>
          <w:rFonts w:ascii="Times New Roman" w:hAnsi="Times New Roman"/>
          <w:sz w:val="24"/>
        </w:rPr>
        <w:fldChar w:fldCharType="separate"/>
      </w:r>
      <w:r w:rsidR="00C220A6">
        <w:rPr>
          <w:rFonts w:ascii="Times New Roman" w:hAnsi="Times New Roman"/>
          <w:noProof/>
          <w:sz w:val="24"/>
        </w:rPr>
        <w:t>16</w:t>
      </w:r>
      <w:r w:rsidRPr="0084510E">
        <w:rPr>
          <w:rFonts w:ascii="Times New Roman" w:hAnsi="Times New Roman"/>
          <w:sz w:val="24"/>
        </w:rPr>
        <w:fldChar w:fldCharType="end"/>
      </w:r>
      <w:r w:rsidRPr="0084510E">
        <w:rPr>
          <w:rFonts w:ascii="Times New Roman" w:hAnsi="Times New Roman"/>
          <w:sz w:val="24"/>
        </w:rPr>
        <w:t>: Εφαρμογή Αρχής</w:t>
      </w:r>
      <w:r w:rsidRPr="0084510E">
        <w:t xml:space="preserve"> </w:t>
      </w:r>
      <w:r w:rsidRPr="0084510E">
        <w:rPr>
          <w:rFonts w:ascii="Times New Roman" w:hAnsi="Times New Roman"/>
          <w:sz w:val="24"/>
        </w:rPr>
        <w:t>Τροπικότητας</w:t>
      </w:r>
      <w:bookmarkEnd w:id="149"/>
    </w:p>
    <w:tbl>
      <w:tblPr>
        <w:tblW w:w="86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73"/>
        <w:gridCol w:w="2465"/>
        <w:gridCol w:w="2738"/>
        <w:gridCol w:w="2409"/>
      </w:tblGrid>
      <w:tr w:rsidR="00A07873" w:rsidRPr="00FA0E8E" w14:paraId="66815872" w14:textId="77777777" w:rsidTr="00731D57">
        <w:trPr>
          <w:trHeight w:val="337"/>
          <w:tblHeader/>
          <w:tblCellSpacing w:w="15" w:type="dxa"/>
        </w:trPr>
        <w:tc>
          <w:tcPr>
            <w:tcW w:w="0" w:type="auto"/>
            <w:shd w:val="clear" w:color="auto" w:fill="CCFFCC"/>
            <w:hideMark/>
          </w:tcPr>
          <w:p w14:paraId="374B9768" w14:textId="77777777" w:rsidR="00A07873" w:rsidRPr="00FA0E8E" w:rsidRDefault="00A07873" w:rsidP="00731D57">
            <w:pPr>
              <w:widowControl w:val="0"/>
              <w:jc w:val="center"/>
              <w:rPr>
                <w:rFonts w:ascii="Times New Roman" w:hAnsi="Times New Roman"/>
                <w:b/>
                <w:bCs/>
                <w:lang w:val="en-US"/>
              </w:rPr>
            </w:pPr>
            <w:r w:rsidRPr="00FA0E8E">
              <w:rPr>
                <w:rFonts w:ascii="Times New Roman" w:hAnsi="Times New Roman"/>
                <w:b/>
                <w:bCs/>
                <w:lang w:val="en-US"/>
              </w:rPr>
              <w:t>Ερώτηση</w:t>
            </w:r>
          </w:p>
        </w:tc>
        <w:tc>
          <w:tcPr>
            <w:tcW w:w="0" w:type="auto"/>
            <w:shd w:val="clear" w:color="auto" w:fill="CCFFCC"/>
            <w:hideMark/>
          </w:tcPr>
          <w:p w14:paraId="69FC38C9" w14:textId="77777777" w:rsidR="00A07873" w:rsidRPr="00FA0E8E" w:rsidRDefault="00A07873" w:rsidP="00731D57">
            <w:pPr>
              <w:widowControl w:val="0"/>
              <w:jc w:val="center"/>
              <w:rPr>
                <w:rFonts w:ascii="Times New Roman" w:hAnsi="Times New Roman"/>
                <w:b/>
                <w:bCs/>
              </w:rPr>
            </w:pPr>
            <w:r w:rsidRPr="00FA0E8E">
              <w:rPr>
                <w:rFonts w:ascii="Times New Roman" w:hAnsi="Times New Roman"/>
                <w:b/>
                <w:bCs/>
              </w:rPr>
              <w:t>Α</w:t>
            </w:r>
          </w:p>
        </w:tc>
        <w:tc>
          <w:tcPr>
            <w:tcW w:w="0" w:type="auto"/>
            <w:shd w:val="clear" w:color="auto" w:fill="CCFFCC"/>
            <w:hideMark/>
          </w:tcPr>
          <w:p w14:paraId="0C1B6637" w14:textId="77777777" w:rsidR="00A07873" w:rsidRPr="00FA0E8E" w:rsidRDefault="00A07873" w:rsidP="00731D57">
            <w:pPr>
              <w:widowControl w:val="0"/>
              <w:jc w:val="center"/>
              <w:rPr>
                <w:rFonts w:ascii="Times New Roman" w:hAnsi="Times New Roman"/>
                <w:b/>
                <w:bCs/>
              </w:rPr>
            </w:pPr>
            <w:r w:rsidRPr="00FA0E8E">
              <w:rPr>
                <w:rFonts w:ascii="Times New Roman" w:hAnsi="Times New Roman"/>
                <w:b/>
                <w:bCs/>
              </w:rPr>
              <w:t>Β</w:t>
            </w:r>
          </w:p>
        </w:tc>
        <w:tc>
          <w:tcPr>
            <w:tcW w:w="0" w:type="auto"/>
            <w:shd w:val="clear" w:color="auto" w:fill="CCFFCC"/>
            <w:hideMark/>
          </w:tcPr>
          <w:p w14:paraId="122D14BD" w14:textId="77777777" w:rsidR="00A07873" w:rsidRPr="00FA0E8E" w:rsidRDefault="00A07873" w:rsidP="00731D57">
            <w:pPr>
              <w:widowControl w:val="0"/>
              <w:jc w:val="center"/>
              <w:rPr>
                <w:rFonts w:ascii="Times New Roman" w:hAnsi="Times New Roman"/>
                <w:b/>
                <w:bCs/>
              </w:rPr>
            </w:pPr>
            <w:r w:rsidRPr="00FA0E8E">
              <w:rPr>
                <w:rFonts w:ascii="Times New Roman" w:hAnsi="Times New Roman"/>
                <w:b/>
                <w:bCs/>
              </w:rPr>
              <w:t>Γ</w:t>
            </w:r>
          </w:p>
        </w:tc>
      </w:tr>
      <w:tr w:rsidR="00A07873" w:rsidRPr="00FA0E8E" w14:paraId="531DEF03" w14:textId="77777777" w:rsidTr="00731D57">
        <w:trPr>
          <w:trHeight w:val="337"/>
          <w:tblCellSpacing w:w="15" w:type="dxa"/>
        </w:trPr>
        <w:tc>
          <w:tcPr>
            <w:tcW w:w="0" w:type="auto"/>
            <w:shd w:val="clear" w:color="auto" w:fill="CCFFCC"/>
            <w:hideMark/>
          </w:tcPr>
          <w:p w14:paraId="1AE2EE70" w14:textId="77777777" w:rsidR="00A07873" w:rsidRPr="00FA0E8E" w:rsidRDefault="00A07873" w:rsidP="00731D57">
            <w:pPr>
              <w:widowControl w:val="0"/>
              <w:jc w:val="center"/>
              <w:rPr>
                <w:rFonts w:ascii="Times New Roman" w:hAnsi="Times New Roman"/>
                <w:b/>
                <w:bCs/>
                <w:lang w:val="en-US"/>
              </w:rPr>
            </w:pPr>
            <w:r>
              <w:rPr>
                <w:rFonts w:ascii="Times New Roman" w:hAnsi="Times New Roman"/>
                <w:b/>
                <w:bCs/>
                <w:lang w:val="en-US"/>
              </w:rPr>
              <w:t>Η</w:t>
            </w:r>
            <w:r w:rsidRPr="00FA0E8E">
              <w:rPr>
                <w:rFonts w:ascii="Times New Roman" w:hAnsi="Times New Roman"/>
                <w:b/>
                <w:bCs/>
                <w:lang w:val="en-US"/>
              </w:rPr>
              <w:t>.3</w:t>
            </w:r>
          </w:p>
        </w:tc>
        <w:tc>
          <w:tcPr>
            <w:tcW w:w="0" w:type="auto"/>
            <w:hideMark/>
          </w:tcPr>
          <w:p w14:paraId="0EE20CFE" w14:textId="77777777" w:rsidR="00A07873" w:rsidRPr="00FA0E8E" w:rsidRDefault="00A07873" w:rsidP="00731D57">
            <w:pPr>
              <w:widowControl w:val="0"/>
              <w:jc w:val="center"/>
              <w:rPr>
                <w:rFonts w:ascii="Times New Roman" w:hAnsi="Times New Roman"/>
                <w:lang w:val="en-US"/>
              </w:rPr>
            </w:pPr>
            <w:r w:rsidRPr="00FA0E8E">
              <w:rPr>
                <w:rFonts w:ascii="Times New Roman" w:hAnsi="Times New Roman"/>
              </w:rPr>
              <w:t xml:space="preserve">"Τα αφηγηματικά στοιχεία δίνουν ζωντάνια και ελκυστικότητα στο υλικό." </w:t>
            </w:r>
            <w:r w:rsidRPr="00FA0E8E">
              <w:rPr>
                <w:rFonts w:ascii="Times New Roman" w:hAnsi="Times New Roman"/>
                <w:lang w:val="en-US"/>
              </w:rPr>
              <w:t>(5/5)</w:t>
            </w:r>
          </w:p>
        </w:tc>
        <w:tc>
          <w:tcPr>
            <w:tcW w:w="0" w:type="auto"/>
            <w:hideMark/>
          </w:tcPr>
          <w:p w14:paraId="111918A2" w14:textId="77777777" w:rsidR="00A07873" w:rsidRPr="00FA0E8E" w:rsidRDefault="00A07873" w:rsidP="00731D57">
            <w:pPr>
              <w:widowControl w:val="0"/>
              <w:jc w:val="center"/>
              <w:rPr>
                <w:rFonts w:ascii="Times New Roman" w:hAnsi="Times New Roman"/>
                <w:lang w:val="en-US"/>
              </w:rPr>
            </w:pPr>
            <w:r w:rsidRPr="00FA0E8E">
              <w:rPr>
                <w:rFonts w:ascii="Times New Roman" w:hAnsi="Times New Roman"/>
              </w:rPr>
              <w:t xml:space="preserve">"Η παρουσία μονολόγων, διαλόγων ή σχολίων υποστηρίζει την Αρχή της Τροπικότητας." </w:t>
            </w:r>
            <w:r w:rsidRPr="00FA0E8E">
              <w:rPr>
                <w:rFonts w:ascii="Times New Roman" w:hAnsi="Times New Roman"/>
                <w:lang w:val="en-US"/>
              </w:rPr>
              <w:t>(5/5)</w:t>
            </w:r>
          </w:p>
        </w:tc>
        <w:tc>
          <w:tcPr>
            <w:tcW w:w="0" w:type="auto"/>
            <w:hideMark/>
          </w:tcPr>
          <w:p w14:paraId="0AD2C6B6" w14:textId="77777777" w:rsidR="00A07873" w:rsidRPr="00FA0E8E" w:rsidRDefault="00A07873" w:rsidP="00731D57">
            <w:pPr>
              <w:widowControl w:val="0"/>
              <w:jc w:val="center"/>
              <w:rPr>
                <w:rFonts w:ascii="Times New Roman" w:hAnsi="Times New Roman"/>
                <w:lang w:val="en-US"/>
              </w:rPr>
            </w:pPr>
            <w:r w:rsidRPr="00FA0E8E">
              <w:rPr>
                <w:rFonts w:ascii="Times New Roman" w:hAnsi="Times New Roman"/>
              </w:rPr>
              <w:t xml:space="preserve">"Αφηγηματικές τεχνικές διευκολύνουν την ψυχολογική εμπλοκή." </w:t>
            </w:r>
            <w:r w:rsidRPr="00FA0E8E">
              <w:rPr>
                <w:rFonts w:ascii="Times New Roman" w:hAnsi="Times New Roman"/>
                <w:lang w:val="en-US"/>
              </w:rPr>
              <w:t>(5/5)</w:t>
            </w:r>
          </w:p>
        </w:tc>
      </w:tr>
    </w:tbl>
    <w:p w14:paraId="360AE723" w14:textId="77777777" w:rsidR="0084510E" w:rsidRDefault="0084510E" w:rsidP="0084510E">
      <w:pPr>
        <w:spacing w:after="120" w:line="360" w:lineRule="auto"/>
        <w:jc w:val="both"/>
        <w:rPr>
          <w:rFonts w:ascii="Times New Roman" w:hAnsi="Times New Roman"/>
          <w:b/>
        </w:rPr>
      </w:pPr>
    </w:p>
    <w:p w14:paraId="2D4E75D3"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7C10EDDF" w14:textId="20D55D63" w:rsidR="00A07873" w:rsidRDefault="00A07873" w:rsidP="0060680A">
      <w:pPr>
        <w:spacing w:after="120" w:line="360" w:lineRule="auto"/>
        <w:jc w:val="both"/>
        <w:rPr>
          <w:rFonts w:ascii="Times New Roman" w:hAnsi="Times New Roman"/>
        </w:rPr>
      </w:pPr>
      <w:r w:rsidRPr="00A07873">
        <w:rPr>
          <w:rFonts w:ascii="Times New Roman" w:hAnsi="Times New Roman"/>
        </w:rPr>
        <w:t>Η εφαρμογή της Αρχής Τροπικότητας αποτιμάται ως άριστη. Ο Αξιολογητής Α επισημαίνει ότι «τα αφηγηματικά στοιχεία δίνουν ζωντάνια και ελκυστικότητα στο υλικό», ενώ ο Β αξιολογητής υπογραμμίζει πως «η παρουσία μονολόγων, διαλόγων ή σχολίων υποστηρίζει την Αρχή της Τροπικότητας». Ο Γ αξιολογητής συμπληρώνει ότι οι «αφηγηματικές τεχνικές διευκολύνουν την ψυχολογική εμπλοκή», στοιχείο που ευθυγραμμίζεται με τις αρχές της Γνωστικής Θεωρίας της Πολυμεσικής Μάθησης. Η χρήση της αφήγησης συμβάλλει στην ενεργοποίηση του ακουστικού καναλιού επεξεργασίας πληροφοριών, καθιστώντας το περιεχόμενο πιο προσβάσιμο και ενδιαφέρον για τον εκπαιδευόμενο.</w:t>
      </w:r>
    </w:p>
    <w:p w14:paraId="7EE67C0F" w14:textId="53E9AA2E" w:rsidR="0060680A" w:rsidRPr="00877F69" w:rsidRDefault="00D030B0" w:rsidP="0060680A">
      <w:pPr>
        <w:spacing w:after="120" w:line="360" w:lineRule="auto"/>
        <w:jc w:val="both"/>
        <w:rPr>
          <w:rFonts w:ascii="Times New Roman" w:hAnsi="Times New Roman"/>
        </w:rPr>
      </w:pPr>
      <w:r>
        <w:rPr>
          <w:rFonts w:ascii="Times New Roman" w:hAnsi="Times New Roman"/>
        </w:rPr>
        <w:t>Γ</w:t>
      </w:r>
      <w:r w:rsidR="0060680A" w:rsidRPr="00877F69">
        <w:rPr>
          <w:rFonts w:ascii="Times New Roman" w:hAnsi="Times New Roman"/>
        </w:rPr>
        <w:t xml:space="preserve">. Αρχή Συνοχής </w:t>
      </w:r>
    </w:p>
    <w:p w14:paraId="6B3245E1" w14:textId="1A7A36F9" w:rsidR="0060680A" w:rsidRPr="00DF446E" w:rsidRDefault="008D1A91" w:rsidP="008D1A91">
      <w:pPr>
        <w:pStyle w:val="a3"/>
        <w:keepNext/>
        <w:spacing w:line="360" w:lineRule="auto"/>
        <w:jc w:val="center"/>
        <w:rPr>
          <w:rFonts w:ascii="Times New Roman" w:hAnsi="Times New Roman"/>
          <w:sz w:val="24"/>
        </w:rPr>
      </w:pPr>
      <w:bookmarkStart w:id="150" w:name="_Toc208243786"/>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17</w:t>
      </w:r>
      <w:r w:rsidRPr="008D1A91">
        <w:rPr>
          <w:rFonts w:ascii="Times New Roman" w:hAnsi="Times New Roman"/>
          <w:sz w:val="24"/>
        </w:rPr>
        <w:fldChar w:fldCharType="end"/>
      </w:r>
      <w:r w:rsidRPr="008D1A91">
        <w:rPr>
          <w:rFonts w:ascii="Times New Roman" w:hAnsi="Times New Roman"/>
          <w:sz w:val="24"/>
        </w:rPr>
        <w:t>:</w:t>
      </w:r>
      <w:r w:rsidR="0060680A" w:rsidRPr="00DF446E">
        <w:rPr>
          <w:rFonts w:ascii="Times New Roman" w:hAnsi="Times New Roman"/>
          <w:sz w:val="24"/>
        </w:rPr>
        <w:t xml:space="preserve"> Εφαρμογή Αρχής Συνοχής</w:t>
      </w:r>
      <w:bookmarkEnd w:id="150"/>
    </w:p>
    <w:tbl>
      <w:tblPr>
        <w:tblW w:w="86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515"/>
        <w:gridCol w:w="2825"/>
        <w:gridCol w:w="2264"/>
      </w:tblGrid>
      <w:tr w:rsidR="00E37F9C" w:rsidRPr="00877F69" w14:paraId="3397A947" w14:textId="77777777" w:rsidTr="0084510E">
        <w:trPr>
          <w:trHeight w:val="345"/>
          <w:tblHeader/>
          <w:tblCellSpacing w:w="15" w:type="dxa"/>
        </w:trPr>
        <w:tc>
          <w:tcPr>
            <w:tcW w:w="0" w:type="auto"/>
            <w:shd w:val="clear" w:color="auto" w:fill="CCFFCC"/>
            <w:vAlign w:val="center"/>
            <w:hideMark/>
          </w:tcPr>
          <w:p w14:paraId="02AFC174" w14:textId="77777777" w:rsidR="00E37F9C" w:rsidRPr="00A12823" w:rsidRDefault="00E37F9C" w:rsidP="001D2EEB">
            <w:pPr>
              <w:spacing w:after="120" w:line="360" w:lineRule="auto"/>
              <w:jc w:val="center"/>
              <w:rPr>
                <w:rFonts w:ascii="Times New Roman" w:hAnsi="Times New Roman"/>
                <w:b/>
              </w:rPr>
            </w:pPr>
            <w:r w:rsidRPr="00A12823">
              <w:rPr>
                <w:rFonts w:ascii="Times New Roman" w:hAnsi="Times New Roman"/>
                <w:b/>
              </w:rPr>
              <w:t>Κριτήριο</w:t>
            </w:r>
          </w:p>
        </w:tc>
        <w:tc>
          <w:tcPr>
            <w:tcW w:w="0" w:type="auto"/>
            <w:shd w:val="clear" w:color="auto" w:fill="CCFFCC"/>
            <w:vAlign w:val="center"/>
            <w:hideMark/>
          </w:tcPr>
          <w:p w14:paraId="2B9D243B" w14:textId="77777777" w:rsidR="00E37F9C" w:rsidRPr="00A12823" w:rsidRDefault="00E37F9C" w:rsidP="001D2EEB">
            <w:pPr>
              <w:spacing w:after="120" w:line="360" w:lineRule="auto"/>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hideMark/>
          </w:tcPr>
          <w:p w14:paraId="4683C1E7" w14:textId="77777777" w:rsidR="00E37F9C" w:rsidRPr="00A12823" w:rsidRDefault="00E37F9C" w:rsidP="001D2EEB">
            <w:pPr>
              <w:spacing w:after="120" w:line="360" w:lineRule="auto"/>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hideMark/>
          </w:tcPr>
          <w:p w14:paraId="47B29CED" w14:textId="77777777" w:rsidR="00E37F9C" w:rsidRPr="00A12823" w:rsidRDefault="00E37F9C" w:rsidP="001D2EEB">
            <w:pPr>
              <w:spacing w:after="120" w:line="360" w:lineRule="auto"/>
              <w:jc w:val="center"/>
              <w:rPr>
                <w:rFonts w:ascii="Times New Roman" w:hAnsi="Times New Roman"/>
                <w:b/>
              </w:rPr>
            </w:pPr>
            <w:r w:rsidRPr="00A12823">
              <w:rPr>
                <w:rFonts w:ascii="Times New Roman" w:hAnsi="Times New Roman"/>
                <w:b/>
              </w:rPr>
              <w:t>Αξιολογητής Γ</w:t>
            </w:r>
          </w:p>
        </w:tc>
      </w:tr>
      <w:tr w:rsidR="00E37F9C" w:rsidRPr="00877F69" w14:paraId="36244449" w14:textId="77777777" w:rsidTr="0084510E">
        <w:trPr>
          <w:trHeight w:val="345"/>
          <w:tblCellSpacing w:w="15" w:type="dxa"/>
        </w:trPr>
        <w:tc>
          <w:tcPr>
            <w:tcW w:w="0" w:type="auto"/>
            <w:shd w:val="clear" w:color="auto" w:fill="CCFFCC"/>
            <w:hideMark/>
          </w:tcPr>
          <w:p w14:paraId="5C45D97D" w14:textId="7234420E" w:rsidR="00E37F9C" w:rsidRPr="00877F69" w:rsidRDefault="00E37F9C" w:rsidP="001D2EEB">
            <w:pPr>
              <w:widowControl w:val="0"/>
              <w:spacing w:after="120"/>
              <w:jc w:val="center"/>
              <w:rPr>
                <w:rFonts w:ascii="Times New Roman" w:hAnsi="Times New Roman"/>
                <w:b/>
                <w:bCs/>
                <w:lang w:val="en-US"/>
              </w:rPr>
            </w:pPr>
            <w:r>
              <w:rPr>
                <w:rFonts w:ascii="Times New Roman" w:hAnsi="Times New Roman"/>
                <w:b/>
                <w:bCs/>
                <w:lang w:val="en-US"/>
              </w:rPr>
              <w:t>Η</w:t>
            </w:r>
            <w:r w:rsidRPr="00877F69">
              <w:rPr>
                <w:rFonts w:ascii="Times New Roman" w:hAnsi="Times New Roman"/>
                <w:b/>
                <w:bCs/>
                <w:lang w:val="en-US"/>
              </w:rPr>
              <w:t>.4</w:t>
            </w:r>
          </w:p>
        </w:tc>
        <w:tc>
          <w:tcPr>
            <w:tcW w:w="0" w:type="auto"/>
            <w:hideMark/>
          </w:tcPr>
          <w:p w14:paraId="7EB5824C" w14:textId="77777777" w:rsidR="00E37F9C" w:rsidRPr="00877F69" w:rsidRDefault="00E37F9C" w:rsidP="001D2EEB">
            <w:pPr>
              <w:widowControl w:val="0"/>
              <w:spacing w:after="120"/>
              <w:jc w:val="center"/>
              <w:rPr>
                <w:rFonts w:ascii="Times New Roman" w:hAnsi="Times New Roman"/>
                <w:lang w:val="en-US"/>
              </w:rPr>
            </w:pPr>
            <w:r w:rsidRPr="00877F69">
              <w:rPr>
                <w:rFonts w:ascii="Times New Roman" w:hAnsi="Times New Roman"/>
              </w:rPr>
              <w:t xml:space="preserve">"Διατηρεί αυστηρή συνοχή χωρίς περιττά στοιχεία." </w:t>
            </w:r>
            <w:r w:rsidRPr="00877F69">
              <w:rPr>
                <w:rFonts w:ascii="Times New Roman" w:hAnsi="Times New Roman"/>
                <w:lang w:val="en-US"/>
              </w:rPr>
              <w:t>(5/5)</w:t>
            </w:r>
          </w:p>
        </w:tc>
        <w:tc>
          <w:tcPr>
            <w:tcW w:w="0" w:type="auto"/>
            <w:hideMark/>
          </w:tcPr>
          <w:p w14:paraId="1454A169" w14:textId="77777777" w:rsidR="00E37F9C" w:rsidRPr="00877F69" w:rsidRDefault="00E37F9C" w:rsidP="001D2EEB">
            <w:pPr>
              <w:widowControl w:val="0"/>
              <w:spacing w:after="120"/>
              <w:jc w:val="center"/>
              <w:rPr>
                <w:rFonts w:ascii="Times New Roman" w:hAnsi="Times New Roman"/>
                <w:lang w:val="en-US"/>
              </w:rPr>
            </w:pPr>
            <w:r w:rsidRPr="00877F69">
              <w:rPr>
                <w:rFonts w:ascii="Times New Roman" w:hAnsi="Times New Roman"/>
              </w:rPr>
              <w:t xml:space="preserve">"Δεν υπάρχουν περιττά στοιχεία, τηρείται η Αρχή της Συνοχής." </w:t>
            </w:r>
            <w:r w:rsidRPr="00877F69">
              <w:rPr>
                <w:rFonts w:ascii="Times New Roman" w:hAnsi="Times New Roman"/>
                <w:lang w:val="en-US"/>
              </w:rPr>
              <w:t>(5/5)</w:t>
            </w:r>
          </w:p>
        </w:tc>
        <w:tc>
          <w:tcPr>
            <w:tcW w:w="0" w:type="auto"/>
            <w:hideMark/>
          </w:tcPr>
          <w:p w14:paraId="0DC1001B" w14:textId="77777777" w:rsidR="00E37F9C" w:rsidRPr="00877F69" w:rsidRDefault="00E37F9C" w:rsidP="001D2EEB">
            <w:pPr>
              <w:widowControl w:val="0"/>
              <w:spacing w:after="120"/>
              <w:jc w:val="center"/>
              <w:rPr>
                <w:rFonts w:ascii="Times New Roman" w:hAnsi="Times New Roman"/>
                <w:lang w:val="en-US"/>
              </w:rPr>
            </w:pPr>
            <w:r w:rsidRPr="00877F69">
              <w:rPr>
                <w:rFonts w:ascii="Times New Roman" w:hAnsi="Times New Roman"/>
              </w:rPr>
              <w:t xml:space="preserve">"Το περιεχόμενο χωρίς περιττά στοιχεία." </w:t>
            </w:r>
            <w:r w:rsidRPr="00877F69">
              <w:rPr>
                <w:rFonts w:ascii="Times New Roman" w:hAnsi="Times New Roman"/>
                <w:lang w:val="en-US"/>
              </w:rPr>
              <w:t>(5/5)</w:t>
            </w:r>
          </w:p>
        </w:tc>
      </w:tr>
    </w:tbl>
    <w:p w14:paraId="6E4FA74A" w14:textId="77777777" w:rsidR="0003440E" w:rsidRDefault="0003440E" w:rsidP="0084510E">
      <w:pPr>
        <w:spacing w:after="120" w:line="360" w:lineRule="auto"/>
        <w:jc w:val="both"/>
        <w:rPr>
          <w:rFonts w:ascii="Times New Roman" w:hAnsi="Times New Roman"/>
          <w:b/>
        </w:rPr>
      </w:pPr>
    </w:p>
    <w:p w14:paraId="61FAE791"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00C43173" w14:textId="4DCAAC9F" w:rsidR="0060680A" w:rsidRPr="00877F69" w:rsidRDefault="0060680A" w:rsidP="0060680A">
      <w:pPr>
        <w:spacing w:after="120" w:line="360" w:lineRule="auto"/>
        <w:jc w:val="both"/>
        <w:rPr>
          <w:rFonts w:ascii="Times New Roman" w:hAnsi="Times New Roman"/>
        </w:rPr>
      </w:pPr>
      <w:r w:rsidRPr="00877F69">
        <w:rPr>
          <w:rFonts w:ascii="Times New Roman" w:hAnsi="Times New Roman"/>
        </w:rPr>
        <w:t>Όλοι οι αξιολογητές συμφωνούν ότι το υλικό "διατηρεί αυστηρή συνοχή χωρίς περιττά στοιχεία" και ότι "δεν υπάρχουν περιττά στοιχεία, τηρείται η Αρχή της Συνοχής". Αυτό δείχνει προσεκ</w:t>
      </w:r>
      <w:r w:rsidR="00025A45">
        <w:rPr>
          <w:rFonts w:ascii="Times New Roman" w:hAnsi="Times New Roman"/>
        </w:rPr>
        <w:t>τικό σχεδιασμό που αποφεύγει τη</w:t>
      </w:r>
      <w:r w:rsidRPr="00877F69">
        <w:rPr>
          <w:rFonts w:ascii="Times New Roman" w:hAnsi="Times New Roman"/>
        </w:rPr>
        <w:t xml:space="preserve"> γνωστική υπερφόρτωση.</w:t>
      </w:r>
    </w:p>
    <w:p w14:paraId="797588B9" w14:textId="340580E9" w:rsidR="00A12823" w:rsidRPr="00877F69" w:rsidRDefault="00D030B0" w:rsidP="0060680A">
      <w:pPr>
        <w:spacing w:after="120" w:line="360" w:lineRule="auto"/>
        <w:jc w:val="both"/>
        <w:rPr>
          <w:rFonts w:ascii="Times New Roman" w:hAnsi="Times New Roman"/>
        </w:rPr>
      </w:pPr>
      <w:r>
        <w:rPr>
          <w:rFonts w:ascii="Times New Roman" w:hAnsi="Times New Roman"/>
        </w:rPr>
        <w:t>Δ</w:t>
      </w:r>
      <w:r w:rsidR="0060680A" w:rsidRPr="00877F69">
        <w:rPr>
          <w:rFonts w:ascii="Times New Roman" w:hAnsi="Times New Roman"/>
        </w:rPr>
        <w:t xml:space="preserve">. Αρχή Προσωποποίησης </w:t>
      </w:r>
    </w:p>
    <w:p w14:paraId="67997BEE" w14:textId="3C89B9B4" w:rsidR="0060680A" w:rsidRPr="00F23A92" w:rsidRDefault="00F23A92" w:rsidP="008D1A91">
      <w:pPr>
        <w:pStyle w:val="a3"/>
        <w:keepNext/>
        <w:spacing w:line="360" w:lineRule="auto"/>
        <w:jc w:val="center"/>
        <w:rPr>
          <w:rFonts w:ascii="Times New Roman" w:hAnsi="Times New Roman"/>
          <w:sz w:val="24"/>
        </w:rPr>
      </w:pPr>
      <w:bookmarkStart w:id="151" w:name="_Toc208243787"/>
      <w:r w:rsidRPr="00F23A92">
        <w:rPr>
          <w:rFonts w:ascii="Times New Roman" w:hAnsi="Times New Roman"/>
          <w:sz w:val="24"/>
        </w:rPr>
        <w:t xml:space="preserve">Πίνακας </w:t>
      </w:r>
      <w:r w:rsidRPr="00F23A92">
        <w:rPr>
          <w:rFonts w:ascii="Times New Roman" w:hAnsi="Times New Roman"/>
          <w:sz w:val="24"/>
        </w:rPr>
        <w:fldChar w:fldCharType="begin"/>
      </w:r>
      <w:r w:rsidRPr="00F23A92">
        <w:rPr>
          <w:rFonts w:ascii="Times New Roman" w:hAnsi="Times New Roman"/>
          <w:sz w:val="24"/>
        </w:rPr>
        <w:instrText xml:space="preserve"> SEQ Πίνακας \* ARABIC </w:instrText>
      </w:r>
      <w:r w:rsidRPr="00F23A92">
        <w:rPr>
          <w:rFonts w:ascii="Times New Roman" w:hAnsi="Times New Roman"/>
          <w:sz w:val="24"/>
        </w:rPr>
        <w:fldChar w:fldCharType="separate"/>
      </w:r>
      <w:r w:rsidR="00C220A6">
        <w:rPr>
          <w:rFonts w:ascii="Times New Roman" w:hAnsi="Times New Roman"/>
          <w:noProof/>
          <w:sz w:val="24"/>
        </w:rPr>
        <w:t>18</w:t>
      </w:r>
      <w:r w:rsidRPr="00F23A92">
        <w:rPr>
          <w:rFonts w:ascii="Times New Roman" w:hAnsi="Times New Roman"/>
          <w:sz w:val="24"/>
        </w:rPr>
        <w:fldChar w:fldCharType="end"/>
      </w:r>
      <w:r w:rsidR="00575DF3" w:rsidRPr="00F23A92">
        <w:rPr>
          <w:rFonts w:ascii="Times New Roman" w:hAnsi="Times New Roman"/>
          <w:sz w:val="24"/>
        </w:rPr>
        <w:t>:</w:t>
      </w:r>
      <w:r w:rsidR="0060680A" w:rsidRPr="00F23A92">
        <w:rPr>
          <w:rFonts w:ascii="Times New Roman" w:hAnsi="Times New Roman"/>
          <w:sz w:val="24"/>
        </w:rPr>
        <w:t xml:space="preserve"> Εφαρμογή Αρχής Προσωποποίησης</w:t>
      </w:r>
      <w:bookmarkEnd w:id="151"/>
    </w:p>
    <w:tbl>
      <w:tblPr>
        <w:tblW w:w="86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840"/>
        <w:gridCol w:w="2641"/>
        <w:gridCol w:w="2136"/>
      </w:tblGrid>
      <w:tr w:rsidR="00E37F9C" w:rsidRPr="00FA0E8E" w14:paraId="75E88712" w14:textId="77777777" w:rsidTr="0084510E">
        <w:trPr>
          <w:trHeight w:val="364"/>
          <w:tblHeader/>
          <w:tblCellSpacing w:w="15" w:type="dxa"/>
        </w:trPr>
        <w:tc>
          <w:tcPr>
            <w:tcW w:w="0" w:type="auto"/>
            <w:shd w:val="clear" w:color="auto" w:fill="CCFFCC"/>
            <w:vAlign w:val="center"/>
          </w:tcPr>
          <w:p w14:paraId="0D4526B0" w14:textId="2E415C6B" w:rsidR="00E37F9C" w:rsidRPr="00A12823" w:rsidRDefault="00E37F9C" w:rsidP="00A12823">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30E9EE61" w14:textId="1C83469F" w:rsidR="00E37F9C" w:rsidRPr="00A12823" w:rsidRDefault="00E37F9C" w:rsidP="00A12823">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196ABACF" w14:textId="7338FBC1" w:rsidR="00E37F9C" w:rsidRPr="00A12823" w:rsidRDefault="00E37F9C" w:rsidP="00A12823">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2E8D5A30" w14:textId="6C1F0B94" w:rsidR="00E37F9C" w:rsidRPr="00A12823" w:rsidRDefault="00E37F9C" w:rsidP="00A12823">
            <w:pPr>
              <w:widowControl w:val="0"/>
              <w:jc w:val="center"/>
              <w:rPr>
                <w:rFonts w:ascii="Times New Roman" w:hAnsi="Times New Roman"/>
                <w:b/>
              </w:rPr>
            </w:pPr>
            <w:r w:rsidRPr="00A12823">
              <w:rPr>
                <w:rFonts w:ascii="Times New Roman" w:hAnsi="Times New Roman"/>
                <w:b/>
              </w:rPr>
              <w:t>Αξιολογητής Γ</w:t>
            </w:r>
          </w:p>
        </w:tc>
      </w:tr>
      <w:tr w:rsidR="00E37F9C" w:rsidRPr="00FA0E8E" w14:paraId="69E5A7AA" w14:textId="77777777" w:rsidTr="0084510E">
        <w:trPr>
          <w:trHeight w:val="364"/>
          <w:tblHeader/>
          <w:tblCellSpacing w:w="15" w:type="dxa"/>
        </w:trPr>
        <w:tc>
          <w:tcPr>
            <w:tcW w:w="0" w:type="auto"/>
            <w:shd w:val="clear" w:color="auto" w:fill="CCFFCC"/>
            <w:hideMark/>
          </w:tcPr>
          <w:p w14:paraId="063452F5" w14:textId="2A5649EA" w:rsidR="00E37F9C" w:rsidRPr="00FA0E8E" w:rsidRDefault="00E37F9C" w:rsidP="00A12823">
            <w:pPr>
              <w:widowControl w:val="0"/>
              <w:jc w:val="center"/>
              <w:rPr>
                <w:rFonts w:ascii="Times New Roman" w:hAnsi="Times New Roman"/>
                <w:b/>
                <w:bCs/>
                <w:lang w:val="en-US"/>
              </w:rPr>
            </w:pPr>
            <w:r>
              <w:rPr>
                <w:rFonts w:ascii="Times New Roman" w:hAnsi="Times New Roman"/>
                <w:b/>
                <w:bCs/>
              </w:rPr>
              <w:t>Η</w:t>
            </w:r>
            <w:r w:rsidRPr="00FA0E8E">
              <w:rPr>
                <w:rFonts w:ascii="Times New Roman" w:hAnsi="Times New Roman"/>
                <w:b/>
                <w:bCs/>
                <w:lang w:val="en-US"/>
              </w:rPr>
              <w:t>.5</w:t>
            </w:r>
          </w:p>
        </w:tc>
        <w:tc>
          <w:tcPr>
            <w:tcW w:w="0" w:type="auto"/>
            <w:hideMark/>
          </w:tcPr>
          <w:p w14:paraId="205F450B"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φιλική γλώσσα διευκολύνει την επικοινωνία και μειώνει την τυπικότητα." </w:t>
            </w:r>
            <w:r w:rsidRPr="00FA0E8E">
              <w:rPr>
                <w:rFonts w:ascii="Times New Roman" w:hAnsi="Times New Roman"/>
                <w:lang w:val="en-US"/>
              </w:rPr>
              <w:t>(5/5)</w:t>
            </w:r>
          </w:p>
        </w:tc>
        <w:tc>
          <w:tcPr>
            <w:tcW w:w="0" w:type="auto"/>
            <w:hideMark/>
          </w:tcPr>
          <w:p w14:paraId="01E867C7"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επικοινωνία είναι προσιτή και ανθρώπινη." </w:t>
            </w:r>
            <w:r w:rsidRPr="00FA0E8E">
              <w:rPr>
                <w:rFonts w:ascii="Times New Roman" w:hAnsi="Times New Roman"/>
                <w:lang w:val="en-US"/>
              </w:rPr>
              <w:t>(5/5)</w:t>
            </w:r>
          </w:p>
        </w:tc>
        <w:tc>
          <w:tcPr>
            <w:tcW w:w="0" w:type="auto"/>
            <w:hideMark/>
          </w:tcPr>
          <w:p w14:paraId="4BE1FA49"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επικοινωνία γίνεται με απλότητα." </w:t>
            </w:r>
            <w:r w:rsidRPr="00FA0E8E">
              <w:rPr>
                <w:rFonts w:ascii="Times New Roman" w:hAnsi="Times New Roman"/>
                <w:lang w:val="en-US"/>
              </w:rPr>
              <w:t>(5/5)</w:t>
            </w:r>
          </w:p>
        </w:tc>
      </w:tr>
      <w:tr w:rsidR="00E37F9C" w:rsidRPr="00FA0E8E" w14:paraId="09BED811" w14:textId="77777777" w:rsidTr="0084510E">
        <w:trPr>
          <w:trHeight w:val="349"/>
          <w:tblCellSpacing w:w="15" w:type="dxa"/>
        </w:trPr>
        <w:tc>
          <w:tcPr>
            <w:tcW w:w="0" w:type="auto"/>
            <w:shd w:val="clear" w:color="auto" w:fill="CCFFCC"/>
            <w:hideMark/>
          </w:tcPr>
          <w:p w14:paraId="2A5E197F" w14:textId="7CE23872" w:rsidR="00E37F9C" w:rsidRPr="00FA0E8E" w:rsidRDefault="00E37F9C" w:rsidP="00A12823">
            <w:pPr>
              <w:widowControl w:val="0"/>
              <w:jc w:val="center"/>
              <w:rPr>
                <w:rFonts w:ascii="Times New Roman" w:hAnsi="Times New Roman"/>
                <w:b/>
                <w:bCs/>
                <w:lang w:val="en-US"/>
              </w:rPr>
            </w:pPr>
            <w:r>
              <w:rPr>
                <w:rFonts w:ascii="Times New Roman" w:hAnsi="Times New Roman"/>
                <w:b/>
                <w:bCs/>
              </w:rPr>
              <w:t>Η</w:t>
            </w:r>
            <w:r w:rsidRPr="00FA0E8E">
              <w:rPr>
                <w:rFonts w:ascii="Times New Roman" w:hAnsi="Times New Roman"/>
                <w:b/>
                <w:bCs/>
                <w:lang w:val="en-US"/>
              </w:rPr>
              <w:t>.6</w:t>
            </w:r>
          </w:p>
        </w:tc>
        <w:tc>
          <w:tcPr>
            <w:tcW w:w="0" w:type="auto"/>
            <w:hideMark/>
          </w:tcPr>
          <w:p w14:paraId="7704F6D3"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χρήση δεύτερου προσώπου δημιουργεί αίσθημα άμεσης αλληλεπίδρασης." </w:t>
            </w:r>
            <w:r w:rsidRPr="00FA0E8E">
              <w:rPr>
                <w:rFonts w:ascii="Times New Roman" w:hAnsi="Times New Roman"/>
                <w:lang w:val="en-US"/>
              </w:rPr>
              <w:t>(5/5)</w:t>
            </w:r>
          </w:p>
        </w:tc>
        <w:tc>
          <w:tcPr>
            <w:tcW w:w="0" w:type="auto"/>
            <w:hideMark/>
          </w:tcPr>
          <w:p w14:paraId="147DE6C1"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lang w:val="en-US"/>
              </w:rPr>
              <w:t>"Δημιουργεί αίσθηση άμεσης επικοινωνίας." (5/5)</w:t>
            </w:r>
          </w:p>
        </w:tc>
        <w:tc>
          <w:tcPr>
            <w:tcW w:w="0" w:type="auto"/>
            <w:hideMark/>
          </w:tcPr>
          <w:p w14:paraId="3D0A3562"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lang w:val="en-US"/>
              </w:rPr>
              <w:t>"Αίσθηση άμεσης αλληλεπίδρασης." (5/5)</w:t>
            </w:r>
          </w:p>
        </w:tc>
      </w:tr>
      <w:tr w:rsidR="00E37F9C" w:rsidRPr="00FA0E8E" w14:paraId="73718390" w14:textId="77777777" w:rsidTr="0084510E">
        <w:trPr>
          <w:trHeight w:val="364"/>
          <w:tblCellSpacing w:w="15" w:type="dxa"/>
        </w:trPr>
        <w:tc>
          <w:tcPr>
            <w:tcW w:w="0" w:type="auto"/>
            <w:shd w:val="clear" w:color="auto" w:fill="CCFFCC"/>
            <w:hideMark/>
          </w:tcPr>
          <w:p w14:paraId="7973ACA2" w14:textId="450C3962" w:rsidR="00E37F9C" w:rsidRPr="00FA0E8E" w:rsidRDefault="00E37F9C" w:rsidP="00A12823">
            <w:pPr>
              <w:widowControl w:val="0"/>
              <w:jc w:val="center"/>
              <w:rPr>
                <w:rFonts w:ascii="Times New Roman" w:hAnsi="Times New Roman"/>
                <w:b/>
                <w:bCs/>
                <w:lang w:val="en-US"/>
              </w:rPr>
            </w:pPr>
            <w:r>
              <w:rPr>
                <w:rFonts w:ascii="Times New Roman" w:hAnsi="Times New Roman"/>
                <w:b/>
                <w:bCs/>
              </w:rPr>
              <w:t>Η</w:t>
            </w:r>
            <w:r w:rsidRPr="00FA0E8E">
              <w:rPr>
                <w:rFonts w:ascii="Times New Roman" w:hAnsi="Times New Roman"/>
                <w:b/>
                <w:bCs/>
                <w:lang w:val="en-US"/>
              </w:rPr>
              <w:t>.7</w:t>
            </w:r>
          </w:p>
        </w:tc>
        <w:tc>
          <w:tcPr>
            <w:tcW w:w="0" w:type="auto"/>
            <w:hideMark/>
          </w:tcPr>
          <w:p w14:paraId="65B2C659"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ηχητική παρουσίαση προσφέρει εναλλακτικό τρόπο γνωστικής επεξεργασίας." </w:t>
            </w:r>
            <w:r w:rsidRPr="00FA0E8E">
              <w:rPr>
                <w:rFonts w:ascii="Times New Roman" w:hAnsi="Times New Roman"/>
                <w:lang w:val="en-US"/>
              </w:rPr>
              <w:t>(5/5)</w:t>
            </w:r>
          </w:p>
        </w:tc>
        <w:tc>
          <w:tcPr>
            <w:tcW w:w="0" w:type="auto"/>
            <w:hideMark/>
          </w:tcPr>
          <w:p w14:paraId="16703C25"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rPr>
              <w:t xml:space="preserve">"Η ύπαρξη ηχητικού υλικού βοηθά στη μάθηση." </w:t>
            </w:r>
            <w:r w:rsidRPr="00FA0E8E">
              <w:rPr>
                <w:rFonts w:ascii="Times New Roman" w:hAnsi="Times New Roman"/>
                <w:lang w:val="en-US"/>
              </w:rPr>
              <w:t>(5/5)</w:t>
            </w:r>
          </w:p>
        </w:tc>
        <w:tc>
          <w:tcPr>
            <w:tcW w:w="0" w:type="auto"/>
            <w:hideMark/>
          </w:tcPr>
          <w:p w14:paraId="6AC01BEC" w14:textId="77777777" w:rsidR="00E37F9C" w:rsidRPr="00FA0E8E" w:rsidRDefault="00E37F9C" w:rsidP="00A12823">
            <w:pPr>
              <w:widowControl w:val="0"/>
              <w:jc w:val="center"/>
              <w:rPr>
                <w:rFonts w:ascii="Times New Roman" w:hAnsi="Times New Roman"/>
                <w:lang w:val="en-US"/>
              </w:rPr>
            </w:pPr>
            <w:r w:rsidRPr="00FA0E8E">
              <w:rPr>
                <w:rFonts w:ascii="Times New Roman" w:hAnsi="Times New Roman"/>
                <w:lang w:val="en-US"/>
              </w:rPr>
              <w:t>"Ναι, γίνεται." (5/5)</w:t>
            </w:r>
          </w:p>
        </w:tc>
      </w:tr>
      <w:tr w:rsidR="00E37F9C" w:rsidRPr="00FA0E8E" w14:paraId="7BBB9CB1" w14:textId="77777777" w:rsidTr="0084510E">
        <w:trPr>
          <w:trHeight w:val="349"/>
          <w:tblCellSpacing w:w="15" w:type="dxa"/>
        </w:trPr>
        <w:tc>
          <w:tcPr>
            <w:tcW w:w="0" w:type="auto"/>
            <w:shd w:val="clear" w:color="auto" w:fill="CCFFCC"/>
            <w:hideMark/>
          </w:tcPr>
          <w:p w14:paraId="64D12837" w14:textId="78BAD852" w:rsidR="00E37F9C" w:rsidRPr="00FA0E8E" w:rsidRDefault="00E37F9C" w:rsidP="00A12823">
            <w:pPr>
              <w:widowControl w:val="0"/>
              <w:jc w:val="center"/>
              <w:rPr>
                <w:rFonts w:ascii="Times New Roman" w:hAnsi="Times New Roman"/>
                <w:b/>
                <w:bCs/>
                <w:lang w:val="en-US"/>
              </w:rPr>
            </w:pPr>
            <w:r>
              <w:rPr>
                <w:rFonts w:ascii="Times New Roman" w:hAnsi="Times New Roman"/>
                <w:b/>
                <w:bCs/>
              </w:rPr>
              <w:t>Η</w:t>
            </w:r>
            <w:r>
              <w:rPr>
                <w:rFonts w:ascii="Times New Roman" w:hAnsi="Times New Roman"/>
                <w:b/>
                <w:bCs/>
                <w:lang w:val="en-US"/>
              </w:rPr>
              <w:t>.11</w:t>
            </w:r>
          </w:p>
        </w:tc>
        <w:tc>
          <w:tcPr>
            <w:tcW w:w="0" w:type="auto"/>
          </w:tcPr>
          <w:p w14:paraId="4700BE64" w14:textId="7FE7C8CB" w:rsidR="00E37F9C" w:rsidRPr="00E37F9C" w:rsidRDefault="00E37F9C" w:rsidP="00E37F9C">
            <w:pPr>
              <w:widowControl w:val="0"/>
              <w:jc w:val="center"/>
              <w:rPr>
                <w:rFonts w:ascii="Times New Roman" w:hAnsi="Times New Roman"/>
                <w:highlight w:val="yellow"/>
              </w:rPr>
            </w:pPr>
            <w:r w:rsidRPr="00E37F9C">
              <w:rPr>
                <w:rFonts w:ascii="Times New Roman" w:hAnsi="Times New Roman"/>
              </w:rPr>
              <w:t>"Οι διαδραστικές δραστηριότητες προσφέρουν ανατροφοδότηση, με δυνατότητα για μεγαλύτερη</w:t>
            </w:r>
            <w:r>
              <w:t xml:space="preserve"> </w:t>
            </w:r>
            <w:r w:rsidRPr="00E37F9C">
              <w:rPr>
                <w:rFonts w:ascii="Times New Roman" w:hAnsi="Times New Roman"/>
              </w:rPr>
              <w:t>λεπτομέρεια." (4/5)</w:t>
            </w:r>
            <w:r>
              <w:rPr>
                <w:rFonts w:ascii="Times New Roman" w:hAnsi="Times New Roman"/>
              </w:rPr>
              <w:t xml:space="preserve"> </w:t>
            </w:r>
          </w:p>
        </w:tc>
        <w:tc>
          <w:tcPr>
            <w:tcW w:w="0" w:type="auto"/>
          </w:tcPr>
          <w:p w14:paraId="0294D833" w14:textId="676ED9C8" w:rsidR="00E37F9C" w:rsidRPr="00E37F9C" w:rsidRDefault="00E37F9C" w:rsidP="00A12823">
            <w:pPr>
              <w:widowControl w:val="0"/>
              <w:jc w:val="center"/>
              <w:rPr>
                <w:rFonts w:ascii="Times New Roman" w:hAnsi="Times New Roman"/>
                <w:highlight w:val="yellow"/>
              </w:rPr>
            </w:pPr>
            <w:r w:rsidRPr="00E37F9C">
              <w:rPr>
                <w:rFonts w:ascii="Times New Roman" w:hAnsi="Times New Roman"/>
              </w:rPr>
              <w:t>"Οι δραστηριότητες προσφέρουν ανατροφοδότηση, αλλά με ελαφρώς μειωμένη λεπτομέρεια." (4/5)</w:t>
            </w:r>
          </w:p>
        </w:tc>
        <w:tc>
          <w:tcPr>
            <w:tcW w:w="0" w:type="auto"/>
          </w:tcPr>
          <w:p w14:paraId="2336D626" w14:textId="2C1B08FC" w:rsidR="00E37F9C" w:rsidRPr="00E37F9C" w:rsidRDefault="00E37F9C" w:rsidP="00A12823">
            <w:pPr>
              <w:widowControl w:val="0"/>
              <w:jc w:val="center"/>
              <w:rPr>
                <w:rFonts w:ascii="Times New Roman" w:hAnsi="Times New Roman"/>
                <w:highlight w:val="yellow"/>
              </w:rPr>
            </w:pPr>
            <w:r w:rsidRPr="00E37F9C">
              <w:rPr>
                <w:rFonts w:ascii="Times New Roman" w:hAnsi="Times New Roman"/>
              </w:rPr>
              <w:t>"Θα μπορούσε να είναι πιο λεπτομερής." (4/5)</w:t>
            </w:r>
          </w:p>
        </w:tc>
      </w:tr>
    </w:tbl>
    <w:p w14:paraId="719289A1" w14:textId="77777777" w:rsidR="0084510E" w:rsidRDefault="0084510E" w:rsidP="0084510E">
      <w:pPr>
        <w:spacing w:after="120" w:line="360" w:lineRule="auto"/>
        <w:jc w:val="both"/>
        <w:rPr>
          <w:rFonts w:ascii="Times New Roman" w:hAnsi="Times New Roman"/>
          <w:b/>
        </w:rPr>
      </w:pPr>
    </w:p>
    <w:p w14:paraId="1DB6CB2B"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07748A58" w14:textId="77777777" w:rsidR="00E37F9C" w:rsidRPr="00E37F9C" w:rsidRDefault="00E37F9C" w:rsidP="00E37F9C">
      <w:pPr>
        <w:spacing w:after="120" w:line="360" w:lineRule="auto"/>
        <w:jc w:val="both"/>
        <w:rPr>
          <w:rFonts w:ascii="Times New Roman" w:hAnsi="Times New Roman"/>
        </w:rPr>
      </w:pPr>
      <w:r w:rsidRPr="00E37F9C">
        <w:rPr>
          <w:rFonts w:ascii="Times New Roman" w:hAnsi="Times New Roman"/>
        </w:rPr>
        <w:t>Η εφαρμογή της Αρχής Προσωποποίησης αξιολογείται ως ιδιαίτερα επιτυχημένη. Ο Αξιολογητής Α επισημαίνει ότι «η φιλική γλώσσα διευκολύνει την επικοινωνία και μειώνει την τυπικότητα», ενώ ο Β σημειώνει πως η επικοινωνία είναι «προσιτή και ανθρώπινη». Αντίστοιχα, ο Γ αξιολογητής υπογραμμίζει την απλότητα στον λόγο, η οποία συμβάλλει στην προσβασιμότητα του υλικού. Η χρήση του δεύτερου προσώπου, όπως σχολιάζουν και οι τρεις αξιολογητές, δημιουργεί ένα αίσθημα άμεσης αλληλεπίδρασης, το οποίο ενισχύει την κοινωνική παρουσία του μαθητή και την προσωπική του εμπλοκή.</w:t>
      </w:r>
    </w:p>
    <w:p w14:paraId="1CEC19C1" w14:textId="77777777" w:rsidR="00E37F9C" w:rsidRPr="00E37F9C" w:rsidRDefault="00E37F9C" w:rsidP="00E37F9C">
      <w:pPr>
        <w:spacing w:after="120" w:line="360" w:lineRule="auto"/>
        <w:jc w:val="both"/>
        <w:rPr>
          <w:rFonts w:ascii="Times New Roman" w:hAnsi="Times New Roman"/>
        </w:rPr>
      </w:pPr>
    </w:p>
    <w:p w14:paraId="400BA455" w14:textId="77777777" w:rsidR="00E37F9C" w:rsidRDefault="00E37F9C" w:rsidP="00E37F9C">
      <w:pPr>
        <w:spacing w:after="120" w:line="360" w:lineRule="auto"/>
        <w:jc w:val="both"/>
        <w:rPr>
          <w:rFonts w:ascii="Times New Roman" w:hAnsi="Times New Roman"/>
        </w:rPr>
      </w:pPr>
      <w:r w:rsidRPr="00E37F9C">
        <w:rPr>
          <w:rFonts w:ascii="Times New Roman" w:hAnsi="Times New Roman"/>
        </w:rPr>
        <w:t>Η ενσωμάτωση ηχητικού υλικού, επίσης, ενισχύει την πολυτροπικότητα του περιβάλλοντος μάθησης και προσφέρει εναλλακτικές διαδρομές γνωστικής επεξεργασίας. Στο πεδίο των διαδραστικών δραστηριοτήτων, οι αξιολογητές εντοπίζουν μικρό περιθώριο βελτίωσης, κυρίως ως προς την αναλυτικότητα της ανατροφοδότησης. Παρόλα αυτά, η γενική εικόνα της εφαρμογής της αρχής παραμένει εξαιρετικά θετική, με το περιεχόμενο να προσεγγίζει τους μαθητές με τρόπο άμεσο, φιλικό και υποστηρικτικό.</w:t>
      </w:r>
    </w:p>
    <w:p w14:paraId="731220DE" w14:textId="068BA544" w:rsidR="00D030B0" w:rsidRDefault="00D030B0" w:rsidP="00E37F9C">
      <w:pPr>
        <w:spacing w:after="120" w:line="360" w:lineRule="auto"/>
        <w:jc w:val="both"/>
        <w:rPr>
          <w:rFonts w:ascii="Times New Roman" w:hAnsi="Times New Roman"/>
        </w:rPr>
      </w:pPr>
      <w:r>
        <w:rPr>
          <w:rFonts w:ascii="Times New Roman" w:hAnsi="Times New Roman"/>
        </w:rPr>
        <w:t>Ε</w:t>
      </w:r>
      <w:r w:rsidRPr="00877F69">
        <w:rPr>
          <w:rFonts w:ascii="Times New Roman" w:hAnsi="Times New Roman"/>
        </w:rPr>
        <w:t xml:space="preserve">. Αρχή </w:t>
      </w:r>
      <w:r w:rsidR="00E37F9C">
        <w:rPr>
          <w:rFonts w:ascii="Times New Roman" w:hAnsi="Times New Roman"/>
        </w:rPr>
        <w:t>Φωνής</w:t>
      </w:r>
    </w:p>
    <w:p w14:paraId="1983E680" w14:textId="10A42B08" w:rsidR="00D030B0" w:rsidRPr="00F23A92" w:rsidRDefault="008D1A91" w:rsidP="008D1A91">
      <w:pPr>
        <w:pStyle w:val="a3"/>
        <w:keepNext/>
        <w:spacing w:line="360" w:lineRule="auto"/>
        <w:jc w:val="center"/>
        <w:rPr>
          <w:rFonts w:ascii="Times New Roman" w:hAnsi="Times New Roman"/>
          <w:sz w:val="24"/>
        </w:rPr>
      </w:pPr>
      <w:bookmarkStart w:id="152" w:name="_Toc208243788"/>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19</w:t>
      </w:r>
      <w:r w:rsidRPr="008D1A91">
        <w:rPr>
          <w:rFonts w:ascii="Times New Roman" w:hAnsi="Times New Roman"/>
          <w:sz w:val="24"/>
        </w:rPr>
        <w:fldChar w:fldCharType="end"/>
      </w:r>
      <w:r w:rsidRPr="008D1A91">
        <w:rPr>
          <w:rFonts w:ascii="Times New Roman" w:hAnsi="Times New Roman"/>
          <w:sz w:val="24"/>
        </w:rPr>
        <w:t>:</w:t>
      </w:r>
      <w:r w:rsidR="00D030B0" w:rsidRPr="00F23A92">
        <w:rPr>
          <w:rFonts w:ascii="Times New Roman" w:hAnsi="Times New Roman"/>
          <w:sz w:val="24"/>
        </w:rPr>
        <w:t xml:space="preserve"> Εφαρμογή Αρχής </w:t>
      </w:r>
      <w:r w:rsidR="00E37F9C">
        <w:rPr>
          <w:rFonts w:ascii="Times New Roman" w:hAnsi="Times New Roman"/>
          <w:sz w:val="24"/>
        </w:rPr>
        <w:t>Φωνής</w:t>
      </w:r>
      <w:bookmarkEnd w:id="152"/>
    </w:p>
    <w:tbl>
      <w:tblPr>
        <w:tblW w:w="86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926"/>
        <w:gridCol w:w="2090"/>
        <w:gridCol w:w="2615"/>
      </w:tblGrid>
      <w:tr w:rsidR="006711A1" w:rsidRPr="00FA0E8E" w14:paraId="4D1C0794" w14:textId="77777777" w:rsidTr="0084510E">
        <w:trPr>
          <w:trHeight w:val="391"/>
          <w:tblHeader/>
          <w:tblCellSpacing w:w="15" w:type="dxa"/>
        </w:trPr>
        <w:tc>
          <w:tcPr>
            <w:tcW w:w="0" w:type="auto"/>
            <w:shd w:val="clear" w:color="auto" w:fill="CCFFCC"/>
            <w:vAlign w:val="center"/>
          </w:tcPr>
          <w:p w14:paraId="742E8E18" w14:textId="77777777" w:rsidR="006711A1" w:rsidRPr="00A12823" w:rsidRDefault="006711A1" w:rsidP="00731D57">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390E2781"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6F0E5235"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1374AD00"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Γ</w:t>
            </w:r>
          </w:p>
        </w:tc>
      </w:tr>
      <w:tr w:rsidR="006711A1" w:rsidRPr="00FA0E8E" w14:paraId="63C2BD61" w14:textId="77777777" w:rsidTr="0084510E">
        <w:trPr>
          <w:trHeight w:val="374"/>
          <w:tblCellSpacing w:w="15" w:type="dxa"/>
        </w:trPr>
        <w:tc>
          <w:tcPr>
            <w:tcW w:w="0" w:type="auto"/>
            <w:shd w:val="clear" w:color="auto" w:fill="CCFFCC"/>
            <w:hideMark/>
          </w:tcPr>
          <w:p w14:paraId="68E51D44" w14:textId="6EBBB76A" w:rsidR="006711A1" w:rsidRPr="00FA0E8E" w:rsidRDefault="006711A1" w:rsidP="00731D57">
            <w:pPr>
              <w:widowControl w:val="0"/>
              <w:jc w:val="center"/>
              <w:rPr>
                <w:rFonts w:ascii="Times New Roman" w:hAnsi="Times New Roman"/>
                <w:b/>
                <w:bCs/>
                <w:lang w:val="en-US"/>
              </w:rPr>
            </w:pPr>
            <w:r>
              <w:rPr>
                <w:rFonts w:ascii="Times New Roman" w:hAnsi="Times New Roman"/>
                <w:b/>
                <w:bCs/>
              </w:rPr>
              <w:t>Η</w:t>
            </w:r>
            <w:r w:rsidRPr="00FA0E8E">
              <w:rPr>
                <w:rFonts w:ascii="Times New Roman" w:hAnsi="Times New Roman"/>
                <w:b/>
                <w:bCs/>
                <w:lang w:val="en-US"/>
              </w:rPr>
              <w:t>.8</w:t>
            </w:r>
          </w:p>
        </w:tc>
        <w:tc>
          <w:tcPr>
            <w:tcW w:w="0" w:type="auto"/>
            <w:hideMark/>
          </w:tcPr>
          <w:p w14:paraId="38A0A6E0" w14:textId="77777777" w:rsidR="006711A1" w:rsidRPr="00FA0E8E" w:rsidRDefault="006711A1" w:rsidP="00731D57">
            <w:pPr>
              <w:widowControl w:val="0"/>
              <w:jc w:val="center"/>
              <w:rPr>
                <w:rFonts w:ascii="Times New Roman" w:hAnsi="Times New Roman"/>
                <w:lang w:val="en-US"/>
              </w:rPr>
            </w:pPr>
            <w:r w:rsidRPr="00FA0E8E">
              <w:rPr>
                <w:rFonts w:ascii="Times New Roman" w:hAnsi="Times New Roman"/>
              </w:rPr>
              <w:t xml:space="preserve">"Ο φιλικός τόνος της φωνής συμβάλλει στη δημιουργία θετικού κλίματος μάθησης." </w:t>
            </w:r>
            <w:r w:rsidRPr="00FA0E8E">
              <w:rPr>
                <w:rFonts w:ascii="Times New Roman" w:hAnsi="Times New Roman"/>
                <w:lang w:val="en-US"/>
              </w:rPr>
              <w:t>(5/5)</w:t>
            </w:r>
          </w:p>
        </w:tc>
        <w:tc>
          <w:tcPr>
            <w:tcW w:w="0" w:type="auto"/>
            <w:hideMark/>
          </w:tcPr>
          <w:p w14:paraId="062EABCE" w14:textId="77777777" w:rsidR="006711A1" w:rsidRPr="00FA0E8E" w:rsidRDefault="006711A1" w:rsidP="00731D57">
            <w:pPr>
              <w:widowControl w:val="0"/>
              <w:jc w:val="center"/>
              <w:rPr>
                <w:rFonts w:ascii="Times New Roman" w:hAnsi="Times New Roman"/>
                <w:lang w:val="en-US"/>
              </w:rPr>
            </w:pPr>
            <w:r w:rsidRPr="00FA0E8E">
              <w:rPr>
                <w:rFonts w:ascii="Times New Roman" w:hAnsi="Times New Roman"/>
              </w:rPr>
              <w:t xml:space="preserve">"Η φωνή είναι φυσιολογική και εγκάρδια." </w:t>
            </w:r>
            <w:r w:rsidRPr="00FA0E8E">
              <w:rPr>
                <w:rFonts w:ascii="Times New Roman" w:hAnsi="Times New Roman"/>
                <w:lang w:val="en-US"/>
              </w:rPr>
              <w:t>(5/5)</w:t>
            </w:r>
          </w:p>
        </w:tc>
        <w:tc>
          <w:tcPr>
            <w:tcW w:w="0" w:type="auto"/>
            <w:hideMark/>
          </w:tcPr>
          <w:p w14:paraId="4781BBCD" w14:textId="77777777" w:rsidR="006711A1" w:rsidRPr="00FA0E8E" w:rsidRDefault="006711A1" w:rsidP="00731D57">
            <w:pPr>
              <w:widowControl w:val="0"/>
              <w:jc w:val="center"/>
              <w:rPr>
                <w:rFonts w:ascii="Times New Roman" w:hAnsi="Times New Roman"/>
                <w:lang w:val="en-US"/>
              </w:rPr>
            </w:pPr>
            <w:r w:rsidRPr="00FA0E8E">
              <w:rPr>
                <w:rFonts w:ascii="Times New Roman" w:hAnsi="Times New Roman"/>
              </w:rPr>
              <w:t xml:space="preserve">"Ο τόνος της φωνής διαμορφώνει ευχάριστη ατμόσφαιρα μάθησης." </w:t>
            </w:r>
            <w:r w:rsidRPr="00FA0E8E">
              <w:rPr>
                <w:rFonts w:ascii="Times New Roman" w:hAnsi="Times New Roman"/>
                <w:lang w:val="en-US"/>
              </w:rPr>
              <w:t>(5/5)</w:t>
            </w:r>
          </w:p>
        </w:tc>
      </w:tr>
    </w:tbl>
    <w:p w14:paraId="089CF6D5" w14:textId="77777777" w:rsidR="0084510E" w:rsidRDefault="0084510E" w:rsidP="0084510E">
      <w:pPr>
        <w:spacing w:after="120" w:line="360" w:lineRule="auto"/>
        <w:jc w:val="both"/>
        <w:rPr>
          <w:rFonts w:ascii="Times New Roman" w:hAnsi="Times New Roman"/>
          <w:b/>
        </w:rPr>
      </w:pPr>
    </w:p>
    <w:p w14:paraId="08B6046D"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74A9851F" w14:textId="77777777" w:rsidR="006711A1" w:rsidRDefault="006711A1" w:rsidP="00D030B0">
      <w:pPr>
        <w:spacing w:after="120" w:line="360" w:lineRule="auto"/>
        <w:jc w:val="both"/>
        <w:rPr>
          <w:rFonts w:ascii="Times New Roman" w:hAnsi="Times New Roman"/>
        </w:rPr>
      </w:pPr>
      <w:r w:rsidRPr="006711A1">
        <w:rPr>
          <w:rFonts w:ascii="Times New Roman" w:hAnsi="Times New Roman"/>
        </w:rPr>
        <w:t>Η Αρχή Φωνής εφαρμόζεται με συνέπεια και θετικά αποτελέσματα. Ο Αξιολογητής Α επισημαίνει ότι «ο φιλικός τόνος της φωνής συμβάλλει στη δημιουργία θετικού κλίματος μάθησης», ενώ ο Β τονίζει ότι «η φωνή είναι φυσιολογική και εγκάρδια». Ο Γ σημειώνει πως «ο τόνος της φωνής διαμορφώνει ευχάριστη ατμόσφαιρα μάθησης». Τα σχόλια συγκλίνουν στην άποψη ότι η φωνητική παρουσίαση ενισχύει τη συναισθηματική σύνδεση των μαθητών με το υλικό, συμβάλλοντας στην αυξημένη προσοχή και εμπλοκή.</w:t>
      </w:r>
    </w:p>
    <w:p w14:paraId="78FE321F" w14:textId="2664F4E4" w:rsidR="00D030B0" w:rsidRPr="00877F69" w:rsidRDefault="00D030B0" w:rsidP="00D030B0">
      <w:pPr>
        <w:spacing w:after="120" w:line="360" w:lineRule="auto"/>
        <w:jc w:val="both"/>
        <w:rPr>
          <w:rFonts w:ascii="Times New Roman" w:hAnsi="Times New Roman"/>
        </w:rPr>
      </w:pPr>
      <w:r>
        <w:rPr>
          <w:rFonts w:ascii="Times New Roman" w:hAnsi="Times New Roman"/>
        </w:rPr>
        <w:t>ΣΤ</w:t>
      </w:r>
      <w:r w:rsidRPr="00877F69">
        <w:rPr>
          <w:rFonts w:ascii="Times New Roman" w:hAnsi="Times New Roman"/>
        </w:rPr>
        <w:t xml:space="preserve">. Αρχή </w:t>
      </w:r>
      <w:r>
        <w:rPr>
          <w:rFonts w:ascii="Times New Roman" w:hAnsi="Times New Roman"/>
        </w:rPr>
        <w:t>Ε</w:t>
      </w:r>
      <w:r w:rsidR="006711A1">
        <w:rPr>
          <w:rFonts w:ascii="Times New Roman" w:hAnsi="Times New Roman"/>
        </w:rPr>
        <w:t>ικόνας</w:t>
      </w:r>
    </w:p>
    <w:p w14:paraId="4AD5BF34" w14:textId="796BAAAE" w:rsidR="00D030B0" w:rsidRPr="00F23A92" w:rsidRDefault="008D1A91" w:rsidP="008D1A91">
      <w:pPr>
        <w:pStyle w:val="a3"/>
        <w:keepNext/>
        <w:spacing w:line="360" w:lineRule="auto"/>
        <w:jc w:val="center"/>
        <w:rPr>
          <w:rFonts w:ascii="Times New Roman" w:hAnsi="Times New Roman"/>
          <w:sz w:val="24"/>
        </w:rPr>
      </w:pPr>
      <w:bookmarkStart w:id="153" w:name="_Toc208243789"/>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20</w:t>
      </w:r>
      <w:r w:rsidRPr="008D1A91">
        <w:rPr>
          <w:rFonts w:ascii="Times New Roman" w:hAnsi="Times New Roman"/>
          <w:sz w:val="24"/>
        </w:rPr>
        <w:fldChar w:fldCharType="end"/>
      </w:r>
      <w:r w:rsidR="00D030B0" w:rsidRPr="00F23A92">
        <w:rPr>
          <w:rFonts w:ascii="Times New Roman" w:hAnsi="Times New Roman"/>
          <w:sz w:val="24"/>
        </w:rPr>
        <w:t xml:space="preserve">: Εφαρμογή Αρχής </w:t>
      </w:r>
      <w:r w:rsidR="006711A1">
        <w:rPr>
          <w:rFonts w:ascii="Times New Roman" w:hAnsi="Times New Roman"/>
          <w:sz w:val="24"/>
        </w:rPr>
        <w:t>Εικόνας</w:t>
      </w:r>
      <w:bookmarkEnd w:id="153"/>
    </w:p>
    <w:tbl>
      <w:tblPr>
        <w:tblW w:w="865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648"/>
        <w:gridCol w:w="2515"/>
        <w:gridCol w:w="2439"/>
      </w:tblGrid>
      <w:tr w:rsidR="006711A1" w:rsidRPr="00FA0E8E" w14:paraId="0C4D9F3E" w14:textId="77777777" w:rsidTr="0084510E">
        <w:trPr>
          <w:trHeight w:val="438"/>
          <w:tblHeader/>
          <w:tblCellSpacing w:w="15" w:type="dxa"/>
        </w:trPr>
        <w:tc>
          <w:tcPr>
            <w:tcW w:w="0" w:type="auto"/>
            <w:shd w:val="clear" w:color="auto" w:fill="CCFFCC"/>
            <w:vAlign w:val="center"/>
          </w:tcPr>
          <w:p w14:paraId="0515161F" w14:textId="77777777" w:rsidR="006711A1" w:rsidRPr="00A12823" w:rsidRDefault="006711A1" w:rsidP="00731D57">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14FE49C7"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7A6118B4"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79FDA12E"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Γ</w:t>
            </w:r>
          </w:p>
        </w:tc>
      </w:tr>
      <w:tr w:rsidR="006711A1" w:rsidRPr="00FA0E8E" w14:paraId="0517BD73" w14:textId="77777777" w:rsidTr="0084510E">
        <w:trPr>
          <w:trHeight w:val="420"/>
          <w:tblCellSpacing w:w="15" w:type="dxa"/>
        </w:trPr>
        <w:tc>
          <w:tcPr>
            <w:tcW w:w="0" w:type="auto"/>
            <w:shd w:val="clear" w:color="auto" w:fill="CCFFCC"/>
            <w:hideMark/>
          </w:tcPr>
          <w:p w14:paraId="18467699" w14:textId="39A25D73" w:rsidR="006711A1" w:rsidRPr="00FA0E8E" w:rsidRDefault="006711A1" w:rsidP="00731D57">
            <w:pPr>
              <w:widowControl w:val="0"/>
              <w:jc w:val="center"/>
              <w:rPr>
                <w:rFonts w:ascii="Times New Roman" w:hAnsi="Times New Roman"/>
                <w:b/>
                <w:bCs/>
                <w:lang w:val="en-US"/>
              </w:rPr>
            </w:pPr>
            <w:r>
              <w:rPr>
                <w:rFonts w:ascii="Times New Roman" w:hAnsi="Times New Roman"/>
                <w:b/>
                <w:bCs/>
              </w:rPr>
              <w:t>Η</w:t>
            </w:r>
            <w:r w:rsidRPr="00FA0E8E">
              <w:rPr>
                <w:rFonts w:ascii="Times New Roman" w:hAnsi="Times New Roman"/>
                <w:b/>
                <w:bCs/>
                <w:lang w:val="en-US"/>
              </w:rPr>
              <w:t>.9</w:t>
            </w:r>
          </w:p>
        </w:tc>
        <w:tc>
          <w:tcPr>
            <w:tcW w:w="0" w:type="auto"/>
            <w:hideMark/>
          </w:tcPr>
          <w:p w14:paraId="62407BE9" w14:textId="77777777" w:rsidR="006711A1" w:rsidRPr="00B0789E" w:rsidRDefault="006711A1" w:rsidP="00731D57">
            <w:pPr>
              <w:widowControl w:val="0"/>
              <w:jc w:val="center"/>
              <w:rPr>
                <w:rFonts w:ascii="Times New Roman" w:hAnsi="Times New Roman"/>
                <w:lang w:val="en-US"/>
              </w:rPr>
            </w:pPr>
            <w:r w:rsidRPr="00B0789E">
              <w:rPr>
                <w:rFonts w:ascii="Times New Roman" w:hAnsi="Times New Roman"/>
              </w:rPr>
              <w:t>"Ο φιλικός χαρακτήρας (</w:t>
            </w:r>
            <w:r w:rsidRPr="00B0789E">
              <w:rPr>
                <w:rFonts w:ascii="Times New Roman" w:hAnsi="Times New Roman"/>
                <w:lang w:val="en-US"/>
              </w:rPr>
              <w:t>avatar</w:t>
            </w:r>
            <w:r w:rsidRPr="00B0789E">
              <w:rPr>
                <w:rFonts w:ascii="Times New Roman" w:hAnsi="Times New Roman"/>
              </w:rPr>
              <w:t xml:space="preserve">) ενισχύει την εμπειρία μάθησης." </w:t>
            </w:r>
            <w:r w:rsidRPr="00B0789E">
              <w:rPr>
                <w:rFonts w:ascii="Times New Roman" w:hAnsi="Times New Roman"/>
                <w:lang w:val="en-US"/>
              </w:rPr>
              <w:t>(5/5)</w:t>
            </w:r>
          </w:p>
        </w:tc>
        <w:tc>
          <w:tcPr>
            <w:tcW w:w="0" w:type="auto"/>
            <w:hideMark/>
          </w:tcPr>
          <w:p w14:paraId="5EDE798D" w14:textId="77777777" w:rsidR="006711A1" w:rsidRPr="00B0789E" w:rsidRDefault="006711A1" w:rsidP="00731D57">
            <w:pPr>
              <w:widowControl w:val="0"/>
              <w:jc w:val="center"/>
              <w:rPr>
                <w:rFonts w:ascii="Times New Roman" w:hAnsi="Times New Roman"/>
                <w:lang w:val="en-US"/>
              </w:rPr>
            </w:pPr>
            <w:r w:rsidRPr="00B0789E">
              <w:rPr>
                <w:rFonts w:ascii="Times New Roman" w:hAnsi="Times New Roman"/>
              </w:rPr>
              <w:t xml:space="preserve">"Η παρουσία του </w:t>
            </w:r>
            <w:r w:rsidRPr="00B0789E">
              <w:rPr>
                <w:rFonts w:ascii="Times New Roman" w:hAnsi="Times New Roman"/>
                <w:lang w:val="en-US"/>
              </w:rPr>
              <w:t>avatar</w:t>
            </w:r>
            <w:r w:rsidRPr="00B0789E">
              <w:rPr>
                <w:rFonts w:ascii="Times New Roman" w:hAnsi="Times New Roman"/>
              </w:rPr>
              <w:t xml:space="preserve"> αυξάνει την κοινωνική παρουσία." </w:t>
            </w:r>
            <w:r w:rsidRPr="00B0789E">
              <w:rPr>
                <w:rFonts w:ascii="Times New Roman" w:hAnsi="Times New Roman"/>
                <w:lang w:val="en-US"/>
              </w:rPr>
              <w:t>(5/5)</w:t>
            </w:r>
          </w:p>
        </w:tc>
        <w:tc>
          <w:tcPr>
            <w:tcW w:w="0" w:type="auto"/>
            <w:hideMark/>
          </w:tcPr>
          <w:p w14:paraId="17EA033F" w14:textId="7C895117" w:rsidR="006711A1" w:rsidRPr="00025A45" w:rsidRDefault="006711A1" w:rsidP="00731D57">
            <w:pPr>
              <w:widowControl w:val="0"/>
              <w:jc w:val="center"/>
              <w:rPr>
                <w:rFonts w:ascii="Times New Roman" w:hAnsi="Times New Roman"/>
              </w:rPr>
            </w:pPr>
            <w:r w:rsidRPr="00B0789E">
              <w:rPr>
                <w:rFonts w:ascii="Times New Roman" w:hAnsi="Times New Roman"/>
              </w:rPr>
              <w:t>"Λειτουργεί</w:t>
            </w:r>
            <w:r w:rsidR="00025A45">
              <w:rPr>
                <w:rFonts w:ascii="Times New Roman" w:hAnsi="Times New Roman"/>
              </w:rPr>
              <w:t xml:space="preserve"> ως συνεπής οδηγός και παρακίνησ</w:t>
            </w:r>
            <w:r w:rsidRPr="00B0789E">
              <w:rPr>
                <w:rFonts w:ascii="Times New Roman" w:hAnsi="Times New Roman"/>
              </w:rPr>
              <w:t xml:space="preserve">ης." </w:t>
            </w:r>
            <w:r w:rsidRPr="00025A45">
              <w:rPr>
                <w:rFonts w:ascii="Times New Roman" w:hAnsi="Times New Roman"/>
              </w:rPr>
              <w:t>(5/5)</w:t>
            </w:r>
          </w:p>
        </w:tc>
      </w:tr>
    </w:tbl>
    <w:p w14:paraId="17A7F299" w14:textId="77777777" w:rsidR="00303D12" w:rsidRDefault="00303D12" w:rsidP="0084510E">
      <w:pPr>
        <w:spacing w:after="120" w:line="360" w:lineRule="auto"/>
        <w:jc w:val="both"/>
        <w:rPr>
          <w:rFonts w:ascii="Times New Roman" w:hAnsi="Times New Roman"/>
          <w:b/>
        </w:rPr>
      </w:pPr>
    </w:p>
    <w:p w14:paraId="78928AC7"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4C983640" w14:textId="7A31F0D9" w:rsidR="006711A1" w:rsidRDefault="006711A1" w:rsidP="00D030B0">
      <w:pPr>
        <w:spacing w:after="120" w:line="360" w:lineRule="auto"/>
        <w:jc w:val="both"/>
        <w:rPr>
          <w:rFonts w:ascii="Times New Roman" w:hAnsi="Times New Roman"/>
        </w:rPr>
      </w:pPr>
      <w:r w:rsidRPr="006711A1">
        <w:rPr>
          <w:rFonts w:ascii="Times New Roman" w:hAnsi="Times New Roman"/>
        </w:rPr>
        <w:t>Η Αρχή Εικόνας αξιοποιείται με επιτυχία στο εκπαιδευτικό υλικό. Ο Αξιολογητής Α σημειώνει ότι «ο φιλικός χαρακτήρας (avatar) ενισχύει την εμπειρία μάθησης», ενώ ο Β υπογραμμίζει πως η παρουσία του «αυξάνει την κοινωνική παρουσία». Ο Γ αναφέρει ότι το avatar «λειτουργεί</w:t>
      </w:r>
      <w:r w:rsidR="00025A45">
        <w:rPr>
          <w:rFonts w:ascii="Times New Roman" w:hAnsi="Times New Roman"/>
        </w:rPr>
        <w:t xml:space="preserve"> ως συνεπής οδηγός και παρακίνησ</w:t>
      </w:r>
      <w:r w:rsidRPr="006711A1">
        <w:rPr>
          <w:rFonts w:ascii="Times New Roman" w:hAnsi="Times New Roman"/>
        </w:rPr>
        <w:t>ης». Η σταθερή παρουσία του Ερωτόκριτου ως avatar ενισχύει τη συνοχή και την καθοδήγηση στο μαθησιακό περιβάλλον, προσφέροντας οικειότητα και συνέπεια στην πλοήγηση.</w:t>
      </w:r>
    </w:p>
    <w:p w14:paraId="1B2C41B9" w14:textId="17F7F745" w:rsidR="00D030B0" w:rsidRPr="00877F69" w:rsidRDefault="00D030B0" w:rsidP="00D030B0">
      <w:pPr>
        <w:spacing w:after="120" w:line="360" w:lineRule="auto"/>
        <w:jc w:val="both"/>
        <w:rPr>
          <w:rFonts w:ascii="Times New Roman" w:hAnsi="Times New Roman"/>
        </w:rPr>
      </w:pPr>
      <w:r>
        <w:rPr>
          <w:rFonts w:ascii="Times New Roman" w:hAnsi="Times New Roman"/>
        </w:rPr>
        <w:t>Ζ</w:t>
      </w:r>
      <w:r w:rsidRPr="00877F69">
        <w:rPr>
          <w:rFonts w:ascii="Times New Roman" w:hAnsi="Times New Roman"/>
        </w:rPr>
        <w:t xml:space="preserve">. Αρχή </w:t>
      </w:r>
      <w:r w:rsidR="006711A1">
        <w:rPr>
          <w:rFonts w:ascii="Times New Roman" w:hAnsi="Times New Roman"/>
        </w:rPr>
        <w:t>Κατάτμ</w:t>
      </w:r>
      <w:r w:rsidR="00025A45">
        <w:rPr>
          <w:rFonts w:ascii="Times New Roman" w:hAnsi="Times New Roman"/>
        </w:rPr>
        <w:t>η</w:t>
      </w:r>
      <w:r w:rsidR="006711A1">
        <w:rPr>
          <w:rFonts w:ascii="Times New Roman" w:hAnsi="Times New Roman"/>
        </w:rPr>
        <w:t>σης</w:t>
      </w:r>
    </w:p>
    <w:p w14:paraId="0BE21DC4" w14:textId="09E2D8DA" w:rsidR="00D030B0" w:rsidRPr="008D1A91" w:rsidRDefault="008D1A91" w:rsidP="008D1A91">
      <w:pPr>
        <w:pStyle w:val="a3"/>
        <w:keepNext/>
        <w:spacing w:line="360" w:lineRule="auto"/>
        <w:jc w:val="center"/>
        <w:rPr>
          <w:rFonts w:ascii="Times New Roman" w:hAnsi="Times New Roman"/>
          <w:sz w:val="24"/>
        </w:rPr>
      </w:pPr>
      <w:bookmarkStart w:id="154" w:name="_Toc208243790"/>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21</w:t>
      </w:r>
      <w:r w:rsidRPr="008D1A91">
        <w:rPr>
          <w:rFonts w:ascii="Times New Roman" w:hAnsi="Times New Roman"/>
          <w:sz w:val="24"/>
        </w:rPr>
        <w:fldChar w:fldCharType="end"/>
      </w:r>
      <w:r w:rsidR="00D030B0" w:rsidRPr="00F23A92">
        <w:rPr>
          <w:rFonts w:ascii="Times New Roman" w:hAnsi="Times New Roman"/>
          <w:sz w:val="24"/>
        </w:rPr>
        <w:t xml:space="preserve">: Εφαρμογή Αρχής </w:t>
      </w:r>
      <w:r w:rsidR="006711A1" w:rsidRPr="006711A1">
        <w:rPr>
          <w:rFonts w:ascii="Times New Roman" w:hAnsi="Times New Roman"/>
          <w:sz w:val="24"/>
        </w:rPr>
        <w:t>Κατάτμ</w:t>
      </w:r>
      <w:r w:rsidR="00025A45">
        <w:rPr>
          <w:rFonts w:ascii="Times New Roman" w:hAnsi="Times New Roman"/>
          <w:sz w:val="24"/>
        </w:rPr>
        <w:t>η</w:t>
      </w:r>
      <w:r w:rsidR="006711A1" w:rsidRPr="006711A1">
        <w:rPr>
          <w:rFonts w:ascii="Times New Roman" w:hAnsi="Times New Roman"/>
          <w:sz w:val="24"/>
        </w:rPr>
        <w:t>σης</w:t>
      </w:r>
      <w:bookmarkEnd w:id="154"/>
    </w:p>
    <w:tbl>
      <w:tblPr>
        <w:tblW w:w="86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668"/>
        <w:gridCol w:w="2418"/>
        <w:gridCol w:w="2531"/>
      </w:tblGrid>
      <w:tr w:rsidR="006711A1" w:rsidRPr="00FA0E8E" w14:paraId="55B4A3EF" w14:textId="77777777" w:rsidTr="0084510E">
        <w:trPr>
          <w:trHeight w:val="385"/>
          <w:tblHeader/>
          <w:tblCellSpacing w:w="15" w:type="dxa"/>
        </w:trPr>
        <w:tc>
          <w:tcPr>
            <w:tcW w:w="0" w:type="auto"/>
            <w:shd w:val="clear" w:color="auto" w:fill="CCFFCC"/>
            <w:vAlign w:val="center"/>
          </w:tcPr>
          <w:p w14:paraId="7C9CAD95" w14:textId="77777777" w:rsidR="006711A1" w:rsidRPr="00A12823" w:rsidRDefault="006711A1" w:rsidP="00731D57">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21BC34FA"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4C491A6F"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2B87F655" w14:textId="77777777" w:rsidR="006711A1" w:rsidRPr="00A12823" w:rsidRDefault="006711A1" w:rsidP="00731D57">
            <w:pPr>
              <w:widowControl w:val="0"/>
              <w:jc w:val="center"/>
              <w:rPr>
                <w:rFonts w:ascii="Times New Roman" w:hAnsi="Times New Roman"/>
                <w:b/>
              </w:rPr>
            </w:pPr>
            <w:r w:rsidRPr="00A12823">
              <w:rPr>
                <w:rFonts w:ascii="Times New Roman" w:hAnsi="Times New Roman"/>
                <w:b/>
              </w:rPr>
              <w:t>Αξιολογητής Γ</w:t>
            </w:r>
          </w:p>
        </w:tc>
      </w:tr>
      <w:tr w:rsidR="006711A1" w:rsidRPr="00FA0E8E" w14:paraId="2FE93ED8" w14:textId="77777777" w:rsidTr="0084510E">
        <w:trPr>
          <w:trHeight w:val="368"/>
          <w:tblCellSpacing w:w="15" w:type="dxa"/>
        </w:trPr>
        <w:tc>
          <w:tcPr>
            <w:tcW w:w="0" w:type="auto"/>
            <w:shd w:val="clear" w:color="auto" w:fill="CCFFCC"/>
            <w:hideMark/>
          </w:tcPr>
          <w:p w14:paraId="0E01D886" w14:textId="77EFFB31" w:rsidR="006711A1" w:rsidRPr="00D030B0" w:rsidRDefault="006711A1" w:rsidP="00D030B0">
            <w:pPr>
              <w:widowControl w:val="0"/>
              <w:jc w:val="center"/>
              <w:rPr>
                <w:rFonts w:ascii="Times New Roman" w:hAnsi="Times New Roman"/>
                <w:b/>
                <w:bCs/>
              </w:rPr>
            </w:pPr>
            <w:r>
              <w:rPr>
                <w:rFonts w:ascii="Times New Roman" w:hAnsi="Times New Roman"/>
                <w:b/>
                <w:bCs/>
              </w:rPr>
              <w:t>Η</w:t>
            </w:r>
            <w:r w:rsidRPr="00FA0E8E">
              <w:rPr>
                <w:rFonts w:ascii="Times New Roman" w:hAnsi="Times New Roman"/>
                <w:b/>
                <w:bCs/>
                <w:lang w:val="en-US"/>
              </w:rPr>
              <w:t>.</w:t>
            </w:r>
            <w:r>
              <w:rPr>
                <w:rFonts w:ascii="Times New Roman" w:hAnsi="Times New Roman"/>
                <w:b/>
                <w:bCs/>
              </w:rPr>
              <w:t>10</w:t>
            </w:r>
          </w:p>
        </w:tc>
        <w:tc>
          <w:tcPr>
            <w:tcW w:w="0" w:type="auto"/>
            <w:hideMark/>
          </w:tcPr>
          <w:p w14:paraId="77DC5834" w14:textId="07870E85" w:rsidR="006711A1" w:rsidRPr="00B0789E" w:rsidRDefault="006711A1" w:rsidP="006711A1">
            <w:pPr>
              <w:widowControl w:val="0"/>
              <w:jc w:val="center"/>
              <w:rPr>
                <w:rFonts w:ascii="Times New Roman" w:hAnsi="Times New Roman"/>
                <w:lang w:val="en-US"/>
              </w:rPr>
            </w:pPr>
            <w:r w:rsidRPr="006711A1">
              <w:rPr>
                <w:rFonts w:ascii="Times New Roman" w:hAnsi="Times New Roman"/>
              </w:rPr>
              <w:t xml:space="preserve">"Τμηματική παρουσίαση που αποφεύγει την γνωστική υπερφόρτωση." (5/5) </w:t>
            </w:r>
          </w:p>
        </w:tc>
        <w:tc>
          <w:tcPr>
            <w:tcW w:w="0" w:type="auto"/>
            <w:hideMark/>
          </w:tcPr>
          <w:p w14:paraId="5B30C6B0" w14:textId="0FC3C134" w:rsidR="006711A1" w:rsidRPr="006711A1" w:rsidRDefault="006711A1" w:rsidP="00731D57">
            <w:pPr>
              <w:widowControl w:val="0"/>
              <w:jc w:val="center"/>
              <w:rPr>
                <w:rFonts w:ascii="Times New Roman" w:hAnsi="Times New Roman"/>
              </w:rPr>
            </w:pPr>
            <w:r w:rsidRPr="006711A1">
              <w:rPr>
                <w:rFonts w:ascii="Times New Roman" w:hAnsi="Times New Roman"/>
              </w:rPr>
              <w:t>"Το υλικό οργανώνεται σε μικρά τμήματα." (5/5)</w:t>
            </w:r>
          </w:p>
        </w:tc>
        <w:tc>
          <w:tcPr>
            <w:tcW w:w="0" w:type="auto"/>
            <w:hideMark/>
          </w:tcPr>
          <w:p w14:paraId="79433B41" w14:textId="15AA5B55" w:rsidR="006711A1" w:rsidRPr="00B0789E" w:rsidRDefault="006711A1" w:rsidP="00731D57">
            <w:pPr>
              <w:widowControl w:val="0"/>
              <w:jc w:val="center"/>
              <w:rPr>
                <w:rFonts w:ascii="Times New Roman" w:hAnsi="Times New Roman"/>
                <w:lang w:val="en-US"/>
              </w:rPr>
            </w:pPr>
            <w:r w:rsidRPr="006711A1">
              <w:rPr>
                <w:rFonts w:ascii="Times New Roman" w:hAnsi="Times New Roman"/>
              </w:rPr>
              <w:t>"Η διαίρεση σε μικρές ενότητες εμποδίζει την υπερφόρτωση." (5/5)</w:t>
            </w:r>
          </w:p>
        </w:tc>
      </w:tr>
      <w:tr w:rsidR="006711A1" w:rsidRPr="00FA0E8E" w14:paraId="37B0106B" w14:textId="77777777" w:rsidTr="0084510E">
        <w:trPr>
          <w:trHeight w:val="368"/>
          <w:tblCellSpacing w:w="15" w:type="dxa"/>
        </w:trPr>
        <w:tc>
          <w:tcPr>
            <w:tcW w:w="0" w:type="auto"/>
            <w:shd w:val="clear" w:color="auto" w:fill="CCFFCC"/>
          </w:tcPr>
          <w:p w14:paraId="335DE3BB" w14:textId="121C900C" w:rsidR="006711A1" w:rsidRPr="00D030B0" w:rsidRDefault="006711A1" w:rsidP="00D030B0">
            <w:pPr>
              <w:widowControl w:val="0"/>
              <w:jc w:val="center"/>
              <w:rPr>
                <w:rFonts w:ascii="Times New Roman" w:hAnsi="Times New Roman"/>
                <w:b/>
                <w:bCs/>
              </w:rPr>
            </w:pPr>
            <w:r>
              <w:rPr>
                <w:rFonts w:ascii="Times New Roman" w:hAnsi="Times New Roman"/>
                <w:b/>
                <w:bCs/>
              </w:rPr>
              <w:t>Η</w:t>
            </w:r>
            <w:r w:rsidRPr="00FA0E8E">
              <w:rPr>
                <w:rFonts w:ascii="Times New Roman" w:hAnsi="Times New Roman"/>
                <w:b/>
                <w:bCs/>
                <w:lang w:val="en-US"/>
              </w:rPr>
              <w:t>.</w:t>
            </w:r>
            <w:r>
              <w:rPr>
                <w:rFonts w:ascii="Times New Roman" w:hAnsi="Times New Roman"/>
                <w:b/>
                <w:bCs/>
              </w:rPr>
              <w:t>12</w:t>
            </w:r>
          </w:p>
        </w:tc>
        <w:tc>
          <w:tcPr>
            <w:tcW w:w="0" w:type="auto"/>
          </w:tcPr>
          <w:p w14:paraId="33F644B7" w14:textId="57F77489" w:rsidR="006711A1" w:rsidRPr="00B0789E" w:rsidRDefault="006711A1" w:rsidP="00D030B0">
            <w:pPr>
              <w:widowControl w:val="0"/>
              <w:jc w:val="center"/>
              <w:rPr>
                <w:rFonts w:ascii="Times New Roman" w:hAnsi="Times New Roman"/>
              </w:rPr>
            </w:pPr>
            <w:r w:rsidRPr="006711A1">
              <w:rPr>
                <w:rFonts w:ascii="Times New Roman" w:hAnsi="Times New Roman"/>
              </w:rPr>
              <w:t>"Αποφεύγει την παρουσίαση μακροσκελών κειμένων." (5/5)</w:t>
            </w:r>
          </w:p>
        </w:tc>
        <w:tc>
          <w:tcPr>
            <w:tcW w:w="0" w:type="auto"/>
          </w:tcPr>
          <w:p w14:paraId="09B6FAC6" w14:textId="7CBD13B6" w:rsidR="006711A1" w:rsidRPr="00B0789E" w:rsidRDefault="006711A1" w:rsidP="00D030B0">
            <w:pPr>
              <w:widowControl w:val="0"/>
              <w:jc w:val="center"/>
              <w:rPr>
                <w:rFonts w:ascii="Times New Roman" w:hAnsi="Times New Roman"/>
              </w:rPr>
            </w:pPr>
            <w:r w:rsidRPr="006711A1">
              <w:rPr>
                <w:rFonts w:ascii="Times New Roman" w:hAnsi="Times New Roman"/>
              </w:rPr>
              <w:t>"Το υλικό αποφεύγει την πληροφοριακή υπερφόρτωση." (5/5)</w:t>
            </w:r>
          </w:p>
        </w:tc>
        <w:tc>
          <w:tcPr>
            <w:tcW w:w="0" w:type="auto"/>
          </w:tcPr>
          <w:p w14:paraId="4BBF2CAF" w14:textId="76148F1B" w:rsidR="006711A1" w:rsidRPr="00B0789E" w:rsidRDefault="006711A1" w:rsidP="00D030B0">
            <w:pPr>
              <w:widowControl w:val="0"/>
              <w:jc w:val="center"/>
              <w:rPr>
                <w:rFonts w:ascii="Times New Roman" w:hAnsi="Times New Roman"/>
              </w:rPr>
            </w:pPr>
            <w:r w:rsidRPr="006711A1">
              <w:rPr>
                <w:rFonts w:ascii="Times New Roman" w:hAnsi="Times New Roman"/>
              </w:rPr>
              <w:t>"Το υλικό αποφεύγει την παρουσίαση μεγάλων κειμένων." (5/5)</w:t>
            </w:r>
          </w:p>
        </w:tc>
      </w:tr>
    </w:tbl>
    <w:p w14:paraId="28E2E85C" w14:textId="77777777" w:rsidR="0084510E" w:rsidRDefault="0084510E" w:rsidP="0084510E">
      <w:pPr>
        <w:spacing w:after="120" w:line="360" w:lineRule="auto"/>
        <w:jc w:val="both"/>
        <w:rPr>
          <w:rFonts w:ascii="Times New Roman" w:hAnsi="Times New Roman"/>
          <w:b/>
        </w:rPr>
      </w:pPr>
    </w:p>
    <w:p w14:paraId="23F8D2D6"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59D9E96A" w14:textId="77777777" w:rsidR="006711A1" w:rsidRDefault="006711A1" w:rsidP="00D030B0">
      <w:pPr>
        <w:spacing w:after="120" w:line="360" w:lineRule="auto"/>
        <w:jc w:val="both"/>
        <w:rPr>
          <w:rFonts w:ascii="Times New Roman" w:hAnsi="Times New Roman"/>
        </w:rPr>
      </w:pPr>
      <w:r w:rsidRPr="006711A1">
        <w:rPr>
          <w:rFonts w:ascii="Times New Roman" w:hAnsi="Times New Roman"/>
        </w:rPr>
        <w:t xml:space="preserve">Η εφαρμογή της Αρχής Κατάτμησης κρίνεται εξαιρετική. Όλοι οι αξιολογητές συμφωνούν ότι το εκπαιδευτικό υλικό είναι οργανωμένο σε μικρά, διακριτά τμήματα που αποτρέπουν τη γνωστική υπερφόρτωση. Ο Α αξιολογητής τονίζει τη «τμηματική παρουσίαση», ο Β αναφέρει την «οργάνωση σε μικρά τμήματα», ενώ ο Γ επισημαίνει πως «η διαίρεση σε μικρές ενότητες εμποδίζει την υπερφόρτωση». Παράλληλα, η αποφυγή μακροσκελών κειμένων ενισχύει τη σαφήνεια και διευκολύνει την κατανόηση. </w:t>
      </w:r>
    </w:p>
    <w:p w14:paraId="345C99C9" w14:textId="17DC62C6" w:rsidR="00D030B0" w:rsidRPr="00877F69" w:rsidRDefault="00D030B0" w:rsidP="00D030B0">
      <w:pPr>
        <w:spacing w:after="120" w:line="360" w:lineRule="auto"/>
        <w:jc w:val="both"/>
        <w:rPr>
          <w:rFonts w:ascii="Times New Roman" w:hAnsi="Times New Roman"/>
        </w:rPr>
      </w:pPr>
      <w:r>
        <w:rPr>
          <w:rFonts w:ascii="Times New Roman" w:hAnsi="Times New Roman"/>
        </w:rPr>
        <w:t>Η</w:t>
      </w:r>
      <w:r w:rsidRPr="00877F69">
        <w:rPr>
          <w:rFonts w:ascii="Times New Roman" w:hAnsi="Times New Roman"/>
        </w:rPr>
        <w:t xml:space="preserve">. Αρχή </w:t>
      </w:r>
      <w:r w:rsidR="006711A1">
        <w:rPr>
          <w:rFonts w:ascii="Times New Roman" w:hAnsi="Times New Roman"/>
        </w:rPr>
        <w:t>Σηματοδότησης</w:t>
      </w:r>
    </w:p>
    <w:p w14:paraId="5F848098" w14:textId="748F840A" w:rsidR="00D030B0" w:rsidRPr="00F23A92" w:rsidRDefault="008D1A91" w:rsidP="008D1A91">
      <w:pPr>
        <w:pStyle w:val="a3"/>
        <w:keepNext/>
        <w:spacing w:line="360" w:lineRule="auto"/>
        <w:jc w:val="center"/>
        <w:rPr>
          <w:rFonts w:ascii="Times New Roman" w:hAnsi="Times New Roman"/>
          <w:sz w:val="24"/>
        </w:rPr>
      </w:pPr>
      <w:bookmarkStart w:id="155" w:name="_Toc208243791"/>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22</w:t>
      </w:r>
      <w:r w:rsidRPr="008D1A91">
        <w:rPr>
          <w:rFonts w:ascii="Times New Roman" w:hAnsi="Times New Roman"/>
          <w:sz w:val="24"/>
        </w:rPr>
        <w:fldChar w:fldCharType="end"/>
      </w:r>
      <w:r w:rsidR="00D030B0" w:rsidRPr="00F23A92">
        <w:rPr>
          <w:rFonts w:ascii="Times New Roman" w:hAnsi="Times New Roman"/>
          <w:sz w:val="24"/>
        </w:rPr>
        <w:t xml:space="preserve">: Εφαρμογή Αρχής </w:t>
      </w:r>
      <w:r w:rsidR="006711A1" w:rsidRPr="006711A1">
        <w:rPr>
          <w:rFonts w:ascii="Times New Roman" w:hAnsi="Times New Roman"/>
          <w:sz w:val="24"/>
        </w:rPr>
        <w:t>Σηματοδότησης</w:t>
      </w:r>
      <w:bookmarkEnd w:id="155"/>
    </w:p>
    <w:tbl>
      <w:tblPr>
        <w:tblW w:w="86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486"/>
        <w:gridCol w:w="2582"/>
        <w:gridCol w:w="2563"/>
      </w:tblGrid>
      <w:tr w:rsidR="0034564D" w:rsidRPr="00FA0E8E" w14:paraId="1CFAC765" w14:textId="77777777" w:rsidTr="0084510E">
        <w:trPr>
          <w:trHeight w:val="375"/>
          <w:tblHeader/>
          <w:tblCellSpacing w:w="15" w:type="dxa"/>
        </w:trPr>
        <w:tc>
          <w:tcPr>
            <w:tcW w:w="0" w:type="auto"/>
            <w:shd w:val="clear" w:color="auto" w:fill="CCFFCC"/>
            <w:vAlign w:val="center"/>
          </w:tcPr>
          <w:p w14:paraId="7946397B" w14:textId="77777777" w:rsidR="0034564D" w:rsidRPr="00A12823" w:rsidRDefault="0034564D" w:rsidP="00731D57">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161823F7"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37286D02"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24EABAFF"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Γ</w:t>
            </w:r>
          </w:p>
        </w:tc>
      </w:tr>
      <w:tr w:rsidR="0034564D" w:rsidRPr="00FA0E8E" w14:paraId="7FDC3ED6" w14:textId="77777777" w:rsidTr="0084510E">
        <w:trPr>
          <w:trHeight w:val="359"/>
          <w:tblCellSpacing w:w="15" w:type="dxa"/>
        </w:trPr>
        <w:tc>
          <w:tcPr>
            <w:tcW w:w="0" w:type="auto"/>
            <w:shd w:val="clear" w:color="auto" w:fill="CCFFCC"/>
            <w:hideMark/>
          </w:tcPr>
          <w:p w14:paraId="5BC02510" w14:textId="47F7C420" w:rsidR="0034564D" w:rsidRPr="00D030B0" w:rsidRDefault="0034564D" w:rsidP="00731D57">
            <w:pPr>
              <w:widowControl w:val="0"/>
              <w:jc w:val="center"/>
              <w:rPr>
                <w:rFonts w:ascii="Times New Roman" w:hAnsi="Times New Roman"/>
                <w:b/>
                <w:bCs/>
              </w:rPr>
            </w:pPr>
            <w:r>
              <w:rPr>
                <w:rFonts w:ascii="Times New Roman" w:hAnsi="Times New Roman"/>
                <w:b/>
                <w:bCs/>
              </w:rPr>
              <w:t>Η</w:t>
            </w:r>
            <w:r w:rsidRPr="00FA0E8E">
              <w:rPr>
                <w:rFonts w:ascii="Times New Roman" w:hAnsi="Times New Roman"/>
                <w:b/>
                <w:bCs/>
                <w:lang w:val="en-US"/>
              </w:rPr>
              <w:t>.</w:t>
            </w:r>
            <w:r>
              <w:rPr>
                <w:rFonts w:ascii="Times New Roman" w:hAnsi="Times New Roman"/>
                <w:b/>
                <w:bCs/>
              </w:rPr>
              <w:t>13</w:t>
            </w:r>
          </w:p>
        </w:tc>
        <w:tc>
          <w:tcPr>
            <w:tcW w:w="0" w:type="auto"/>
            <w:hideMark/>
          </w:tcPr>
          <w:p w14:paraId="755AB991" w14:textId="4BFC9C42" w:rsidR="0034564D" w:rsidRPr="00B0789E" w:rsidRDefault="0034564D" w:rsidP="00731D57">
            <w:pPr>
              <w:widowControl w:val="0"/>
              <w:jc w:val="center"/>
              <w:rPr>
                <w:rFonts w:ascii="Times New Roman" w:hAnsi="Times New Roman"/>
                <w:lang w:val="en-US"/>
              </w:rPr>
            </w:pPr>
            <w:r w:rsidRPr="006711A1">
              <w:rPr>
                <w:rFonts w:ascii="Times New Roman" w:hAnsi="Times New Roman"/>
              </w:rPr>
              <w:t>"Οι οδηγίες είναι σαφείς, με ευκαιρίες για περαιτέρω βελτίωση σε ορισμένα σημεία." (4/5)</w:t>
            </w:r>
          </w:p>
        </w:tc>
        <w:tc>
          <w:tcPr>
            <w:tcW w:w="0" w:type="auto"/>
            <w:hideMark/>
          </w:tcPr>
          <w:p w14:paraId="348DD8F3" w14:textId="4247F9EA" w:rsidR="0034564D" w:rsidRPr="00B0789E" w:rsidRDefault="0034564D" w:rsidP="00731D57">
            <w:pPr>
              <w:widowControl w:val="0"/>
              <w:jc w:val="center"/>
              <w:rPr>
                <w:rFonts w:ascii="Times New Roman" w:hAnsi="Times New Roman"/>
                <w:lang w:val="en-US"/>
              </w:rPr>
            </w:pPr>
            <w:r w:rsidRPr="006711A1">
              <w:rPr>
                <w:rFonts w:ascii="Times New Roman" w:hAnsi="Times New Roman"/>
              </w:rPr>
              <w:t>"Θα μπορούσαν να είναι πιο σαφείς σε ορισμένα σημεία." (4/5)</w:t>
            </w:r>
          </w:p>
        </w:tc>
        <w:tc>
          <w:tcPr>
            <w:tcW w:w="0" w:type="auto"/>
            <w:hideMark/>
          </w:tcPr>
          <w:p w14:paraId="40C8C40F" w14:textId="7FF2668D" w:rsidR="0034564D" w:rsidRPr="00B0789E" w:rsidRDefault="0034564D" w:rsidP="00731D57">
            <w:pPr>
              <w:widowControl w:val="0"/>
              <w:jc w:val="center"/>
              <w:rPr>
                <w:rFonts w:ascii="Times New Roman" w:hAnsi="Times New Roman"/>
                <w:lang w:val="en-US"/>
              </w:rPr>
            </w:pPr>
            <w:r w:rsidRPr="006711A1">
              <w:rPr>
                <w:rFonts w:ascii="Times New Roman" w:hAnsi="Times New Roman"/>
              </w:rPr>
              <w:t>"Οι κατευθυντήριες οδηγίες είναι κατανοητές αλλά με περιθώριο βελτίωσης." (4/5)</w:t>
            </w:r>
          </w:p>
        </w:tc>
      </w:tr>
      <w:tr w:rsidR="0034564D" w:rsidRPr="00FA0E8E" w14:paraId="78EEA422" w14:textId="77777777" w:rsidTr="0084510E">
        <w:trPr>
          <w:trHeight w:val="359"/>
          <w:tblCellSpacing w:w="15" w:type="dxa"/>
        </w:trPr>
        <w:tc>
          <w:tcPr>
            <w:tcW w:w="0" w:type="auto"/>
            <w:shd w:val="clear" w:color="auto" w:fill="CCFFCC"/>
          </w:tcPr>
          <w:p w14:paraId="3F638DC1" w14:textId="3933F10A" w:rsidR="0034564D" w:rsidRPr="00D030B0" w:rsidRDefault="0034564D" w:rsidP="00731D57">
            <w:pPr>
              <w:widowControl w:val="0"/>
              <w:jc w:val="center"/>
              <w:rPr>
                <w:rFonts w:ascii="Times New Roman" w:hAnsi="Times New Roman"/>
                <w:b/>
                <w:bCs/>
              </w:rPr>
            </w:pPr>
            <w:r>
              <w:rPr>
                <w:rFonts w:ascii="Times New Roman" w:hAnsi="Times New Roman"/>
                <w:b/>
                <w:bCs/>
              </w:rPr>
              <w:t>Η</w:t>
            </w:r>
            <w:r w:rsidRPr="00FA0E8E">
              <w:rPr>
                <w:rFonts w:ascii="Times New Roman" w:hAnsi="Times New Roman"/>
                <w:b/>
                <w:bCs/>
                <w:lang w:val="en-US"/>
              </w:rPr>
              <w:t>.</w:t>
            </w:r>
            <w:r>
              <w:rPr>
                <w:rFonts w:ascii="Times New Roman" w:hAnsi="Times New Roman"/>
                <w:b/>
                <w:bCs/>
              </w:rPr>
              <w:t>14</w:t>
            </w:r>
          </w:p>
        </w:tc>
        <w:tc>
          <w:tcPr>
            <w:tcW w:w="0" w:type="auto"/>
          </w:tcPr>
          <w:p w14:paraId="6942023F" w14:textId="5A81ABBA" w:rsidR="0034564D" w:rsidRPr="00B0789E" w:rsidRDefault="0034564D" w:rsidP="00731D57">
            <w:pPr>
              <w:widowControl w:val="0"/>
              <w:jc w:val="center"/>
              <w:rPr>
                <w:rFonts w:ascii="Times New Roman" w:hAnsi="Times New Roman"/>
              </w:rPr>
            </w:pPr>
            <w:r w:rsidRPr="006711A1">
              <w:rPr>
                <w:rFonts w:ascii="Times New Roman" w:hAnsi="Times New Roman"/>
              </w:rPr>
              <w:t>"Τα στοιχεία επισήμανσης εφαρμόζονται αποτελεσματικά, αν και όχι παντού με την ίδια ένταση." (4/5)</w:t>
            </w:r>
          </w:p>
        </w:tc>
        <w:tc>
          <w:tcPr>
            <w:tcW w:w="0" w:type="auto"/>
          </w:tcPr>
          <w:p w14:paraId="245D22A0" w14:textId="1CFA76E0" w:rsidR="0034564D" w:rsidRPr="00B0789E" w:rsidRDefault="0034564D" w:rsidP="00731D57">
            <w:pPr>
              <w:widowControl w:val="0"/>
              <w:jc w:val="center"/>
              <w:rPr>
                <w:rFonts w:ascii="Times New Roman" w:hAnsi="Times New Roman"/>
              </w:rPr>
            </w:pPr>
            <w:r w:rsidRPr="0034564D">
              <w:rPr>
                <w:rFonts w:ascii="Times New Roman" w:hAnsi="Times New Roman"/>
              </w:rPr>
              <w:t>"Χρησιμοποιούνται έντονη γραφή ή χρωματισμοί, αλλά όχι πάντα συστηματικά." (4/5)</w:t>
            </w:r>
          </w:p>
        </w:tc>
        <w:tc>
          <w:tcPr>
            <w:tcW w:w="0" w:type="auto"/>
          </w:tcPr>
          <w:p w14:paraId="240611A5" w14:textId="1A6F1EF5" w:rsidR="0034564D" w:rsidRPr="00B0789E" w:rsidRDefault="0034564D" w:rsidP="00731D57">
            <w:pPr>
              <w:widowControl w:val="0"/>
              <w:jc w:val="center"/>
              <w:rPr>
                <w:rFonts w:ascii="Times New Roman" w:hAnsi="Times New Roman"/>
              </w:rPr>
            </w:pPr>
            <w:r w:rsidRPr="0034564D">
              <w:rPr>
                <w:rFonts w:ascii="Times New Roman" w:hAnsi="Times New Roman"/>
              </w:rPr>
              <w:t>"Χρησιμοποιούνται οπτικά ερεθίσματα για έμφαση, με ελαφρά ασυνέπεια." (4/5)</w:t>
            </w:r>
          </w:p>
        </w:tc>
      </w:tr>
    </w:tbl>
    <w:p w14:paraId="1BBD252D" w14:textId="77777777" w:rsidR="0084510E" w:rsidRDefault="0084510E" w:rsidP="0084510E">
      <w:pPr>
        <w:spacing w:after="120" w:line="360" w:lineRule="auto"/>
        <w:jc w:val="both"/>
        <w:rPr>
          <w:rFonts w:ascii="Times New Roman" w:hAnsi="Times New Roman"/>
          <w:b/>
        </w:rPr>
      </w:pPr>
    </w:p>
    <w:p w14:paraId="4247E320"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31DA0E5E" w14:textId="77777777" w:rsidR="0034564D" w:rsidRPr="0034564D" w:rsidRDefault="0034564D" w:rsidP="005030BF">
      <w:pPr>
        <w:spacing w:after="120" w:line="360" w:lineRule="auto"/>
        <w:jc w:val="both"/>
        <w:rPr>
          <w:rFonts w:ascii="Times New Roman" w:hAnsi="Times New Roman"/>
        </w:rPr>
      </w:pPr>
      <w:r w:rsidRPr="0034564D">
        <w:rPr>
          <w:rFonts w:ascii="Times New Roman" w:hAnsi="Times New Roman"/>
        </w:rPr>
        <w:t>Η εφαρμογή της Αρχής Σηματοδότησης αξιολογείται θετικά, με εντοπισμένα περιθώρια βελτίωσης. Όλοι οι αξιολογητές συμφωνούν ότι οι οδηγίες είναι γενικά κατανοητές, ωστόσο θα μπορούσαν να είναι πιο σαφείς και συνεπείς σε ορισμένα σημεία. Ο Α αξιολογητής κάνει λόγο για «ευκαιρίες περαιτέρω βελτίωσης», ενώ ο Β και ο Γ επισημαίνουν μικρές ασάφειες. Αναφορικά με τα στοιχεία επισήμανσης (όπως έντονη γραφή και χρωματισμοί), αναγνωρίζεται η χρήση τους, αλλά σημειώνεται ότι δεν εφαρμόζονται πάντα με συνέπεια. Συνολικά, η σηματοδότηση λειτουργεί υποστηρικτικά, αλλά μπορεί να ενισχυθεί με μεγαλύτερη οπτική ομοιομορφία και καθοδηγητική σαφήνεια.</w:t>
      </w:r>
    </w:p>
    <w:p w14:paraId="18B2E520" w14:textId="20299C2F" w:rsidR="00D030B0" w:rsidRPr="00877F69" w:rsidRDefault="00D030B0" w:rsidP="005030BF">
      <w:pPr>
        <w:spacing w:after="120" w:line="360" w:lineRule="auto"/>
        <w:jc w:val="both"/>
        <w:rPr>
          <w:rFonts w:ascii="Times New Roman" w:hAnsi="Times New Roman"/>
        </w:rPr>
      </w:pPr>
      <w:r>
        <w:rPr>
          <w:rFonts w:ascii="Times New Roman" w:hAnsi="Times New Roman"/>
        </w:rPr>
        <w:t>Θ</w:t>
      </w:r>
      <w:r w:rsidRPr="00877F69">
        <w:rPr>
          <w:rFonts w:ascii="Times New Roman" w:hAnsi="Times New Roman"/>
        </w:rPr>
        <w:t xml:space="preserve">. Αρχή </w:t>
      </w:r>
      <w:r w:rsidR="0034564D">
        <w:rPr>
          <w:rFonts w:ascii="Times New Roman" w:hAnsi="Times New Roman"/>
        </w:rPr>
        <w:t>Προπαίδευσης</w:t>
      </w:r>
    </w:p>
    <w:p w14:paraId="220CC3F5" w14:textId="34AA01E8" w:rsidR="00D030B0" w:rsidRPr="00F23A92" w:rsidRDefault="008D1A91" w:rsidP="008D1A91">
      <w:pPr>
        <w:pStyle w:val="a3"/>
        <w:keepNext/>
        <w:spacing w:line="360" w:lineRule="auto"/>
        <w:jc w:val="center"/>
        <w:rPr>
          <w:rFonts w:ascii="Times New Roman" w:hAnsi="Times New Roman"/>
          <w:sz w:val="24"/>
        </w:rPr>
      </w:pPr>
      <w:bookmarkStart w:id="156" w:name="_Toc208243792"/>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23</w:t>
      </w:r>
      <w:r w:rsidRPr="008D1A91">
        <w:rPr>
          <w:rFonts w:ascii="Times New Roman" w:hAnsi="Times New Roman"/>
          <w:sz w:val="24"/>
        </w:rPr>
        <w:fldChar w:fldCharType="end"/>
      </w:r>
      <w:r w:rsidR="00D030B0" w:rsidRPr="00F23A92">
        <w:rPr>
          <w:rFonts w:ascii="Times New Roman" w:hAnsi="Times New Roman"/>
          <w:sz w:val="24"/>
        </w:rPr>
        <w:t xml:space="preserve">: Εφαρμογή Αρχής </w:t>
      </w:r>
      <w:r w:rsidR="0034564D" w:rsidRPr="0034564D">
        <w:rPr>
          <w:rFonts w:ascii="Times New Roman" w:hAnsi="Times New Roman"/>
          <w:sz w:val="24"/>
        </w:rPr>
        <w:t>Προπαίδευσης</w:t>
      </w:r>
      <w:bookmarkEnd w:id="156"/>
    </w:p>
    <w:tbl>
      <w:tblPr>
        <w:tblW w:w="873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5"/>
        <w:gridCol w:w="2574"/>
        <w:gridCol w:w="2546"/>
        <w:gridCol w:w="2556"/>
      </w:tblGrid>
      <w:tr w:rsidR="0034564D" w:rsidRPr="00FA0E8E" w14:paraId="5A68AD9B" w14:textId="77777777" w:rsidTr="0084510E">
        <w:trPr>
          <w:trHeight w:val="393"/>
          <w:tblHeader/>
          <w:tblCellSpacing w:w="15" w:type="dxa"/>
        </w:trPr>
        <w:tc>
          <w:tcPr>
            <w:tcW w:w="0" w:type="auto"/>
            <w:shd w:val="clear" w:color="auto" w:fill="CCFFCC"/>
            <w:vAlign w:val="center"/>
          </w:tcPr>
          <w:p w14:paraId="5EC664D8" w14:textId="77777777" w:rsidR="0034564D" w:rsidRPr="00A12823" w:rsidRDefault="0034564D" w:rsidP="00731D57">
            <w:pPr>
              <w:widowControl w:val="0"/>
              <w:jc w:val="center"/>
              <w:rPr>
                <w:rFonts w:ascii="Times New Roman" w:hAnsi="Times New Roman"/>
                <w:b/>
                <w:bCs/>
                <w:lang w:val="en-US"/>
              </w:rPr>
            </w:pPr>
            <w:r w:rsidRPr="00A12823">
              <w:rPr>
                <w:rFonts w:ascii="Times New Roman" w:hAnsi="Times New Roman"/>
                <w:b/>
              </w:rPr>
              <w:t>Κριτήριο</w:t>
            </w:r>
          </w:p>
        </w:tc>
        <w:tc>
          <w:tcPr>
            <w:tcW w:w="0" w:type="auto"/>
            <w:shd w:val="clear" w:color="auto" w:fill="CCFFCC"/>
            <w:vAlign w:val="center"/>
          </w:tcPr>
          <w:p w14:paraId="7C17A04F"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Α</w:t>
            </w:r>
          </w:p>
        </w:tc>
        <w:tc>
          <w:tcPr>
            <w:tcW w:w="0" w:type="auto"/>
            <w:shd w:val="clear" w:color="auto" w:fill="CCFFCC"/>
            <w:vAlign w:val="center"/>
          </w:tcPr>
          <w:p w14:paraId="316E01D8"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Β</w:t>
            </w:r>
          </w:p>
        </w:tc>
        <w:tc>
          <w:tcPr>
            <w:tcW w:w="0" w:type="auto"/>
            <w:shd w:val="clear" w:color="auto" w:fill="CCFFCC"/>
            <w:vAlign w:val="center"/>
          </w:tcPr>
          <w:p w14:paraId="64497AC8" w14:textId="77777777" w:rsidR="0034564D" w:rsidRPr="00A12823" w:rsidRDefault="0034564D" w:rsidP="00731D57">
            <w:pPr>
              <w:widowControl w:val="0"/>
              <w:jc w:val="center"/>
              <w:rPr>
                <w:rFonts w:ascii="Times New Roman" w:hAnsi="Times New Roman"/>
                <w:b/>
              </w:rPr>
            </w:pPr>
            <w:r w:rsidRPr="00A12823">
              <w:rPr>
                <w:rFonts w:ascii="Times New Roman" w:hAnsi="Times New Roman"/>
                <w:b/>
              </w:rPr>
              <w:t>Αξιολογητής Γ</w:t>
            </w:r>
          </w:p>
        </w:tc>
      </w:tr>
      <w:tr w:rsidR="0034564D" w:rsidRPr="00FA0E8E" w14:paraId="2E4C71FD" w14:textId="77777777" w:rsidTr="0084510E">
        <w:trPr>
          <w:trHeight w:val="377"/>
          <w:tblCellSpacing w:w="15" w:type="dxa"/>
        </w:trPr>
        <w:tc>
          <w:tcPr>
            <w:tcW w:w="0" w:type="auto"/>
            <w:shd w:val="clear" w:color="auto" w:fill="CCFFCC"/>
            <w:hideMark/>
          </w:tcPr>
          <w:p w14:paraId="7CD8F66F" w14:textId="50DE470F" w:rsidR="0034564D" w:rsidRPr="00D030B0" w:rsidRDefault="0034564D" w:rsidP="00731D57">
            <w:pPr>
              <w:widowControl w:val="0"/>
              <w:jc w:val="center"/>
              <w:rPr>
                <w:rFonts w:ascii="Times New Roman" w:hAnsi="Times New Roman"/>
                <w:b/>
                <w:bCs/>
              </w:rPr>
            </w:pPr>
            <w:r>
              <w:rPr>
                <w:rFonts w:ascii="Times New Roman" w:hAnsi="Times New Roman"/>
                <w:b/>
                <w:bCs/>
              </w:rPr>
              <w:t>Η</w:t>
            </w:r>
            <w:r w:rsidRPr="00FA0E8E">
              <w:rPr>
                <w:rFonts w:ascii="Times New Roman" w:hAnsi="Times New Roman"/>
                <w:b/>
                <w:bCs/>
                <w:lang w:val="en-US"/>
              </w:rPr>
              <w:t>.</w:t>
            </w:r>
            <w:r>
              <w:rPr>
                <w:rFonts w:ascii="Times New Roman" w:hAnsi="Times New Roman"/>
                <w:b/>
                <w:bCs/>
              </w:rPr>
              <w:t>15</w:t>
            </w:r>
          </w:p>
        </w:tc>
        <w:tc>
          <w:tcPr>
            <w:tcW w:w="0" w:type="auto"/>
            <w:hideMark/>
          </w:tcPr>
          <w:p w14:paraId="2A730C71" w14:textId="2456177F" w:rsidR="0034564D" w:rsidRPr="00B0789E" w:rsidRDefault="0034564D" w:rsidP="00731D57">
            <w:pPr>
              <w:widowControl w:val="0"/>
              <w:jc w:val="center"/>
              <w:rPr>
                <w:rFonts w:ascii="Times New Roman" w:hAnsi="Times New Roman"/>
                <w:lang w:val="en-US"/>
              </w:rPr>
            </w:pPr>
            <w:r w:rsidRPr="0034564D">
              <w:rPr>
                <w:rFonts w:ascii="Times New Roman" w:hAnsi="Times New Roman"/>
              </w:rPr>
              <w:t>"Οι εισαγωγικές δραστηριότητες προετοιμάζουν αποτελεσματικά το μαθησιακό πλαίσιο." (5/5)</w:t>
            </w:r>
          </w:p>
        </w:tc>
        <w:tc>
          <w:tcPr>
            <w:tcW w:w="0" w:type="auto"/>
            <w:hideMark/>
          </w:tcPr>
          <w:p w14:paraId="1AB1184E" w14:textId="1793EE6A" w:rsidR="0034564D" w:rsidRPr="00B0789E" w:rsidRDefault="0034564D" w:rsidP="00731D57">
            <w:pPr>
              <w:widowControl w:val="0"/>
              <w:jc w:val="center"/>
              <w:rPr>
                <w:rFonts w:ascii="Times New Roman" w:hAnsi="Times New Roman"/>
                <w:lang w:val="en-US"/>
              </w:rPr>
            </w:pPr>
            <w:r w:rsidRPr="0034564D">
              <w:rPr>
                <w:rFonts w:ascii="Times New Roman" w:hAnsi="Times New Roman"/>
              </w:rPr>
              <w:t>"Οι δραστηριότητες προετοιμασίας βοηθούν τους εκπαιδευόμενους." (5/5)</w:t>
            </w:r>
          </w:p>
        </w:tc>
        <w:tc>
          <w:tcPr>
            <w:tcW w:w="0" w:type="auto"/>
            <w:hideMark/>
          </w:tcPr>
          <w:p w14:paraId="16FE263B" w14:textId="5367B33C" w:rsidR="0034564D" w:rsidRPr="00B0789E" w:rsidRDefault="0034564D" w:rsidP="00731D57">
            <w:pPr>
              <w:widowControl w:val="0"/>
              <w:jc w:val="center"/>
              <w:rPr>
                <w:rFonts w:ascii="Times New Roman" w:hAnsi="Times New Roman"/>
                <w:lang w:val="en-US"/>
              </w:rPr>
            </w:pPr>
            <w:r w:rsidRPr="0034564D">
              <w:rPr>
                <w:rFonts w:ascii="Times New Roman" w:hAnsi="Times New Roman"/>
              </w:rPr>
              <w:t>"Οι εισαγωγικές ασκήσεις προετοιμάζουν αποτελεσματικά για το εκπαιδευτικό υλικό." (5/5)</w:t>
            </w:r>
          </w:p>
        </w:tc>
      </w:tr>
    </w:tbl>
    <w:p w14:paraId="5AE109CE" w14:textId="77777777" w:rsidR="0084510E" w:rsidRDefault="0084510E" w:rsidP="0084510E">
      <w:pPr>
        <w:spacing w:after="120" w:line="360" w:lineRule="auto"/>
        <w:jc w:val="both"/>
        <w:rPr>
          <w:rFonts w:ascii="Times New Roman" w:hAnsi="Times New Roman"/>
          <w:b/>
        </w:rPr>
      </w:pPr>
    </w:p>
    <w:p w14:paraId="0642131C" w14:textId="77777777" w:rsidR="0084510E" w:rsidRPr="0084510E" w:rsidRDefault="0084510E" w:rsidP="0084510E">
      <w:pPr>
        <w:spacing w:after="120" w:line="360" w:lineRule="auto"/>
        <w:jc w:val="both"/>
        <w:rPr>
          <w:rFonts w:ascii="Times New Roman" w:hAnsi="Times New Roman"/>
          <w:b/>
        </w:rPr>
      </w:pPr>
      <w:r w:rsidRPr="0084510E">
        <w:rPr>
          <w:rFonts w:ascii="Times New Roman" w:hAnsi="Times New Roman"/>
          <w:b/>
        </w:rPr>
        <w:t>Σχολιασμός ευρημάτων:</w:t>
      </w:r>
    </w:p>
    <w:p w14:paraId="2EA7DE0C" w14:textId="63612BDF" w:rsidR="00D030B0" w:rsidRDefault="0034564D" w:rsidP="00D030B0">
      <w:pPr>
        <w:spacing w:after="120" w:line="360" w:lineRule="auto"/>
        <w:jc w:val="both"/>
        <w:rPr>
          <w:rFonts w:ascii="Times New Roman" w:hAnsi="Times New Roman"/>
        </w:rPr>
      </w:pPr>
      <w:r w:rsidRPr="0034564D">
        <w:rPr>
          <w:rFonts w:ascii="Times New Roman" w:hAnsi="Times New Roman"/>
        </w:rPr>
        <w:t>Η Αρχή Προπαίδευσης εφαρμόζεται με συνέπεια και αποτελεσματικότητα. Όλοι οι αξιολογητές συμφωνούν ότι οι εισαγωγικές δραστηριότητες προετοιμάζουν ουσιαστικά τους μαθητές για το κύριο περιεχόμενο. Ο Α αξιολογητής αναφέρει πως «προετοιμάζουν αποτελεσματικά το μαθησιακό πλαίσιο», ενώ ο Β και ο Γ τονίζουν ότι οι δραστηριότητες προετοιμασίας βοηθούν την κατανόηση και διευκολύνουν την πρόσβαση στο υλικό. Η στοχευμένη εισαγωγή υποστηρίζει τη μετάβαση σε πιο σύνθετες ενότητες, μειώνοντας το γνωστικό φορτίο.</w:t>
      </w:r>
    </w:p>
    <w:p w14:paraId="5C7FD6CD" w14:textId="4D0A0615" w:rsidR="00714178" w:rsidRDefault="00714178" w:rsidP="00D030B0">
      <w:pPr>
        <w:spacing w:after="120" w:line="360" w:lineRule="auto"/>
        <w:jc w:val="both"/>
        <w:rPr>
          <w:rFonts w:ascii="Times New Roman" w:hAnsi="Times New Roman"/>
        </w:rPr>
      </w:pPr>
      <w:r w:rsidRPr="00714178">
        <w:rPr>
          <w:rFonts w:ascii="Times New Roman" w:hAnsi="Times New Roman"/>
        </w:rPr>
        <w:t>Δυνατά σημεία Ε.Υ</w:t>
      </w:r>
    </w:p>
    <w:p w14:paraId="0CB5C5EE" w14:textId="300F0F53" w:rsidR="00714178" w:rsidRPr="008D1A91" w:rsidRDefault="008D1A91" w:rsidP="008D1A91">
      <w:pPr>
        <w:pStyle w:val="a3"/>
        <w:keepNext/>
        <w:spacing w:line="360" w:lineRule="auto"/>
        <w:jc w:val="center"/>
        <w:rPr>
          <w:rFonts w:ascii="Times New Roman" w:hAnsi="Times New Roman"/>
          <w:sz w:val="24"/>
        </w:rPr>
      </w:pPr>
      <w:bookmarkStart w:id="157" w:name="_Toc208243793"/>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24</w:t>
      </w:r>
      <w:r w:rsidRPr="008D1A91">
        <w:rPr>
          <w:rFonts w:ascii="Times New Roman" w:hAnsi="Times New Roman"/>
          <w:sz w:val="24"/>
        </w:rPr>
        <w:fldChar w:fldCharType="end"/>
      </w:r>
      <w:r w:rsidR="00714178" w:rsidRPr="008D1A91">
        <w:rPr>
          <w:rFonts w:ascii="Times New Roman" w:hAnsi="Times New Roman"/>
          <w:sz w:val="24"/>
        </w:rPr>
        <w:t>: Δυνατά σημεία Ε.Υ</w:t>
      </w:r>
      <w:bookmarkEnd w:id="157"/>
    </w:p>
    <w:tbl>
      <w:tblPr>
        <w:tblW w:w="873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0"/>
        <w:gridCol w:w="2353"/>
        <w:gridCol w:w="2299"/>
        <w:gridCol w:w="2119"/>
      </w:tblGrid>
      <w:tr w:rsidR="00714178" w:rsidRPr="00714178" w14:paraId="034B4E64" w14:textId="77777777" w:rsidTr="0084510E">
        <w:trPr>
          <w:trHeight w:val="359"/>
          <w:tblHeader/>
          <w:tblCellSpacing w:w="15" w:type="dxa"/>
        </w:trPr>
        <w:tc>
          <w:tcPr>
            <w:tcW w:w="0" w:type="auto"/>
            <w:shd w:val="clear" w:color="auto" w:fill="CCFFCC"/>
            <w:vAlign w:val="center"/>
          </w:tcPr>
          <w:p w14:paraId="2D03AAD8" w14:textId="482A3B87" w:rsidR="00714178" w:rsidRPr="00714178" w:rsidRDefault="00714178" w:rsidP="00714178">
            <w:pPr>
              <w:widowControl w:val="0"/>
              <w:jc w:val="center"/>
              <w:rPr>
                <w:rFonts w:ascii="Times New Roman" w:hAnsi="Times New Roman"/>
                <w:b/>
                <w:bCs/>
                <w:lang w:val="en-US"/>
              </w:rPr>
            </w:pPr>
            <w:r>
              <w:rPr>
                <w:rFonts w:ascii="Times New Roman" w:hAnsi="Times New Roman"/>
                <w:b/>
              </w:rPr>
              <w:t>Ερώτηση</w:t>
            </w:r>
          </w:p>
        </w:tc>
        <w:tc>
          <w:tcPr>
            <w:tcW w:w="0" w:type="auto"/>
            <w:shd w:val="clear" w:color="auto" w:fill="CCFFCC"/>
            <w:vAlign w:val="center"/>
          </w:tcPr>
          <w:p w14:paraId="00BDF8BD" w14:textId="77777777" w:rsidR="00714178" w:rsidRPr="00714178" w:rsidRDefault="00714178" w:rsidP="00714178">
            <w:pPr>
              <w:widowControl w:val="0"/>
              <w:jc w:val="center"/>
              <w:rPr>
                <w:rFonts w:ascii="Times New Roman" w:hAnsi="Times New Roman"/>
                <w:b/>
              </w:rPr>
            </w:pPr>
            <w:r w:rsidRPr="00714178">
              <w:rPr>
                <w:rFonts w:ascii="Times New Roman" w:hAnsi="Times New Roman"/>
                <w:b/>
              </w:rPr>
              <w:t>Αξιολογητής Α</w:t>
            </w:r>
          </w:p>
        </w:tc>
        <w:tc>
          <w:tcPr>
            <w:tcW w:w="0" w:type="auto"/>
            <w:shd w:val="clear" w:color="auto" w:fill="CCFFCC"/>
            <w:vAlign w:val="center"/>
          </w:tcPr>
          <w:p w14:paraId="12FC1D17" w14:textId="77777777" w:rsidR="00714178" w:rsidRPr="00714178" w:rsidRDefault="00714178" w:rsidP="00714178">
            <w:pPr>
              <w:widowControl w:val="0"/>
              <w:jc w:val="center"/>
              <w:rPr>
                <w:rFonts w:ascii="Times New Roman" w:hAnsi="Times New Roman"/>
                <w:b/>
              </w:rPr>
            </w:pPr>
            <w:r w:rsidRPr="00714178">
              <w:rPr>
                <w:rFonts w:ascii="Times New Roman" w:hAnsi="Times New Roman"/>
                <w:b/>
              </w:rPr>
              <w:t>Αξιολογητής Β</w:t>
            </w:r>
          </w:p>
        </w:tc>
        <w:tc>
          <w:tcPr>
            <w:tcW w:w="0" w:type="auto"/>
            <w:shd w:val="clear" w:color="auto" w:fill="CCFFCC"/>
            <w:vAlign w:val="center"/>
          </w:tcPr>
          <w:p w14:paraId="6CF4B832" w14:textId="77777777" w:rsidR="00714178" w:rsidRPr="00714178" w:rsidRDefault="00714178" w:rsidP="00714178">
            <w:pPr>
              <w:widowControl w:val="0"/>
              <w:jc w:val="center"/>
              <w:rPr>
                <w:rFonts w:ascii="Times New Roman" w:hAnsi="Times New Roman"/>
                <w:b/>
              </w:rPr>
            </w:pPr>
            <w:r w:rsidRPr="00714178">
              <w:rPr>
                <w:rFonts w:ascii="Times New Roman" w:hAnsi="Times New Roman"/>
                <w:b/>
              </w:rPr>
              <w:t>Αξιολογητής Γ</w:t>
            </w:r>
          </w:p>
        </w:tc>
      </w:tr>
      <w:tr w:rsidR="00714178" w:rsidRPr="00714178" w14:paraId="678CA5BD" w14:textId="77777777" w:rsidTr="0084510E">
        <w:trPr>
          <w:trHeight w:val="344"/>
          <w:tblCellSpacing w:w="15" w:type="dxa"/>
        </w:trPr>
        <w:tc>
          <w:tcPr>
            <w:tcW w:w="0" w:type="auto"/>
            <w:shd w:val="clear" w:color="auto" w:fill="CCFFCC"/>
            <w:hideMark/>
          </w:tcPr>
          <w:p w14:paraId="11C23E0E" w14:textId="77777777" w:rsidR="00714178" w:rsidRPr="00714178" w:rsidRDefault="00714178" w:rsidP="00714178">
            <w:pPr>
              <w:widowControl w:val="0"/>
              <w:jc w:val="center"/>
              <w:rPr>
                <w:rFonts w:ascii="Times New Roman" w:hAnsi="Times New Roman"/>
                <w:b/>
                <w:bCs/>
              </w:rPr>
            </w:pPr>
            <w:r w:rsidRPr="00714178">
              <w:rPr>
                <w:rFonts w:ascii="Times New Roman" w:hAnsi="Times New Roman"/>
                <w:b/>
                <w:bCs/>
              </w:rPr>
              <w:t>Ποια πιστεύετε ότι είναι τα τρία πιο δυνατά στοιχεία του εκπαιδευτικού</w:t>
            </w:r>
          </w:p>
          <w:p w14:paraId="7B0B03B4" w14:textId="63D349A5" w:rsidR="00714178" w:rsidRPr="00714178" w:rsidRDefault="00714178" w:rsidP="00714178">
            <w:pPr>
              <w:widowControl w:val="0"/>
              <w:jc w:val="center"/>
              <w:rPr>
                <w:rFonts w:ascii="Times New Roman" w:hAnsi="Times New Roman"/>
                <w:b/>
                <w:bCs/>
              </w:rPr>
            </w:pPr>
            <w:r w:rsidRPr="00714178">
              <w:rPr>
                <w:rFonts w:ascii="Times New Roman" w:hAnsi="Times New Roman"/>
                <w:b/>
                <w:bCs/>
              </w:rPr>
              <w:t>υλικού;</w:t>
            </w:r>
          </w:p>
        </w:tc>
        <w:tc>
          <w:tcPr>
            <w:tcW w:w="0" w:type="auto"/>
            <w:hideMark/>
          </w:tcPr>
          <w:p w14:paraId="709A0521" w14:textId="431A0FBB" w:rsidR="00714178" w:rsidRPr="00714178" w:rsidRDefault="00714178" w:rsidP="00714178">
            <w:pPr>
              <w:widowControl w:val="0"/>
              <w:jc w:val="center"/>
              <w:rPr>
                <w:rFonts w:ascii="Times New Roman" w:hAnsi="Times New Roman"/>
              </w:rPr>
            </w:pPr>
            <w:r w:rsidRPr="00714178">
              <w:rPr>
                <w:rFonts w:ascii="Times New Roman" w:hAnsi="Times New Roman"/>
              </w:rPr>
              <w:t>«Η δομή του υλικού είναι ξεκάθαρη και σταδιακά κλιμακούμενη. Ο μαθητής αισθάνεται ότι καθοδηγείται με ασφάλεια από την αρχή μέχρι το τέλος.»</w:t>
            </w:r>
          </w:p>
        </w:tc>
        <w:tc>
          <w:tcPr>
            <w:tcW w:w="0" w:type="auto"/>
            <w:hideMark/>
          </w:tcPr>
          <w:p w14:paraId="5FC3B3C1" w14:textId="361F6330" w:rsidR="00714178" w:rsidRPr="00714178" w:rsidRDefault="00714178" w:rsidP="00714178">
            <w:pPr>
              <w:widowControl w:val="0"/>
              <w:jc w:val="center"/>
              <w:rPr>
                <w:rFonts w:ascii="Times New Roman" w:hAnsi="Times New Roman"/>
              </w:rPr>
            </w:pPr>
            <w:r w:rsidRPr="00714178">
              <w:rPr>
                <w:rFonts w:ascii="Times New Roman" w:hAnsi="Times New Roman"/>
              </w:rPr>
              <w:t>«Η χρήση πολυμεσικών στοιχείων, ειδικά εικόνων και ήχου, κρατάει ζωντανό το ενδιαφέρον των μαθητών και υποστηρίζει τη μάθηση με πολλαπλούς τρόπους.»</w:t>
            </w:r>
          </w:p>
        </w:tc>
        <w:tc>
          <w:tcPr>
            <w:tcW w:w="0" w:type="auto"/>
            <w:hideMark/>
          </w:tcPr>
          <w:tbl>
            <w:tblPr>
              <w:tblW w:w="2023"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023"/>
            </w:tblGrid>
            <w:tr w:rsidR="00714178" w:rsidRPr="00714178" w14:paraId="14503636" w14:textId="77777777" w:rsidTr="0084510E">
              <w:trPr>
                <w:trHeight w:val="2394"/>
                <w:tblCellSpacing w:w="15" w:type="dxa"/>
              </w:trPr>
              <w:tc>
                <w:tcPr>
                  <w:tcW w:w="0" w:type="auto"/>
                  <w:vAlign w:val="center"/>
                  <w:hideMark/>
                </w:tcPr>
                <w:p w14:paraId="4325984A" w14:textId="77777777" w:rsidR="00714178" w:rsidRPr="00714178" w:rsidRDefault="00714178" w:rsidP="00714178">
                  <w:pPr>
                    <w:widowControl w:val="0"/>
                    <w:jc w:val="center"/>
                    <w:rPr>
                      <w:rFonts w:ascii="Times New Roman" w:hAnsi="Times New Roman"/>
                    </w:rPr>
                  </w:pPr>
                  <w:r w:rsidRPr="00714178">
                    <w:rPr>
                      <w:rFonts w:ascii="Times New Roman" w:hAnsi="Times New Roman"/>
                    </w:rPr>
                    <w:t>«Το υλικό είναι διαδραστικό και ενθαρρύνει τη συμμετοχή του μαθητή, κάτι που θεωρώ ιδιαίτερα σημαντικό για την εμπλοκή του.»</w:t>
                  </w:r>
                </w:p>
              </w:tc>
            </w:tr>
          </w:tbl>
          <w:p w14:paraId="519EE26A" w14:textId="77777777" w:rsidR="00714178" w:rsidRPr="00714178" w:rsidRDefault="00714178" w:rsidP="00714178">
            <w:pPr>
              <w:ind w:firstLine="720"/>
              <w:rPr>
                <w:rFonts w:ascii="Times New Roman" w:hAnsi="Times New Roman"/>
              </w:rPr>
            </w:pPr>
          </w:p>
        </w:tc>
      </w:tr>
    </w:tbl>
    <w:p w14:paraId="4FAABF6F" w14:textId="77777777" w:rsidR="0084510E" w:rsidRPr="00454A8E" w:rsidRDefault="0084510E" w:rsidP="0084510E">
      <w:pPr>
        <w:spacing w:after="120" w:line="360" w:lineRule="auto"/>
        <w:jc w:val="both"/>
        <w:rPr>
          <w:rFonts w:ascii="Times New Roman" w:hAnsi="Times New Roman"/>
          <w:b/>
        </w:rPr>
      </w:pPr>
    </w:p>
    <w:p w14:paraId="424A62FC" w14:textId="62622FE5" w:rsidR="00A366F3" w:rsidRPr="00A366F3" w:rsidRDefault="0084510E" w:rsidP="0084510E">
      <w:pPr>
        <w:spacing w:after="120" w:line="360" w:lineRule="auto"/>
        <w:jc w:val="both"/>
        <w:rPr>
          <w:rFonts w:ascii="Times New Roman" w:hAnsi="Times New Roman"/>
        </w:rPr>
      </w:pPr>
      <w:r w:rsidRPr="0066646F">
        <w:rPr>
          <w:rFonts w:ascii="Times New Roman" w:hAnsi="Times New Roman"/>
          <w:b/>
        </w:rPr>
        <w:t>Σχολιασμός ευρημάτων</w:t>
      </w:r>
      <w:r w:rsidRPr="0066646F">
        <w:rPr>
          <w:rFonts w:ascii="Times New Roman" w:hAnsi="Times New Roman"/>
        </w:rPr>
        <w:t xml:space="preserve"> </w:t>
      </w:r>
      <w:r w:rsidR="00A366F3" w:rsidRPr="0066646F">
        <w:rPr>
          <w:rFonts w:ascii="Times New Roman" w:hAnsi="Times New Roman"/>
        </w:rPr>
        <w:t>(Δυνατά Σημεία Εκπαιδευτικού Υλικού):</w:t>
      </w:r>
    </w:p>
    <w:p w14:paraId="72CE9BE4" w14:textId="054D377A" w:rsidR="00A366F3" w:rsidRPr="00A366F3" w:rsidRDefault="00A366F3" w:rsidP="00A366F3">
      <w:pPr>
        <w:spacing w:after="120" w:line="360" w:lineRule="auto"/>
        <w:jc w:val="both"/>
        <w:rPr>
          <w:rFonts w:ascii="Times New Roman" w:hAnsi="Times New Roman"/>
        </w:rPr>
      </w:pPr>
      <w:r w:rsidRPr="00A366F3">
        <w:rPr>
          <w:rFonts w:ascii="Times New Roman" w:hAnsi="Times New Roman"/>
        </w:rPr>
        <w:t>Τα σχόλια των αξιολογητών συγκλίνουν ως προς την αποτελεσματικότητα και τη συνοχή του εκπαιδευτικού υλικού, αναδεικνύοντας τρεις βασικές περιοχές αριστείας. Πρώτον, επισημάνθηκε η σαφής και καθοδηγητική δομή του περιεχομένου, η οποία επιτρέπει στον μαθητή να πλοηγείται με ασφάλεια και χωρίς γνωστική υπερφόρτωση. Δεύτερον, η πολυτροπική προσέγγιση με χρήση εικόνας, ήχου και αφήγησης ενισχύει τη μαθησιακή εμπειρία, καθιστώντας την πιο ελκυστική και προσβάσιμη. Τρίτον, η διαδραστικότητα του υλικού ενισχύει την εμπλοκή του μαθητή, προσφέροντας ευκαιρίες για εν</w:t>
      </w:r>
      <w:r>
        <w:rPr>
          <w:rFonts w:ascii="Times New Roman" w:hAnsi="Times New Roman"/>
        </w:rPr>
        <w:t>εργή συμμετοχή και αναστοχασμό.</w:t>
      </w:r>
    </w:p>
    <w:p w14:paraId="71CF1B48" w14:textId="7B3F765B" w:rsidR="00714178" w:rsidRDefault="00A366F3" w:rsidP="00A366F3">
      <w:pPr>
        <w:spacing w:after="120" w:line="360" w:lineRule="auto"/>
        <w:jc w:val="both"/>
        <w:rPr>
          <w:rFonts w:ascii="Times New Roman" w:hAnsi="Times New Roman"/>
        </w:rPr>
      </w:pPr>
      <w:r w:rsidRPr="00A366F3">
        <w:rPr>
          <w:rFonts w:ascii="Times New Roman" w:hAnsi="Times New Roman"/>
        </w:rPr>
        <w:t>Η θετική αποτίμηση των παραπάνω στοιχείων επιβεβαιώνει τη λειτουργικότητα του σχεδιασμού και την επιτυχή εφαρμογή βασικών αρχών της εξ αποστάσεως εκπαίδευσης και της πολυμεσικής μάθησης. Παράλληλα, δείχνει ότι το υλικό δεν περιορίζεται σε μία απλή παρουσίαση γνώσεων, αλλά δημιουργεί ένα περιβάλλον μάθησης που κινητοποιεί τον μαθητή γνωστικά και συναισθηματικά.</w:t>
      </w:r>
    </w:p>
    <w:p w14:paraId="7A34D566" w14:textId="77777777" w:rsidR="00A366F3" w:rsidRDefault="00A366F3" w:rsidP="00A366F3">
      <w:pPr>
        <w:spacing w:after="120" w:line="360" w:lineRule="auto"/>
        <w:jc w:val="both"/>
        <w:rPr>
          <w:rFonts w:ascii="Times New Roman" w:hAnsi="Times New Roman"/>
        </w:rPr>
      </w:pPr>
      <w:r w:rsidRPr="00A366F3">
        <w:rPr>
          <w:rFonts w:ascii="Times New Roman" w:hAnsi="Times New Roman"/>
        </w:rPr>
        <w:t>Προτάσεις βελτίωσης (Ερώτηση Ι1)</w:t>
      </w:r>
    </w:p>
    <w:p w14:paraId="53D3A94F" w14:textId="47874906" w:rsidR="00F91888" w:rsidRPr="008D1A91" w:rsidRDefault="008D1A91" w:rsidP="008D1A91">
      <w:pPr>
        <w:pStyle w:val="a3"/>
        <w:keepNext/>
        <w:spacing w:line="360" w:lineRule="auto"/>
        <w:jc w:val="center"/>
        <w:rPr>
          <w:rFonts w:ascii="Times New Roman" w:hAnsi="Times New Roman"/>
          <w:sz w:val="24"/>
        </w:rPr>
      </w:pPr>
      <w:bookmarkStart w:id="158" w:name="_Toc208243794"/>
      <w:r w:rsidRPr="008D1A91">
        <w:rPr>
          <w:rFonts w:ascii="Times New Roman" w:hAnsi="Times New Roman"/>
          <w:sz w:val="24"/>
        </w:rPr>
        <w:t xml:space="preserve">Πίνακας </w:t>
      </w:r>
      <w:r w:rsidRPr="008D1A91">
        <w:rPr>
          <w:rFonts w:ascii="Times New Roman" w:hAnsi="Times New Roman"/>
          <w:sz w:val="24"/>
        </w:rPr>
        <w:fldChar w:fldCharType="begin"/>
      </w:r>
      <w:r w:rsidRPr="008D1A91">
        <w:rPr>
          <w:rFonts w:ascii="Times New Roman" w:hAnsi="Times New Roman"/>
          <w:sz w:val="24"/>
        </w:rPr>
        <w:instrText xml:space="preserve"> SEQ Πίνακας \* ARABIC </w:instrText>
      </w:r>
      <w:r w:rsidRPr="008D1A91">
        <w:rPr>
          <w:rFonts w:ascii="Times New Roman" w:hAnsi="Times New Roman"/>
          <w:sz w:val="24"/>
        </w:rPr>
        <w:fldChar w:fldCharType="separate"/>
      </w:r>
      <w:r w:rsidR="00C220A6">
        <w:rPr>
          <w:rFonts w:ascii="Times New Roman" w:hAnsi="Times New Roman"/>
          <w:noProof/>
          <w:sz w:val="24"/>
        </w:rPr>
        <w:t>25</w:t>
      </w:r>
      <w:r w:rsidRPr="008D1A91">
        <w:rPr>
          <w:rFonts w:ascii="Times New Roman" w:hAnsi="Times New Roman"/>
          <w:sz w:val="24"/>
        </w:rPr>
        <w:fldChar w:fldCharType="end"/>
      </w:r>
      <w:r w:rsidR="00F91888" w:rsidRPr="008D1A91">
        <w:rPr>
          <w:rFonts w:ascii="Times New Roman" w:hAnsi="Times New Roman"/>
          <w:sz w:val="24"/>
        </w:rPr>
        <w:t>: Προτάσεις βελτίωσης Ε.Υ</w:t>
      </w:r>
      <w:bookmarkEnd w:id="158"/>
    </w:p>
    <w:tbl>
      <w:tblPr>
        <w:tblW w:w="881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2"/>
        <w:gridCol w:w="2145"/>
        <w:gridCol w:w="2318"/>
        <w:gridCol w:w="2502"/>
      </w:tblGrid>
      <w:tr w:rsidR="00A366F3" w:rsidRPr="00714178" w14:paraId="764BA27E" w14:textId="77777777" w:rsidTr="0084510E">
        <w:trPr>
          <w:trHeight w:val="251"/>
          <w:tblHeader/>
          <w:tblCellSpacing w:w="15" w:type="dxa"/>
        </w:trPr>
        <w:tc>
          <w:tcPr>
            <w:tcW w:w="0" w:type="auto"/>
            <w:shd w:val="clear" w:color="auto" w:fill="CCFFCC"/>
            <w:vAlign w:val="center"/>
          </w:tcPr>
          <w:p w14:paraId="74716D5C" w14:textId="77777777" w:rsidR="00A366F3" w:rsidRPr="00714178" w:rsidRDefault="00A366F3" w:rsidP="00731D57">
            <w:pPr>
              <w:widowControl w:val="0"/>
              <w:jc w:val="center"/>
              <w:rPr>
                <w:rFonts w:ascii="Times New Roman" w:hAnsi="Times New Roman"/>
                <w:b/>
                <w:bCs/>
                <w:lang w:val="en-US"/>
              </w:rPr>
            </w:pPr>
            <w:r>
              <w:rPr>
                <w:rFonts w:ascii="Times New Roman" w:hAnsi="Times New Roman"/>
                <w:b/>
              </w:rPr>
              <w:t>Ερώτηση</w:t>
            </w:r>
          </w:p>
        </w:tc>
        <w:tc>
          <w:tcPr>
            <w:tcW w:w="0" w:type="auto"/>
            <w:shd w:val="clear" w:color="auto" w:fill="CCFFCC"/>
            <w:vAlign w:val="center"/>
          </w:tcPr>
          <w:p w14:paraId="3E7D4747" w14:textId="77777777" w:rsidR="00A366F3" w:rsidRPr="00714178" w:rsidRDefault="00A366F3" w:rsidP="00731D57">
            <w:pPr>
              <w:widowControl w:val="0"/>
              <w:jc w:val="center"/>
              <w:rPr>
                <w:rFonts w:ascii="Times New Roman" w:hAnsi="Times New Roman"/>
                <w:b/>
              </w:rPr>
            </w:pPr>
            <w:r w:rsidRPr="00714178">
              <w:rPr>
                <w:rFonts w:ascii="Times New Roman" w:hAnsi="Times New Roman"/>
                <w:b/>
              </w:rPr>
              <w:t>Αξιολογητής Α</w:t>
            </w:r>
          </w:p>
        </w:tc>
        <w:tc>
          <w:tcPr>
            <w:tcW w:w="0" w:type="auto"/>
            <w:shd w:val="clear" w:color="auto" w:fill="CCFFCC"/>
            <w:vAlign w:val="center"/>
          </w:tcPr>
          <w:p w14:paraId="67243526" w14:textId="77777777" w:rsidR="00A366F3" w:rsidRPr="00714178" w:rsidRDefault="00A366F3" w:rsidP="00731D57">
            <w:pPr>
              <w:widowControl w:val="0"/>
              <w:jc w:val="center"/>
              <w:rPr>
                <w:rFonts w:ascii="Times New Roman" w:hAnsi="Times New Roman"/>
                <w:b/>
              </w:rPr>
            </w:pPr>
            <w:r w:rsidRPr="00714178">
              <w:rPr>
                <w:rFonts w:ascii="Times New Roman" w:hAnsi="Times New Roman"/>
                <w:b/>
              </w:rPr>
              <w:t>Αξιολογητής Β</w:t>
            </w:r>
          </w:p>
        </w:tc>
        <w:tc>
          <w:tcPr>
            <w:tcW w:w="0" w:type="auto"/>
            <w:shd w:val="clear" w:color="auto" w:fill="CCFFCC"/>
            <w:vAlign w:val="center"/>
          </w:tcPr>
          <w:p w14:paraId="7317E225" w14:textId="77777777" w:rsidR="00A366F3" w:rsidRPr="00714178" w:rsidRDefault="00A366F3" w:rsidP="00731D57">
            <w:pPr>
              <w:widowControl w:val="0"/>
              <w:jc w:val="center"/>
              <w:rPr>
                <w:rFonts w:ascii="Times New Roman" w:hAnsi="Times New Roman"/>
                <w:b/>
              </w:rPr>
            </w:pPr>
            <w:r w:rsidRPr="00714178">
              <w:rPr>
                <w:rFonts w:ascii="Times New Roman" w:hAnsi="Times New Roman"/>
                <w:b/>
              </w:rPr>
              <w:t>Αξιολογητής Γ</w:t>
            </w:r>
          </w:p>
        </w:tc>
      </w:tr>
      <w:tr w:rsidR="00A366F3" w:rsidRPr="00714178" w14:paraId="5C31B68B" w14:textId="77777777" w:rsidTr="0084510E">
        <w:trPr>
          <w:trHeight w:val="240"/>
          <w:tblCellSpacing w:w="15" w:type="dxa"/>
        </w:trPr>
        <w:tc>
          <w:tcPr>
            <w:tcW w:w="0" w:type="auto"/>
            <w:shd w:val="clear" w:color="auto" w:fill="CCFFCC"/>
            <w:hideMark/>
          </w:tcPr>
          <w:p w14:paraId="295AB369" w14:textId="77777777" w:rsidR="00A366F3" w:rsidRPr="00A366F3" w:rsidRDefault="00A366F3" w:rsidP="00A366F3">
            <w:pPr>
              <w:widowControl w:val="0"/>
              <w:jc w:val="center"/>
              <w:rPr>
                <w:rFonts w:ascii="Times New Roman" w:hAnsi="Times New Roman"/>
                <w:b/>
                <w:bCs/>
              </w:rPr>
            </w:pPr>
            <w:r w:rsidRPr="00A366F3">
              <w:rPr>
                <w:rFonts w:ascii="Times New Roman" w:hAnsi="Times New Roman"/>
                <w:b/>
                <w:bCs/>
              </w:rPr>
              <w:t>Γράψτε έως τρεις αλλαγές που προτείνετε προκειμένου να βελτιωθεί το</w:t>
            </w:r>
          </w:p>
          <w:p w14:paraId="4814ECF6" w14:textId="17A18A7B" w:rsidR="00A366F3" w:rsidRPr="00714178" w:rsidRDefault="00A366F3" w:rsidP="00A366F3">
            <w:pPr>
              <w:widowControl w:val="0"/>
              <w:jc w:val="center"/>
              <w:rPr>
                <w:rFonts w:ascii="Times New Roman" w:hAnsi="Times New Roman"/>
                <w:b/>
                <w:bCs/>
              </w:rPr>
            </w:pPr>
            <w:r w:rsidRPr="00A366F3">
              <w:rPr>
                <w:rFonts w:ascii="Times New Roman" w:hAnsi="Times New Roman"/>
                <w:b/>
                <w:bCs/>
              </w:rPr>
              <w:t>εκπαιδευτικό υλικό.</w:t>
            </w:r>
          </w:p>
        </w:tc>
        <w:tc>
          <w:tcPr>
            <w:tcW w:w="0" w:type="auto"/>
            <w:hideMark/>
          </w:tcPr>
          <w:p w14:paraId="65D38111" w14:textId="447399A8" w:rsidR="00A366F3" w:rsidRPr="00714178" w:rsidRDefault="00A366F3" w:rsidP="00731D57">
            <w:pPr>
              <w:widowControl w:val="0"/>
              <w:jc w:val="center"/>
              <w:rPr>
                <w:rFonts w:ascii="Times New Roman" w:hAnsi="Times New Roman"/>
              </w:rPr>
            </w:pPr>
            <w:r w:rsidRPr="00A366F3">
              <w:rPr>
                <w:rFonts w:ascii="Times New Roman" w:hAnsi="Times New Roman"/>
              </w:rPr>
              <w:t>«Ίσως σε κάποιες ενότητες να χρειαζόταν περισσότερη εμβάθυνση στη θεωρία, ώστε να ενισχυθεί η καλλιέργεια κριτικής σκέψης.»</w:t>
            </w:r>
          </w:p>
        </w:tc>
        <w:tc>
          <w:tcPr>
            <w:tcW w:w="0" w:type="auto"/>
            <w:hideMark/>
          </w:tcPr>
          <w:tbl>
            <w:tblPr>
              <w:tblW w:w="2237"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237"/>
            </w:tblGrid>
            <w:tr w:rsidR="00A366F3" w:rsidRPr="00A366F3" w14:paraId="7778B5E6" w14:textId="77777777" w:rsidTr="0084510E">
              <w:trPr>
                <w:trHeight w:val="1873"/>
                <w:tblCellSpacing w:w="15" w:type="dxa"/>
              </w:trPr>
              <w:tc>
                <w:tcPr>
                  <w:tcW w:w="0" w:type="auto"/>
                  <w:vAlign w:val="center"/>
                  <w:hideMark/>
                </w:tcPr>
                <w:p w14:paraId="50235B77" w14:textId="77777777" w:rsidR="00A366F3" w:rsidRPr="00A366F3" w:rsidRDefault="00A366F3" w:rsidP="00A366F3">
                  <w:pPr>
                    <w:widowControl w:val="0"/>
                    <w:jc w:val="center"/>
                    <w:rPr>
                      <w:rFonts w:ascii="Times New Roman" w:hAnsi="Times New Roman"/>
                    </w:rPr>
                  </w:pPr>
                  <w:r w:rsidRPr="00A366F3">
                    <w:rPr>
                      <w:rFonts w:ascii="Times New Roman" w:hAnsi="Times New Roman"/>
                    </w:rPr>
                    <w:t>«Η βιβλιογραφική τεκμηρίωση είναι επαρκής, αλλά σε κάποια σημεία θα μπορούσε να εμπλουτιστεί με πρόσθετες σύγχρονες αναφορές.»</w:t>
                  </w:r>
                </w:p>
              </w:tc>
            </w:tr>
          </w:tbl>
          <w:p w14:paraId="7E0B51FF" w14:textId="0A112E21" w:rsidR="00A366F3" w:rsidRPr="00714178" w:rsidRDefault="00A366F3" w:rsidP="00731D57">
            <w:pPr>
              <w:widowControl w:val="0"/>
              <w:jc w:val="center"/>
              <w:rPr>
                <w:rFonts w:ascii="Times New Roman" w:hAnsi="Times New Roman"/>
              </w:rPr>
            </w:pPr>
          </w:p>
        </w:tc>
        <w:tc>
          <w:tcPr>
            <w:tcW w:w="0" w:type="auto"/>
            <w:hideMark/>
          </w:tcPr>
          <w:tbl>
            <w:tblPr>
              <w:tblW w:w="2406"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406"/>
            </w:tblGrid>
            <w:tr w:rsidR="00A366F3" w:rsidRPr="00714178" w14:paraId="5824D94C" w14:textId="77777777" w:rsidTr="0084510E">
              <w:trPr>
                <w:trHeight w:val="2152"/>
                <w:tblCellSpacing w:w="15" w:type="dxa"/>
              </w:trPr>
              <w:tc>
                <w:tcPr>
                  <w:tcW w:w="0" w:type="auto"/>
                  <w:vAlign w:val="center"/>
                  <w:hideMark/>
                </w:tcPr>
                <w:p w14:paraId="7273A348" w14:textId="353900F3" w:rsidR="00A366F3" w:rsidRPr="00A366F3" w:rsidRDefault="00A366F3" w:rsidP="00A366F3">
                  <w:pPr>
                    <w:widowControl w:val="0"/>
                    <w:jc w:val="center"/>
                    <w:rPr>
                      <w:rFonts w:ascii="Times New Roman" w:hAnsi="Times New Roman"/>
                    </w:rPr>
                  </w:pPr>
                  <w:r w:rsidRPr="00A366F3">
                    <w:rPr>
                      <w:rFonts w:ascii="Times New Roman" w:hAnsi="Times New Roman"/>
                    </w:rPr>
                    <w:t>«Ο εμπλουτισμός με διαφορετικού τύπου δραστηριότητες, όπως δημιουργικές ή συνεργατικές, θα μπορούσε να ενισχύσει ακόμη περισσότερο τη συμμετοχή των μαθητών.»</w:t>
                  </w:r>
                </w:p>
                <w:p w14:paraId="1355A843" w14:textId="300CEF35" w:rsidR="00A366F3" w:rsidRPr="00714178" w:rsidRDefault="00A366F3" w:rsidP="00A366F3">
                  <w:pPr>
                    <w:widowControl w:val="0"/>
                    <w:jc w:val="center"/>
                    <w:rPr>
                      <w:rFonts w:ascii="Times New Roman" w:hAnsi="Times New Roman"/>
                    </w:rPr>
                  </w:pPr>
                </w:p>
              </w:tc>
            </w:tr>
          </w:tbl>
          <w:p w14:paraId="18B112FA" w14:textId="77777777" w:rsidR="00A366F3" w:rsidRPr="00714178" w:rsidRDefault="00A366F3" w:rsidP="00731D57">
            <w:pPr>
              <w:ind w:firstLine="720"/>
              <w:rPr>
                <w:rFonts w:ascii="Times New Roman" w:hAnsi="Times New Roman"/>
              </w:rPr>
            </w:pPr>
          </w:p>
        </w:tc>
      </w:tr>
    </w:tbl>
    <w:p w14:paraId="2A24D246" w14:textId="77777777" w:rsidR="00454A8E" w:rsidRPr="00454A8E" w:rsidRDefault="00454A8E" w:rsidP="00454A8E">
      <w:pPr>
        <w:spacing w:after="120" w:line="360" w:lineRule="auto"/>
        <w:jc w:val="both"/>
        <w:rPr>
          <w:rFonts w:ascii="Times New Roman" w:hAnsi="Times New Roman"/>
          <w:b/>
        </w:rPr>
      </w:pPr>
    </w:p>
    <w:p w14:paraId="254E4F53" w14:textId="6BD458C7" w:rsidR="00F91888" w:rsidRPr="00F91888" w:rsidRDefault="00454A8E" w:rsidP="00454A8E">
      <w:pPr>
        <w:spacing w:after="120" w:line="360" w:lineRule="auto"/>
        <w:jc w:val="both"/>
        <w:rPr>
          <w:rFonts w:ascii="Times New Roman" w:hAnsi="Times New Roman"/>
        </w:rPr>
      </w:pPr>
      <w:r w:rsidRPr="0066646F">
        <w:rPr>
          <w:rFonts w:ascii="Times New Roman" w:hAnsi="Times New Roman"/>
          <w:b/>
        </w:rPr>
        <w:t>Σχολιασμός ευρημάτων</w:t>
      </w:r>
      <w:r w:rsidRPr="0066646F">
        <w:rPr>
          <w:rFonts w:ascii="Times New Roman" w:hAnsi="Times New Roman"/>
        </w:rPr>
        <w:t xml:space="preserve"> </w:t>
      </w:r>
      <w:r w:rsidR="00F91888" w:rsidRPr="0066646F">
        <w:rPr>
          <w:rFonts w:ascii="Times New Roman" w:hAnsi="Times New Roman"/>
        </w:rPr>
        <w:t>(Προτεινόμενες Βελτιώσεις):</w:t>
      </w:r>
    </w:p>
    <w:p w14:paraId="3B3C052B" w14:textId="56A7B365" w:rsidR="00F91888" w:rsidRPr="00F91888" w:rsidRDefault="00F91888" w:rsidP="005030BF">
      <w:pPr>
        <w:spacing w:after="120" w:line="360" w:lineRule="auto"/>
        <w:jc w:val="both"/>
        <w:rPr>
          <w:rFonts w:ascii="Times New Roman" w:hAnsi="Times New Roman"/>
        </w:rPr>
      </w:pPr>
      <w:r w:rsidRPr="00F91888">
        <w:rPr>
          <w:rFonts w:ascii="Times New Roman" w:hAnsi="Times New Roman"/>
        </w:rPr>
        <w:t>Οι προτάσεις των αξιολογητών, αν και διατυπώνονται με θετική διάθεση, αναδεικνύουν επιμέρους σημεία όπου το εκπαιδευτικό υλικό θα μπορούσε να ενισχυθεί περαιτέρω. Ο Αξιολογητής Α επισημαίνει την ανάγκη για βαθύτερη θεωρητική εμβάθυνση σε ορισμένες ενότητες, με στόχο την ενίσχυση της κριτικής σκέψης και της ερμηνευτικής ικανότητας των μαθητών. Ο Αξιολογητής Β προτείνει τον εμπλουτισμό της βιβλιογραφικής τεκμηρίωσης με πιο σύγχρονες και ποικίλες αναφορές, στοιχείο που ενισχύει την ακαδημαϊκή εγκυρότητα και διευρύνει το γνωστικό πλαίσιο. Τέλος, ο Αξιολογητής Γ εστιάζει στη διεύρυνση του φάσματος των δραστηριοτήτων, προτείνοντας την ενσωμάτωση δημιουργικών ή συνεργατικών μορφών μάθησης που θα ενισχύσουν τη συμμετοχικότητα και θα διαφοροποιήσουν τη μαθησιακή εμπειρία.</w:t>
      </w:r>
    </w:p>
    <w:p w14:paraId="4572EED7" w14:textId="5393855C" w:rsidR="007F22F5" w:rsidRDefault="00F91888" w:rsidP="005030BF">
      <w:pPr>
        <w:spacing w:after="120" w:line="360" w:lineRule="auto"/>
        <w:jc w:val="both"/>
        <w:rPr>
          <w:rFonts w:ascii="Times New Roman" w:hAnsi="Times New Roman"/>
        </w:rPr>
      </w:pPr>
      <w:r w:rsidRPr="00F91888">
        <w:rPr>
          <w:rFonts w:ascii="Times New Roman" w:hAnsi="Times New Roman"/>
        </w:rPr>
        <w:t>Οι παρατηρήσεις αυτές δεν αναιρούν τη γενικά θετική εικόνα του υλικού, αλλά λειτουργούν υποστηρικτικά για τον περαιτέρω εμπλουτισμό και την ενίσχυση της μαθησιακής του δυναμικής.</w:t>
      </w:r>
      <w:r w:rsidRPr="005030BF">
        <w:rPr>
          <w:rFonts w:ascii="Times New Roman" w:hAnsi="Times New Roman"/>
        </w:rPr>
        <w:t xml:space="preserve"> </w:t>
      </w:r>
    </w:p>
    <w:p w14:paraId="5D439EF0" w14:textId="4B9E95FB" w:rsidR="007D6B83" w:rsidRDefault="007D6B83" w:rsidP="009B7DC1">
      <w:pPr>
        <w:keepNext/>
        <w:spacing w:after="240"/>
        <w:jc w:val="both"/>
        <w:outlineLvl w:val="1"/>
        <w:rPr>
          <w:rFonts w:ascii="Times New Roman" w:hAnsi="Times New Roman"/>
          <w:b/>
          <w:bCs/>
          <w:iCs/>
          <w:sz w:val="28"/>
          <w:szCs w:val="28"/>
        </w:rPr>
      </w:pPr>
      <w:bookmarkStart w:id="159" w:name="_Toc208243732"/>
      <w:r>
        <w:rPr>
          <w:rFonts w:ascii="Times New Roman" w:hAnsi="Times New Roman"/>
          <w:b/>
          <w:bCs/>
          <w:iCs/>
          <w:sz w:val="28"/>
          <w:szCs w:val="28"/>
        </w:rPr>
        <w:t>7.4</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159"/>
    </w:p>
    <w:p w14:paraId="2730F819" w14:textId="2BD34199" w:rsidR="007D6B83" w:rsidRPr="0054180C" w:rsidRDefault="007D6B83" w:rsidP="007D6B83">
      <w:pPr>
        <w:spacing w:after="120" w:line="360" w:lineRule="auto"/>
        <w:jc w:val="both"/>
        <w:rPr>
          <w:rFonts w:ascii="Times New Roman" w:hAnsi="Times New Roman"/>
        </w:rPr>
      </w:pPr>
      <w:r w:rsidRPr="0054180C">
        <w:rPr>
          <w:rFonts w:ascii="Times New Roman" w:hAnsi="Times New Roman"/>
        </w:rPr>
        <w:t>Στο κεφάλαιο 7 παρουσιάζονται τα ευρήματα της ποιοτικής ανάλυσης του εκπαιδευτικού υλικού για τη διδασκαλία του Ερωτόκριτου σε περιβάλλον εξ αποστάσεως εκπαίδευσης. Η αξιολόγηση έγινε από ομάδα ειδικών εξ αποστάσεως εκπαίδευσης, οι οποίοι αξιολόγησαν το υλικό με βάση δύο κεντρικά ερευνητικά ερωτήματα σχετιζόμενα με τη συμμόρφωση στις αρχές της εξ αποστάσεως εκπαίδευσης και της πολυμεσικής μάθησης. Τα αποτελέσματα παρουσιάζονται σε θεματικούς άξονες αξιολόγησης, όπως η επιστημονική τεκμηρίωση, η φιλικότητα της παρουσίασης, η ευχρηστία, η υποστήριξη της αλληλεπίδρασης, καθώς και η αυτοαξιολόγηση των μαθητών.</w:t>
      </w:r>
    </w:p>
    <w:p w14:paraId="5667180D" w14:textId="77777777" w:rsidR="007D6B83" w:rsidRPr="0054180C" w:rsidRDefault="007D6B83" w:rsidP="007D6B83">
      <w:pPr>
        <w:spacing w:after="120" w:line="360" w:lineRule="auto"/>
        <w:jc w:val="both"/>
        <w:rPr>
          <w:rFonts w:ascii="Times New Roman" w:hAnsi="Times New Roman"/>
        </w:rPr>
      </w:pPr>
      <w:r w:rsidRPr="0054180C">
        <w:rPr>
          <w:rFonts w:ascii="Times New Roman" w:hAnsi="Times New Roman"/>
        </w:rPr>
        <w:t>Σύμφωνα με τις αξιολογήσεις, το εκπαιδευτικό υλικό χαρακτηρίζεται από σαφή δομή, πολυτροπικότητα και ισορροπία ανάμεσα σε κείμενο, εικόνα και βίντεο, που διευκολύνουν την κατανόηση και την εμπλοκή των μαθητών. Ιδιαίτερη έμφαση δόθηκε στην προσωπική και φιλική γλώσσα, την προφορική αφήγηση και τη διαδραστική ανατροφοδότηση, παράγοντας που ενίσχυσε τη μαθησιακή διαδικασία και τη συναισθηματική σύνδεση με το υλικό. Παράλληλα, επισημάνθηκαν δυνατότητες βελτίωσης που αφορούν την εις βάθος θεωρητική εμβάθυνση, τον εμπλουτισμό της βιβλιογραφίας και τη διεύρυνση των διαδραστικών δραστηριοτήτων.</w:t>
      </w:r>
    </w:p>
    <w:p w14:paraId="5D6FEB31" w14:textId="7DADD765" w:rsidR="007F22F5" w:rsidRDefault="007D6B83" w:rsidP="007D6B83">
      <w:pPr>
        <w:spacing w:after="120" w:line="360" w:lineRule="auto"/>
        <w:jc w:val="both"/>
        <w:rPr>
          <w:rFonts w:ascii="Times New Roman" w:hAnsi="Times New Roman"/>
        </w:rPr>
      </w:pPr>
      <w:r w:rsidRPr="0054180C">
        <w:rPr>
          <w:rFonts w:ascii="Times New Roman" w:hAnsi="Times New Roman"/>
        </w:rPr>
        <w:t>Η συνολική θετική αξιολόγηση αναδεικνύει τη λειτουργικότητα και την αποτελεσματικότητα του υλικού, υπογραμμίζοντας την επιτυχή εφαρμογή βασικών παιδαγωγικών αρχών στην εξ αποστάσεως εκπαίδευση μέσω πολυμεσικής μάθησης. Τα ευρήματα αυτά θέτουν τα θεμέλια για το κεφάλαιο 8, όπου παρουσιάζονται λεπτομερώς τα αποτελέσματα της έρευνας, ερμηνείες και συμπεράσματα σχετικά με την επίδραση και τη συνολική αποδοχή του ψηφιακού εκπαιδευτικού υλικού του Ερωτόκριτου.</w:t>
      </w:r>
      <w:r w:rsidR="007F22F5">
        <w:rPr>
          <w:rFonts w:ascii="Times New Roman" w:hAnsi="Times New Roman"/>
        </w:rPr>
        <w:br w:type="page"/>
      </w:r>
    </w:p>
    <w:p w14:paraId="13E1AC16" w14:textId="4C395E93" w:rsidR="0060680A" w:rsidRPr="000E256E" w:rsidRDefault="007F22F5" w:rsidP="000E256E">
      <w:pPr>
        <w:keepNext/>
        <w:spacing w:after="360"/>
        <w:jc w:val="both"/>
        <w:outlineLvl w:val="0"/>
        <w:rPr>
          <w:rFonts w:ascii="Times New Roman" w:hAnsi="Times New Roman"/>
          <w:b/>
          <w:bCs/>
          <w:kern w:val="32"/>
          <w:sz w:val="32"/>
          <w:szCs w:val="32"/>
        </w:rPr>
      </w:pPr>
      <w:bookmarkStart w:id="160" w:name="_Toc208243733"/>
      <w:r w:rsidRPr="00CD20C8">
        <w:rPr>
          <w:rFonts w:ascii="Times New Roman" w:hAnsi="Times New Roman"/>
          <w:b/>
          <w:bCs/>
          <w:kern w:val="32"/>
          <w:sz w:val="32"/>
          <w:szCs w:val="32"/>
        </w:rPr>
        <w:t>Κεφάλαιο 8</w:t>
      </w:r>
      <w:r w:rsidRPr="000E256E">
        <w:rPr>
          <w:rFonts w:ascii="Times New Roman" w:hAnsi="Times New Roman"/>
          <w:b/>
          <w:bCs/>
          <w:kern w:val="32"/>
          <w:sz w:val="32"/>
          <w:szCs w:val="32"/>
          <w:vertAlign w:val="superscript"/>
        </w:rPr>
        <w:t>ο</w:t>
      </w:r>
      <w:r w:rsidR="00973BA2" w:rsidRPr="000E256E">
        <w:rPr>
          <w:rFonts w:ascii="Times New Roman" w:hAnsi="Times New Roman"/>
          <w:b/>
          <w:bCs/>
          <w:kern w:val="32"/>
          <w:sz w:val="32"/>
          <w:szCs w:val="32"/>
        </w:rPr>
        <w:t xml:space="preserve"> </w:t>
      </w:r>
      <w:r w:rsidRPr="00CD20C8">
        <w:rPr>
          <w:rFonts w:ascii="Times New Roman" w:hAnsi="Times New Roman"/>
          <w:b/>
          <w:bCs/>
          <w:kern w:val="32"/>
          <w:sz w:val="32"/>
          <w:szCs w:val="32"/>
        </w:rPr>
        <w:t>Συζήτηση</w:t>
      </w:r>
      <w:bookmarkEnd w:id="160"/>
    </w:p>
    <w:p w14:paraId="20C6BC28" w14:textId="51393387" w:rsidR="00CD20C8" w:rsidRPr="00CD20C8" w:rsidRDefault="00CD20C8" w:rsidP="009B7DC1">
      <w:pPr>
        <w:keepNext/>
        <w:spacing w:after="240"/>
        <w:jc w:val="both"/>
        <w:outlineLvl w:val="1"/>
        <w:rPr>
          <w:rFonts w:ascii="Times New Roman" w:hAnsi="Times New Roman"/>
          <w:b/>
          <w:bCs/>
          <w:iCs/>
          <w:sz w:val="28"/>
          <w:szCs w:val="28"/>
        </w:rPr>
      </w:pPr>
      <w:bookmarkStart w:id="161" w:name="_Toc208243734"/>
      <w:r w:rsidRPr="00CD20C8">
        <w:rPr>
          <w:rFonts w:ascii="Times New Roman" w:hAnsi="Times New Roman"/>
          <w:b/>
          <w:bCs/>
          <w:iCs/>
          <w:sz w:val="28"/>
          <w:szCs w:val="28"/>
        </w:rPr>
        <w:t>8.1 Απάντηση στο Πρώτο Ερευνητικό Ερώτημα</w:t>
      </w:r>
      <w:bookmarkEnd w:id="161"/>
    </w:p>
    <w:p w14:paraId="127CDC68" w14:textId="2FC0DE09"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Το εκπαιδευτικό υλικό που σχεδιάστηκε και υλοποιήθηκε για τη διδασκαλία του «Ερωτόκριτου» διέπεται από τις αρχές και τη μεθοδολογία της εξ αποστάσεως εκπαίδευσης;</w:t>
      </w:r>
    </w:p>
    <w:p w14:paraId="5B203ACD"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Η αποτίμηση του εκπαιδευτικού υλικού από τους αξιολογητές είναι ιδιαιτέρως θετική, καθώς τα ευρήματα υποδηλώνουν ότι έχει σχεδιαστεί με βάση τις βασικές παιδαγωγικές και τεχνικές αρχές της εξ αποστάσεως εκπαίδευσης. Συνοπτικά, τα συμπεράσματα ανά άξονα αξιολόγησης έχουν ως εξής:</w:t>
      </w:r>
    </w:p>
    <w:p w14:paraId="1008B39B"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Α. Επιστημονική Συνοχή και Τεκμηρίωση</w:t>
      </w:r>
    </w:p>
    <w:p w14:paraId="38DF04F8"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Το περιεχόμενο του υλικού διακρίνεται για την επιστημονική του πληρότητα, με επαρκή βιβλιογραφική τεκμηρίωση και δυνατότητα για περαιτέρω μελέτη. Ορισμένες διαφοροποιήσεις στις απόψεις των αξιολογητών αφορούν την έκταση της συγκριτικής ανάλυσης και την κριτική παρουσίαση επιμέρους θεματικών, χωρίς ωστόσο να μειώνεται η συνολική εγκυρότητα του υλικού.</w:t>
      </w:r>
    </w:p>
    <w:p w14:paraId="31FB7C13"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Β. Προσβασιμότητα και Κατανοητότητα Περιεχομένου</w:t>
      </w:r>
    </w:p>
    <w:p w14:paraId="17D3B754"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Το υλικό παρουσιάζεται σε απλή, προσιτή γλώσσα, με χρήση προσωπικών αντωνυμιών, κατάλληλη πυκνότητα πληροφορίας και τμηματική διάρθρωση. Οι αξιολογητές συμφωνούν πως διευκολύνει την κατανόηση, προάγοντας τη μαθησιακή προσβασιμότητα και την ενεργό εμπλοκή.</w:t>
      </w:r>
    </w:p>
    <w:p w14:paraId="3F6EA2E1"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Γ. Ευχρηστία Ψηφιακού Περιβάλλοντος</w:t>
      </w:r>
    </w:p>
    <w:p w14:paraId="126B613E"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Η πλοήγηση στο εκπαιδευτικό υλικό είναι εύκολη και φιλική προς τον χρήστη. Οι σύνδεσμοι είναι λειτουργικοί, τα εικονίδια κατανοητά και η δομή του Chamilo υποστηρίζει τη μαθησιακή ροή. Ορισμένες ελαφρές επιφυλάξεις αφορούν τον βαθμό εξοικείωσης με την πλατφόρμα, όχι όμως τη λειτουργικότητα του υλικού.</w:t>
      </w:r>
    </w:p>
    <w:p w14:paraId="500F332A"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Δ. Παιδαγωγική Καθοδήγηση</w:t>
      </w:r>
    </w:p>
    <w:p w14:paraId="722AB982"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Η παρουσία του avatar του Ερωτόκριτου, οι επεξηγηματικές οδηγίες και η επισήμανση σημαντικών πληροφοριών μέσω οπτικών εργαλείων συνιστούν ισχυρές ενδείξεις παιδαγωγικής υποστήριξης. Παρέχεται σαφής καθοδήγηση στους εκπαιδευόμενους κατά την πλοήγησή τους στο περιεχόμενο.</w:t>
      </w:r>
    </w:p>
    <w:p w14:paraId="79472C01"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Ε. Ενίσχυση Αλληλεπίδρασης</w:t>
      </w:r>
    </w:p>
    <w:p w14:paraId="3A701454"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Το υλικό προάγει την αλληλεπίδραση μέσα από δραστηριότητες προσωπικής έκφρασης, ανταλλαγής απόψεων (π.χ. φόρουμ) και εμπλουτισμού. Αν και καταγράφεται περιορισμένος αριθμός ερωτήσεων ανοιχτού τύπου, η γενική εικόνα είναι θετική ως προς την εμπλοκή των μαθητών.</w:t>
      </w:r>
    </w:p>
    <w:p w14:paraId="4854065E" w14:textId="63C8DDF1"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Σ</w:t>
      </w:r>
      <w:r w:rsidR="00303D12">
        <w:rPr>
          <w:rFonts w:ascii="Times New Roman" w:hAnsi="Times New Roman"/>
        </w:rPr>
        <w:t>Τ</w:t>
      </w:r>
      <w:r w:rsidRPr="00731D57">
        <w:rPr>
          <w:rFonts w:ascii="Times New Roman" w:hAnsi="Times New Roman"/>
        </w:rPr>
        <w:t>. Υποστήριξη Αναστοχασμού και Αυτορρύθμισης</w:t>
      </w:r>
    </w:p>
    <w:p w14:paraId="5A8513CC"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Η δυνατότητα επαναληπτικής πλοήγησης, η ύπαρξη ανατροφοδότησης και τα περιβάλλοντα προσωπικής καταγραφής σκέψης ενισχύουν την ανάπτυξη μεταγνωστικών στρατηγικών και την αυτορρύθμιση της μάθησης.</w:t>
      </w:r>
    </w:p>
    <w:p w14:paraId="6AD7A063" w14:textId="77777777" w:rsidR="00731D57" w:rsidRPr="00731D57" w:rsidRDefault="00731D57" w:rsidP="00731D57">
      <w:pPr>
        <w:spacing w:after="120" w:line="360" w:lineRule="auto"/>
        <w:jc w:val="both"/>
        <w:rPr>
          <w:rFonts w:ascii="Times New Roman" w:hAnsi="Times New Roman"/>
        </w:rPr>
      </w:pPr>
      <w:r w:rsidRPr="00731D57">
        <w:rPr>
          <w:rFonts w:ascii="Times New Roman" w:hAnsi="Times New Roman"/>
        </w:rPr>
        <w:t>Ζ. Σαφήνεια Σκοπού και Μαθησιακών Αποτελεσμάτων</w:t>
      </w:r>
    </w:p>
    <w:p w14:paraId="071903F6" w14:textId="3A5AC422" w:rsidR="00731D57" w:rsidRDefault="00731D57" w:rsidP="0060680A">
      <w:pPr>
        <w:spacing w:after="120" w:line="360" w:lineRule="auto"/>
        <w:jc w:val="both"/>
        <w:rPr>
          <w:rFonts w:ascii="Times New Roman" w:hAnsi="Times New Roman"/>
        </w:rPr>
      </w:pPr>
      <w:r w:rsidRPr="00731D57">
        <w:rPr>
          <w:rFonts w:ascii="Times New Roman" w:hAnsi="Times New Roman"/>
        </w:rPr>
        <w:t>Οι στόχοι και τα προσδοκώμενα μαθησιακά αποτελέσματα δηλώνονται ρητά και με σαφήνεια. Οι δραστηριότητες αυτοαξιολόγησης επιτρέπουν την παρακολούθηση της προόδου των μαθητών και συμβάλλουν στην ενίσχυση της στοχοθεσίας.</w:t>
      </w:r>
    </w:p>
    <w:p w14:paraId="0E745D1C" w14:textId="651E6C84" w:rsidR="0060680A" w:rsidRPr="00352D62" w:rsidRDefault="00352D62" w:rsidP="0060680A">
      <w:pPr>
        <w:spacing w:after="120" w:line="360" w:lineRule="auto"/>
        <w:jc w:val="both"/>
        <w:rPr>
          <w:rFonts w:ascii="Times New Roman" w:hAnsi="Times New Roman"/>
        </w:rPr>
      </w:pPr>
      <w:r w:rsidRPr="00352D62">
        <w:rPr>
          <w:rFonts w:ascii="Times New Roman" w:hAnsi="Times New Roman"/>
        </w:rPr>
        <w:t>Συνοψίζοντας, α</w:t>
      </w:r>
      <w:r w:rsidR="0060680A" w:rsidRPr="00352D62">
        <w:rPr>
          <w:rFonts w:ascii="Times New Roman" w:hAnsi="Times New Roman"/>
        </w:rPr>
        <w:t xml:space="preserve">ναφορικά με το ερώτημα «Το εκπαιδευτικό υλικό διέπεται από τις αρχές και τη μεθοδολογία της εξ αποστάσεως εκπαίδευσης;», η απάντηση </w:t>
      </w:r>
      <w:r w:rsidRPr="00352D62">
        <w:rPr>
          <w:rFonts w:ascii="Times New Roman" w:hAnsi="Times New Roman"/>
        </w:rPr>
        <w:t>είναι θετική σε υψηλό βαθμό</w:t>
      </w:r>
      <w:r w:rsidR="0060680A" w:rsidRPr="00352D62">
        <w:rPr>
          <w:rFonts w:ascii="Times New Roman" w:hAnsi="Times New Roman"/>
        </w:rPr>
        <w:t>. Το εκπαιδευτικό υλικό επιδεικνύει ουσιαστική συμμόρφωση με τις θεμελιώδεις αρχές της εξ αποστάσεως εκπαίδευσης, καλύπτοντας αποτελεσματικά όλες τις βασικές διαστάσεις ποιότητας του τομέα.</w:t>
      </w:r>
    </w:p>
    <w:p w14:paraId="169D8FDE" w14:textId="7DEECCD0" w:rsidR="0060680A" w:rsidRPr="00FA0E8E" w:rsidRDefault="0060680A" w:rsidP="0060680A">
      <w:pPr>
        <w:spacing w:after="120" w:line="360" w:lineRule="auto"/>
        <w:jc w:val="both"/>
        <w:rPr>
          <w:rFonts w:ascii="Times New Roman" w:hAnsi="Times New Roman"/>
        </w:rPr>
      </w:pPr>
      <w:r w:rsidRPr="00352D62">
        <w:rPr>
          <w:rFonts w:ascii="Times New Roman" w:hAnsi="Times New Roman"/>
        </w:rPr>
        <w:t>Παράλληλα, εντοπίζονται δύο περιοχές που, παρότι εφαρμόζονται ικανοποιητικά, παρουσιάζουν περιθώρια βελτί</w:t>
      </w:r>
      <w:r w:rsidR="00352D62" w:rsidRPr="00352D62">
        <w:rPr>
          <w:rFonts w:ascii="Times New Roman" w:hAnsi="Times New Roman"/>
        </w:rPr>
        <w:t>ωσης. Η επιστημονική τεκμηρίωση</w:t>
      </w:r>
      <w:r w:rsidRPr="00352D62">
        <w:rPr>
          <w:rFonts w:ascii="Times New Roman" w:hAnsi="Times New Roman"/>
        </w:rPr>
        <w:t xml:space="preserve"> χαρακτηρίζεται από καλή ποικιλία πηγών, ωστόσο εμφανίζει ελλιπή τεκμηρίωση σε ορισμένες ενότητες και χρήζει βαθύτερης κριτικής ανάλυσης. Ομοίως, η υ</w:t>
      </w:r>
      <w:r w:rsidR="00352D62" w:rsidRPr="00352D62">
        <w:rPr>
          <w:rFonts w:ascii="Times New Roman" w:hAnsi="Times New Roman"/>
        </w:rPr>
        <w:t xml:space="preserve">ποστήριξη </w:t>
      </w:r>
      <w:r w:rsidR="00FD65C2">
        <w:rPr>
          <w:rFonts w:ascii="Times New Roman" w:hAnsi="Times New Roman"/>
        </w:rPr>
        <w:t xml:space="preserve">του </w:t>
      </w:r>
      <w:r w:rsidR="00352D62" w:rsidRPr="00352D62">
        <w:rPr>
          <w:rFonts w:ascii="Times New Roman" w:hAnsi="Times New Roman"/>
        </w:rPr>
        <w:t>εκπαιδευόμενου</w:t>
      </w:r>
      <w:r w:rsidRPr="00352D62">
        <w:rPr>
          <w:rFonts w:ascii="Times New Roman" w:hAnsi="Times New Roman"/>
        </w:rPr>
        <w:t xml:space="preserve"> παρέχει βασικές οδηγίες μελέτης, αλλά θα ωφελούνταν από περισσότερα επεξηγηματικά σχόλια.</w:t>
      </w:r>
    </w:p>
    <w:p w14:paraId="34AED811" w14:textId="43BBFAF2" w:rsidR="000F33B9" w:rsidRPr="009B7DC1" w:rsidRDefault="000F33B9" w:rsidP="009B7DC1">
      <w:pPr>
        <w:keepNext/>
        <w:spacing w:after="240"/>
        <w:jc w:val="both"/>
        <w:outlineLvl w:val="1"/>
        <w:rPr>
          <w:rFonts w:ascii="Times New Roman" w:hAnsi="Times New Roman"/>
          <w:b/>
          <w:bCs/>
          <w:iCs/>
          <w:sz w:val="28"/>
          <w:szCs w:val="28"/>
        </w:rPr>
      </w:pPr>
      <w:bookmarkStart w:id="162" w:name="_Toc208243735"/>
      <w:r w:rsidRPr="00CD20C8">
        <w:rPr>
          <w:rFonts w:ascii="Times New Roman" w:hAnsi="Times New Roman"/>
          <w:b/>
          <w:bCs/>
          <w:iCs/>
          <w:sz w:val="28"/>
          <w:szCs w:val="28"/>
        </w:rPr>
        <w:t>8.</w:t>
      </w:r>
      <w:r>
        <w:rPr>
          <w:rFonts w:ascii="Times New Roman" w:hAnsi="Times New Roman"/>
          <w:b/>
          <w:bCs/>
          <w:iCs/>
          <w:sz w:val="28"/>
          <w:szCs w:val="28"/>
        </w:rPr>
        <w:t>2</w:t>
      </w:r>
      <w:r w:rsidRPr="00CD20C8">
        <w:rPr>
          <w:rFonts w:ascii="Times New Roman" w:hAnsi="Times New Roman"/>
          <w:b/>
          <w:bCs/>
          <w:iCs/>
          <w:sz w:val="28"/>
          <w:szCs w:val="28"/>
        </w:rPr>
        <w:t xml:space="preserve"> Απάντηση στο</w:t>
      </w:r>
      <w:r w:rsidRPr="009B7DC1">
        <w:rPr>
          <w:rFonts w:ascii="Times New Roman" w:hAnsi="Times New Roman"/>
          <w:b/>
          <w:bCs/>
          <w:iCs/>
          <w:sz w:val="28"/>
          <w:szCs w:val="28"/>
        </w:rPr>
        <w:t xml:space="preserve"> </w:t>
      </w:r>
      <w:r w:rsidRPr="000F33B9">
        <w:rPr>
          <w:rFonts w:ascii="Times New Roman" w:hAnsi="Times New Roman"/>
          <w:b/>
          <w:bCs/>
          <w:iCs/>
          <w:sz w:val="28"/>
          <w:szCs w:val="28"/>
        </w:rPr>
        <w:t>Δεύτερο Ερευνητικό Ερώτημα</w:t>
      </w:r>
      <w:bookmarkEnd w:id="162"/>
    </w:p>
    <w:p w14:paraId="235306F9" w14:textId="19029F61"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Το εκπαιδευτικό υλικό που σχεδιάστηκε και υλοποιήθηκε συμφωνεί με τις αρχές της πολυμεσικής μάθησης;</w:t>
      </w:r>
    </w:p>
    <w:p w14:paraId="6FD7D107" w14:textId="3335D7D8"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Η αξιολόγηση από τους ειδικούς επιβεβαιώνει ότι το εκπαιδευτικό υλικό έχει διαμορφωθεί σε πλήρη εναρμόνιση με τις βασικές</w:t>
      </w:r>
      <w:r>
        <w:rPr>
          <w:rFonts w:ascii="Times New Roman" w:hAnsi="Times New Roman"/>
        </w:rPr>
        <w:t xml:space="preserve"> αρχές της πολυμεσικής μάθησης.</w:t>
      </w:r>
    </w:p>
    <w:p w14:paraId="457AFDB7" w14:textId="77777777" w:rsidR="00180A1E" w:rsidRPr="00303D12" w:rsidRDefault="00180A1E" w:rsidP="00180A1E">
      <w:pPr>
        <w:spacing w:after="120" w:line="360" w:lineRule="auto"/>
        <w:jc w:val="both"/>
        <w:rPr>
          <w:rFonts w:ascii="Times New Roman" w:hAnsi="Times New Roman"/>
          <w:i/>
        </w:rPr>
      </w:pPr>
      <w:r w:rsidRPr="00303D12">
        <w:rPr>
          <w:rFonts w:ascii="Times New Roman" w:hAnsi="Times New Roman"/>
          <w:i/>
        </w:rPr>
        <w:t>Εφαρμογή Αρχών Πολυμεσικής Μάθησης</w:t>
      </w:r>
    </w:p>
    <w:p w14:paraId="12D9930C" w14:textId="0A8CC0C7"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Το υλικό αξιοποιεί με συνέπεια τις δυνατότητες του ψηφιακού περιβάλλοντος, ενσωματώνοντας εικόνα, ήχο και αφήγηση με στόχο την ενίσχυση της γνωστικής επεξεργασίας και της ενεργής συμμετοχής των μαθητών. Οι αρχές της Πολυμεσικότητας, της Τροπικότητας, της Προσωποποίησης και της Κατάτμησης εφαρμόζονται με συνέπεια, ενώ και οι αρχές της Σηματοδότησης και της Προπαίδευσης λειτουργούν υποσ</w:t>
      </w:r>
      <w:r>
        <w:rPr>
          <w:rFonts w:ascii="Times New Roman" w:hAnsi="Times New Roman"/>
        </w:rPr>
        <w:t>τηρικτικά στη γνωστική εστίαση.</w:t>
      </w:r>
    </w:p>
    <w:p w14:paraId="32E2A330" w14:textId="54CC46AB"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Ειδικότερα, τέσσερις αρχές παρουσιάζουν υποδειγματική εφαρμογή:</w:t>
      </w:r>
    </w:p>
    <w:p w14:paraId="4F476415" w14:textId="4C01BC3D"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Πολυμεσικότητα: Ο συνδυασμός λεκτικού και οπτικού υλικού ενεργοποιεί ταυτόχρονα τα δύο βασικά κανάλια επεξεργασίας (οπτικό και ακουστικό), ενισχύοντας την κατανόηση. Οι εικόνες που χρησιμοποιούνται είναι λειτ</w:t>
      </w:r>
      <w:r>
        <w:rPr>
          <w:rFonts w:ascii="Times New Roman" w:hAnsi="Times New Roman"/>
        </w:rPr>
        <w:t>ουργικές και όχι διακοσμητικές.</w:t>
      </w:r>
    </w:p>
    <w:p w14:paraId="62BD90D4" w14:textId="799F42E1"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Συνοχή: Το περιεχόμενο είναι απαλλαγμένο από άσχετες ή περιττές πληροφορίες που θα μπορούσαν να προκαλέσουν γνωστική υπερφόρτωση, επιτρέποντας την εστίαση στις βασικές έννοιες.</w:t>
      </w:r>
    </w:p>
    <w:p w14:paraId="072D7FF8" w14:textId="37665B56"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Προσωποποίηση: Η χρήση δεύτερου προσώπου και συνομιλιακού ύφους, σε συνδυασμό με την παρουσία του avatar του Ερωτόκριτου, δημιουργούν αίσθημα άμεσης επικοινωνίας και ενισχύουν την</w:t>
      </w:r>
      <w:r>
        <w:rPr>
          <w:rFonts w:ascii="Times New Roman" w:hAnsi="Times New Roman"/>
        </w:rPr>
        <w:t xml:space="preserve"> κοινωνική παρουσία του υλικού.</w:t>
      </w:r>
    </w:p>
    <w:p w14:paraId="5F1940BC" w14:textId="6CCACA48"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Κατάτμηση: Το περιεχόμενο είναι οργανωμένο σε σύντομα και διαχειρίσιμα τμήματα, γεγονός που διευκολύνει τη μάθηση, αποτρέποντας την υπερφόρτωση πληροφοριών.</w:t>
      </w:r>
    </w:p>
    <w:p w14:paraId="1F46BA82" w14:textId="4FCB5D23" w:rsidR="00180A1E" w:rsidRPr="00180A1E" w:rsidRDefault="00180A1E" w:rsidP="00180A1E">
      <w:pPr>
        <w:spacing w:after="120" w:line="360" w:lineRule="auto"/>
        <w:jc w:val="both"/>
        <w:rPr>
          <w:rFonts w:ascii="Times New Roman" w:hAnsi="Times New Roman"/>
        </w:rPr>
      </w:pPr>
      <w:r w:rsidRPr="00180A1E">
        <w:rPr>
          <w:rFonts w:ascii="Times New Roman" w:hAnsi="Times New Roman"/>
        </w:rPr>
        <w:t>Παρά τη συνολική θετική εικόνα, επισημάνθηκε ότι η ανατροφοδότηση στις δραστηριότητες, αν και παρούσα, θα μπορούσε να είναι πιο λεπτομερής και στοχευμένη. Η ενίσχυση αυτού του στοιχείου θα συνέβαλε περαιτέρω στην καθοδήγηση των εκπαιδευομένων και στ</w:t>
      </w:r>
      <w:r>
        <w:rPr>
          <w:rFonts w:ascii="Times New Roman" w:hAnsi="Times New Roman"/>
        </w:rPr>
        <w:t>ην ανάπτυξη κριτικού στοχασμού.</w:t>
      </w:r>
    </w:p>
    <w:p w14:paraId="17099B65" w14:textId="1CCDAA15" w:rsidR="0060680A" w:rsidRPr="00FA0E8E" w:rsidRDefault="00180A1E" w:rsidP="00180A1E">
      <w:pPr>
        <w:spacing w:after="120" w:line="360" w:lineRule="auto"/>
        <w:jc w:val="both"/>
        <w:rPr>
          <w:rFonts w:ascii="Times New Roman" w:hAnsi="Times New Roman"/>
        </w:rPr>
      </w:pPr>
      <w:r w:rsidRPr="00180A1E">
        <w:rPr>
          <w:rFonts w:ascii="Times New Roman" w:hAnsi="Times New Roman"/>
        </w:rPr>
        <w:t>Συμπερασματικά, το δεύτερο ερευνητικό ερώτημα λαμβάνει θετική απάντηση. Το υλικό συνιστά ένα άρτια σχεδιασμένο και επιστημονικά τεκμηριωμένο ψηφιακό περιβάλλον μάθησης, το οποίο εφαρμόζει με συνέπεια τις αρχές της πολυμεσικής μάθησης, προάγοντας τη γνωστική εμπλοκή και την ουσιαστική κατανόηση.</w:t>
      </w:r>
    </w:p>
    <w:p w14:paraId="1A525E7E" w14:textId="354A1D0F" w:rsidR="000F33B9" w:rsidRPr="009B7DC1" w:rsidRDefault="000F33B9" w:rsidP="009B7DC1">
      <w:pPr>
        <w:keepNext/>
        <w:spacing w:after="240"/>
        <w:jc w:val="both"/>
        <w:outlineLvl w:val="1"/>
        <w:rPr>
          <w:rFonts w:ascii="Times New Roman" w:hAnsi="Times New Roman"/>
          <w:b/>
          <w:bCs/>
          <w:iCs/>
          <w:sz w:val="28"/>
          <w:szCs w:val="28"/>
        </w:rPr>
      </w:pPr>
      <w:bookmarkStart w:id="163" w:name="_Toc208243736"/>
      <w:r w:rsidRPr="00CD20C8">
        <w:rPr>
          <w:rFonts w:ascii="Times New Roman" w:hAnsi="Times New Roman"/>
          <w:b/>
          <w:bCs/>
          <w:iCs/>
          <w:sz w:val="28"/>
          <w:szCs w:val="28"/>
        </w:rPr>
        <w:t>8.</w:t>
      </w:r>
      <w:r>
        <w:rPr>
          <w:rFonts w:ascii="Times New Roman" w:hAnsi="Times New Roman"/>
          <w:b/>
          <w:bCs/>
          <w:iCs/>
          <w:sz w:val="28"/>
          <w:szCs w:val="28"/>
        </w:rPr>
        <w:t>3</w:t>
      </w:r>
      <w:r w:rsidRPr="00CD20C8">
        <w:rPr>
          <w:rFonts w:ascii="Times New Roman" w:hAnsi="Times New Roman"/>
          <w:b/>
          <w:bCs/>
          <w:iCs/>
          <w:sz w:val="28"/>
          <w:szCs w:val="28"/>
        </w:rPr>
        <w:t xml:space="preserve"> </w:t>
      </w:r>
      <w:r w:rsidRPr="000F33B9">
        <w:rPr>
          <w:rFonts w:ascii="Times New Roman" w:hAnsi="Times New Roman"/>
          <w:b/>
          <w:bCs/>
          <w:iCs/>
          <w:sz w:val="28"/>
          <w:szCs w:val="28"/>
        </w:rPr>
        <w:t>Επίπεδο Ετοιμότητας για Εφαρμογή</w:t>
      </w:r>
      <w:bookmarkEnd w:id="163"/>
    </w:p>
    <w:p w14:paraId="6A1B86B6" w14:textId="77777777" w:rsidR="0060680A" w:rsidRPr="00FA0E8E" w:rsidRDefault="0060680A" w:rsidP="0060680A">
      <w:pPr>
        <w:spacing w:after="120" w:line="360" w:lineRule="auto"/>
        <w:jc w:val="both"/>
        <w:rPr>
          <w:rFonts w:ascii="Times New Roman" w:hAnsi="Times New Roman"/>
        </w:rPr>
      </w:pPr>
      <w:r w:rsidRPr="00FA0E8E">
        <w:rPr>
          <w:rFonts w:ascii="Times New Roman" w:hAnsi="Times New Roman"/>
        </w:rPr>
        <w:t>Το εκπαιδευτικό υλικό βρίσκεται σε υψηλό επίπεδο ετοιμότητας για άμεση εκπαιδευτική χρήση. Η άριστη ευχρηστία, οι σαφείς στόχοι και η αποτελεσματική πολυμεσικότητα υποστηρίζουν την άμεση εφαρμογή. Ωστόσο, η ανάγκη για συνεχή παρακολούθηση της επιστημονικής ακρίβειας επιβάλλει προσοχή. Η προτεινόμενη διαδρομή περιλαμβάνει εφαρμογή με παράλληλη βελτίωση των εντοπισμένων αδυναμιών.</w:t>
      </w:r>
    </w:p>
    <w:p w14:paraId="3D0BE928" w14:textId="26A77A16" w:rsidR="0060680A" w:rsidRPr="009B7DC1" w:rsidRDefault="000F33B9" w:rsidP="009B7DC1">
      <w:pPr>
        <w:keepNext/>
        <w:spacing w:after="240"/>
        <w:jc w:val="both"/>
        <w:outlineLvl w:val="1"/>
        <w:rPr>
          <w:rFonts w:ascii="Times New Roman" w:hAnsi="Times New Roman"/>
          <w:b/>
          <w:bCs/>
          <w:iCs/>
          <w:sz w:val="28"/>
          <w:szCs w:val="28"/>
        </w:rPr>
      </w:pPr>
      <w:bookmarkStart w:id="164" w:name="_Toc208243737"/>
      <w:r w:rsidRPr="00CD20C8">
        <w:rPr>
          <w:rFonts w:ascii="Times New Roman" w:hAnsi="Times New Roman"/>
          <w:b/>
          <w:bCs/>
          <w:iCs/>
          <w:sz w:val="28"/>
          <w:szCs w:val="28"/>
        </w:rPr>
        <w:t>8.</w:t>
      </w:r>
      <w:r>
        <w:rPr>
          <w:rFonts w:ascii="Times New Roman" w:hAnsi="Times New Roman"/>
          <w:b/>
          <w:bCs/>
          <w:iCs/>
          <w:sz w:val="28"/>
          <w:szCs w:val="28"/>
        </w:rPr>
        <w:t>4</w:t>
      </w:r>
      <w:r w:rsidRPr="00CD20C8">
        <w:rPr>
          <w:rFonts w:ascii="Times New Roman" w:hAnsi="Times New Roman"/>
          <w:b/>
          <w:bCs/>
          <w:iCs/>
          <w:sz w:val="28"/>
          <w:szCs w:val="28"/>
        </w:rPr>
        <w:t xml:space="preserve"> </w:t>
      </w:r>
      <w:r w:rsidRPr="000F33B9">
        <w:rPr>
          <w:rFonts w:ascii="Times New Roman" w:hAnsi="Times New Roman"/>
          <w:b/>
          <w:bCs/>
          <w:iCs/>
          <w:sz w:val="28"/>
          <w:szCs w:val="28"/>
        </w:rPr>
        <w:t>Προβλεπόμενη Εκπαιδευτική Αποτελεσματικότητα</w:t>
      </w:r>
      <w:bookmarkEnd w:id="164"/>
    </w:p>
    <w:p w14:paraId="0CFC72BC" w14:textId="77777777" w:rsidR="0060680A" w:rsidRPr="00FA0E8E" w:rsidRDefault="0060680A" w:rsidP="0060680A">
      <w:pPr>
        <w:spacing w:after="120" w:line="360" w:lineRule="auto"/>
        <w:jc w:val="both"/>
        <w:rPr>
          <w:rFonts w:ascii="Times New Roman" w:hAnsi="Times New Roman"/>
        </w:rPr>
      </w:pPr>
      <w:r w:rsidRPr="00FA0E8E">
        <w:rPr>
          <w:rFonts w:ascii="Times New Roman" w:hAnsi="Times New Roman"/>
        </w:rPr>
        <w:t>Με βάση τα ευρήματα της αξιολόγησης, το υλικό αναμένεται να επιφέρει σημαντικά οφέλη σε τριπλό χρονικό ορίζοντα.</w:t>
      </w:r>
    </w:p>
    <w:p w14:paraId="4BCA498C" w14:textId="77777777" w:rsidR="0060680A" w:rsidRDefault="0060680A" w:rsidP="0060680A">
      <w:pPr>
        <w:spacing w:after="120" w:line="360" w:lineRule="auto"/>
        <w:jc w:val="both"/>
        <w:rPr>
          <w:rFonts w:ascii="Times New Roman" w:hAnsi="Times New Roman"/>
        </w:rPr>
      </w:pPr>
      <w:r w:rsidRPr="00FA0E8E">
        <w:rPr>
          <w:rFonts w:ascii="Times New Roman" w:hAnsi="Times New Roman"/>
        </w:rPr>
        <w:t>Άμεσα, προβλέπεται υψηλό επίπεδο συμμετοχής λόγω της ευχρηστίας, αποτελεσματική μάθηση μέσω της πολυμεσικότητας και σαφή κατανόηση στόχων και προσδοκιών. Μεσοπρόθεσμα, αναμένεται ανάπτυξη αυτονομίας στη μάθηση, ενίσχυση κριτικής σκέψης και βελτίωση ψηφιακών δεξιοτήτων. Μακροπρόθεσμα, το υλικό συμβάλλει στη διαμόρφωση θετικών στάσεων προς την εξ αποστάσεως εκπαίδευση, την ανάπτυξη δεξιοτήτων διά βίου μάθησης και την προετοιμασία για το μελλοντικό εκπαιδευτικό τοπίο.</w:t>
      </w:r>
    </w:p>
    <w:p w14:paraId="55D9F7D6" w14:textId="22757B60" w:rsidR="00944852" w:rsidRDefault="00944852" w:rsidP="009B7DC1">
      <w:pPr>
        <w:keepNext/>
        <w:spacing w:after="240"/>
        <w:jc w:val="both"/>
        <w:outlineLvl w:val="1"/>
        <w:rPr>
          <w:rFonts w:ascii="Times New Roman" w:hAnsi="Times New Roman"/>
          <w:b/>
          <w:bCs/>
          <w:iCs/>
          <w:sz w:val="28"/>
          <w:szCs w:val="28"/>
        </w:rPr>
      </w:pPr>
      <w:bookmarkStart w:id="165" w:name="_Toc208243738"/>
      <w:r>
        <w:rPr>
          <w:rFonts w:ascii="Times New Roman" w:hAnsi="Times New Roman"/>
          <w:b/>
          <w:bCs/>
          <w:iCs/>
          <w:sz w:val="28"/>
          <w:szCs w:val="28"/>
        </w:rPr>
        <w:t>8.5</w:t>
      </w:r>
      <w:r w:rsidRPr="00FA0E8E">
        <w:rPr>
          <w:rFonts w:ascii="Times New Roman" w:hAnsi="Times New Roman"/>
          <w:b/>
          <w:bCs/>
          <w:iCs/>
          <w:sz w:val="28"/>
          <w:szCs w:val="28"/>
        </w:rPr>
        <w:t xml:space="preserve"> </w:t>
      </w:r>
      <w:r>
        <w:rPr>
          <w:rFonts w:ascii="Times New Roman" w:hAnsi="Times New Roman"/>
          <w:b/>
          <w:bCs/>
          <w:iCs/>
          <w:sz w:val="28"/>
          <w:szCs w:val="28"/>
        </w:rPr>
        <w:t>Σύνοψη Κεφαλαίου</w:t>
      </w:r>
      <w:bookmarkEnd w:id="165"/>
    </w:p>
    <w:p w14:paraId="75022EDB" w14:textId="2BC0AEAB" w:rsidR="00944852" w:rsidRPr="00E834D0" w:rsidRDefault="00944852" w:rsidP="00944852">
      <w:pPr>
        <w:spacing w:after="120" w:line="360" w:lineRule="auto"/>
        <w:jc w:val="both"/>
        <w:rPr>
          <w:rFonts w:ascii="Times New Roman" w:hAnsi="Times New Roman"/>
        </w:rPr>
      </w:pPr>
      <w:r w:rsidRPr="00E834D0">
        <w:rPr>
          <w:rFonts w:ascii="Times New Roman" w:hAnsi="Times New Roman"/>
        </w:rPr>
        <w:t xml:space="preserve">Το κεφάλαιο 8 εστιάζει στην απάντηση των ερευνητικών ερωτημάτων βάσει των αποτελεσμάτων της αξιολόγησης του εκπαιδευτικού υλικού για τον «Ερωτόκριτο». Όσον αφορά το πρώτο ερώτημα σχετικά με τη συμμόρφωση του υλικού με τις αρχές και τη μεθοδολογία της εξ αποστάσεως εκπαίδευσης, η αξιολόγηση υπογραμμίζει την επιστημονική συνοχή και τεκμηρίωση, την προσβασιμότητα του περιεχομένου, την ευχρηστία του ψηφιακού περιβάλλοντος και την παιδαγωγική καθοδήγηση μέσω του </w:t>
      </w:r>
      <w:r w:rsidRPr="00E834D0">
        <w:rPr>
          <w:rFonts w:ascii="Times New Roman" w:hAnsi="Times New Roman"/>
          <w:lang w:val="en-US"/>
        </w:rPr>
        <w:t>avatar</w:t>
      </w:r>
      <w:r w:rsidRPr="00E834D0">
        <w:rPr>
          <w:rFonts w:ascii="Times New Roman" w:hAnsi="Times New Roman"/>
        </w:rPr>
        <w:t>. Παράλληλα, το υλικό προάγει την αλληλεπίδραση, τον αναστοχασμό, την αυτορρύθμιση και τη σαφήνεια των μαθησιακών στόχων, αποδεικνύοντας ουσιαστική συμμόρφωση με τις θεμελιώδεις αρχές.</w:t>
      </w:r>
    </w:p>
    <w:p w14:paraId="107923F1" w14:textId="77777777" w:rsidR="00944852" w:rsidRPr="00E834D0" w:rsidRDefault="00944852" w:rsidP="00944852">
      <w:pPr>
        <w:spacing w:after="120" w:line="360" w:lineRule="auto"/>
        <w:jc w:val="both"/>
        <w:rPr>
          <w:rFonts w:ascii="Times New Roman" w:hAnsi="Times New Roman"/>
        </w:rPr>
      </w:pPr>
      <w:r w:rsidRPr="00E834D0">
        <w:rPr>
          <w:rFonts w:ascii="Times New Roman" w:hAnsi="Times New Roman"/>
        </w:rPr>
        <w:t>Σε σχέση με το δεύτερο ερώτημα που αφορά την εναρμόνιση του υλικού με τις αρχές της πολυμεσικής μάθησης, τα ευρήματα επιβεβαιώνουν την άριστη ενσωμάτωση της πολυτροπικότητας, της τροπικότητας, της προσωποποίησης, της κατάτμησης, καθώς και της σηματοδότησης και της προπαίδευσης. Το υλικό διευκολύνει την ενεργή συμμετοχή, τη γνωστική εστίαση και την κατανόηση, ενώ ταυτόχρονα επισημαίνεται η ανάγκη βελτίωσης στην ανατροφοδότηση των δραστηριοτήτων.</w:t>
      </w:r>
    </w:p>
    <w:p w14:paraId="1847B4B3" w14:textId="39A176C7" w:rsidR="00731D57" w:rsidRDefault="00944852" w:rsidP="0060680A">
      <w:pPr>
        <w:spacing w:after="120" w:line="360" w:lineRule="auto"/>
        <w:jc w:val="both"/>
        <w:rPr>
          <w:rFonts w:ascii="Times New Roman" w:hAnsi="Times New Roman"/>
        </w:rPr>
      </w:pPr>
      <w:r w:rsidRPr="00E834D0">
        <w:rPr>
          <w:rFonts w:ascii="Times New Roman" w:hAnsi="Times New Roman"/>
        </w:rPr>
        <w:t>Τέλος, το εκπαιδευτικό υλικό χαρακτηρίζεται από υψηλό επίπεδο ετοιμότητας για άμεση εκπαιδευτική χρήση, με προβλεπόμενη σημαντική εκπαιδευτική αποτελεσματικότητα σε βραχυπρόθεσμο, μεσοπρόθεσμο και μακροπρόθεσμο χρονικό ορίζοντα. Τα ευρήματα του κεφαλαίου αυτού καθιστούν εφικτή την ομαλή μετάβαση στο επόμενο κεφάλαιο 9, όπου παρουσιάζονται τα συμπεράσματα, οι προτάσεις και τα ενδεχόμενα μέλλοντα έργα βασισμένα στην έρευνα.</w:t>
      </w:r>
      <w:r w:rsidR="00731D57">
        <w:rPr>
          <w:rFonts w:ascii="Times New Roman" w:hAnsi="Times New Roman"/>
        </w:rPr>
        <w:br w:type="page"/>
      </w:r>
    </w:p>
    <w:p w14:paraId="0E9ED9BC" w14:textId="6364592B" w:rsidR="007F22F5" w:rsidRPr="00FA0E8E" w:rsidRDefault="007F22F5" w:rsidP="009B7DC1">
      <w:pPr>
        <w:keepNext/>
        <w:spacing w:after="360"/>
        <w:jc w:val="both"/>
        <w:outlineLvl w:val="0"/>
        <w:rPr>
          <w:rFonts w:ascii="Times New Roman" w:hAnsi="Times New Roman"/>
          <w:b/>
          <w:bCs/>
          <w:kern w:val="32"/>
          <w:sz w:val="32"/>
          <w:szCs w:val="32"/>
        </w:rPr>
      </w:pPr>
      <w:bookmarkStart w:id="166" w:name="_Toc208243739"/>
      <w:r w:rsidRPr="00FA0E8E">
        <w:rPr>
          <w:rFonts w:ascii="Times New Roman" w:hAnsi="Times New Roman"/>
          <w:b/>
          <w:bCs/>
          <w:kern w:val="32"/>
          <w:sz w:val="32"/>
          <w:szCs w:val="32"/>
        </w:rPr>
        <w:t xml:space="preserve">Κεφάλαιο </w:t>
      </w:r>
      <w:r w:rsidR="000F33B9">
        <w:rPr>
          <w:rFonts w:ascii="Times New Roman" w:hAnsi="Times New Roman"/>
          <w:b/>
          <w:bCs/>
          <w:kern w:val="32"/>
          <w:sz w:val="32"/>
          <w:szCs w:val="32"/>
        </w:rPr>
        <w:t>9</w:t>
      </w:r>
      <w:r w:rsidRPr="009B7DC1">
        <w:rPr>
          <w:rFonts w:ascii="Times New Roman" w:hAnsi="Times New Roman"/>
          <w:b/>
          <w:bCs/>
          <w:kern w:val="32"/>
          <w:sz w:val="32"/>
          <w:szCs w:val="32"/>
          <w:vertAlign w:val="superscript"/>
        </w:rPr>
        <w:t>ο</w:t>
      </w:r>
      <w:r w:rsidRPr="00FA0E8E">
        <w:rPr>
          <w:rFonts w:ascii="Times New Roman" w:hAnsi="Times New Roman"/>
          <w:b/>
          <w:bCs/>
          <w:kern w:val="32"/>
          <w:sz w:val="32"/>
          <w:szCs w:val="32"/>
        </w:rPr>
        <w:t xml:space="preserve"> </w:t>
      </w:r>
      <w:r w:rsidRPr="007F22F5">
        <w:rPr>
          <w:rFonts w:ascii="Times New Roman" w:hAnsi="Times New Roman"/>
          <w:b/>
          <w:bCs/>
          <w:kern w:val="32"/>
          <w:sz w:val="32"/>
          <w:szCs w:val="32"/>
        </w:rPr>
        <w:t>Συμπεράσματα</w:t>
      </w:r>
      <w:bookmarkEnd w:id="166"/>
    </w:p>
    <w:p w14:paraId="675C17E5" w14:textId="14CD63B9" w:rsidR="002071D6" w:rsidRPr="00CB5E2D" w:rsidRDefault="002071D6" w:rsidP="002071D6">
      <w:pPr>
        <w:spacing w:after="120" w:line="360" w:lineRule="auto"/>
        <w:jc w:val="both"/>
        <w:rPr>
          <w:rFonts w:ascii="Times New Roman" w:hAnsi="Times New Roman"/>
        </w:rPr>
      </w:pPr>
      <w:r w:rsidRPr="002071D6">
        <w:rPr>
          <w:rFonts w:ascii="Times New Roman" w:hAnsi="Times New Roman"/>
        </w:rPr>
        <w:t xml:space="preserve">Η παρούσα έρευνα ανέδειξε τη σημασία της δημιουργίας και αξιολόγησης ψηφιακού εκπαιδευτικού υλικού για τη διδασκαλία κλασικών λογοτεχνικών έργων, με αφετηρία τον </w:t>
      </w:r>
      <w:r w:rsidR="00D44BE4">
        <w:rPr>
          <w:rFonts w:ascii="Times New Roman" w:hAnsi="Times New Roman"/>
        </w:rPr>
        <w:t>«</w:t>
      </w:r>
      <w:r w:rsidRPr="002071D6">
        <w:rPr>
          <w:rFonts w:ascii="Times New Roman" w:hAnsi="Times New Roman"/>
        </w:rPr>
        <w:t>Ερωτόκριτο</w:t>
      </w:r>
      <w:r w:rsidR="00D44BE4">
        <w:rPr>
          <w:rFonts w:ascii="Times New Roman" w:hAnsi="Times New Roman"/>
        </w:rPr>
        <w:t>»</w:t>
      </w:r>
      <w:r w:rsidRPr="002071D6">
        <w:rPr>
          <w:rFonts w:ascii="Times New Roman" w:hAnsi="Times New Roman"/>
        </w:rPr>
        <w:t xml:space="preserve"> του Βιτσέντζου Κορνάρου. Η συστηματική ανάλυση των δεδομένων, σε συνάρτηση με τα ερευνητικά ερωτήματα, κατέδειξε ότι </w:t>
      </w:r>
      <w:r w:rsidRPr="00CB5E2D">
        <w:rPr>
          <w:rFonts w:ascii="Times New Roman" w:hAnsi="Times New Roman"/>
        </w:rPr>
        <w:t>το υλικό συμμορφώνεται σε</w:t>
      </w:r>
      <w:r w:rsidR="00FD65C2" w:rsidRPr="00CB5E2D">
        <w:rPr>
          <w:rFonts w:ascii="Times New Roman" w:hAnsi="Times New Roman"/>
        </w:rPr>
        <w:t xml:space="preserve"> μεγάλο βαθμό με τις αρχές της εξ α</w:t>
      </w:r>
      <w:r w:rsidRPr="00CB5E2D">
        <w:rPr>
          <w:rFonts w:ascii="Times New Roman" w:hAnsi="Times New Roman"/>
        </w:rPr>
        <w:t xml:space="preserve">ποστάσεως </w:t>
      </w:r>
      <w:r w:rsidR="00FD65C2" w:rsidRPr="00CB5E2D">
        <w:rPr>
          <w:rFonts w:ascii="Times New Roman" w:hAnsi="Times New Roman"/>
        </w:rPr>
        <w:t>ε</w:t>
      </w:r>
      <w:r w:rsidRPr="00CB5E2D">
        <w:rPr>
          <w:rFonts w:ascii="Times New Roman" w:hAnsi="Times New Roman"/>
        </w:rPr>
        <w:t xml:space="preserve">κπαίδευσης </w:t>
      </w:r>
      <w:r w:rsidR="0078689A" w:rsidRPr="00CB5E2D">
        <w:rPr>
          <w:rFonts w:ascii="Times New Roman" w:hAnsi="Times New Roman"/>
        </w:rPr>
        <w:t>(Αναστασιάδης, 2020; Λιοναράκης, 2006)</w:t>
      </w:r>
      <w:r w:rsidRPr="00CB5E2D">
        <w:rPr>
          <w:rFonts w:ascii="Times New Roman" w:hAnsi="Times New Roman"/>
        </w:rPr>
        <w:t xml:space="preserve"> κα</w:t>
      </w:r>
      <w:r w:rsidR="00FD65C2" w:rsidRPr="00CB5E2D">
        <w:rPr>
          <w:rFonts w:ascii="Times New Roman" w:hAnsi="Times New Roman"/>
        </w:rPr>
        <w:t>ι της π</w:t>
      </w:r>
      <w:r w:rsidRPr="00CB5E2D">
        <w:rPr>
          <w:rFonts w:ascii="Times New Roman" w:hAnsi="Times New Roman"/>
        </w:rPr>
        <w:t xml:space="preserve">ολυμεσικής </w:t>
      </w:r>
      <w:r w:rsidR="00FD65C2" w:rsidRPr="00CB5E2D">
        <w:rPr>
          <w:rFonts w:ascii="Times New Roman" w:hAnsi="Times New Roman"/>
        </w:rPr>
        <w:t>μ</w:t>
      </w:r>
      <w:r w:rsidRPr="00CB5E2D">
        <w:rPr>
          <w:rFonts w:ascii="Times New Roman" w:hAnsi="Times New Roman"/>
        </w:rPr>
        <w:t xml:space="preserve">άθησης </w:t>
      </w:r>
      <w:r w:rsidR="00D44BE4" w:rsidRPr="00CB5E2D">
        <w:rPr>
          <w:rFonts w:ascii="Times New Roman" w:hAnsi="Times New Roman"/>
        </w:rPr>
        <w:t xml:space="preserve">του </w:t>
      </w:r>
      <w:r w:rsidR="0072089B" w:rsidRPr="00CB5E2D">
        <w:rPr>
          <w:rFonts w:ascii="Times New Roman" w:hAnsi="Times New Roman"/>
        </w:rPr>
        <w:t>Mayer.</w:t>
      </w:r>
    </w:p>
    <w:p w14:paraId="4B6B1517" w14:textId="094918D2" w:rsidR="002071D6" w:rsidRPr="00CB5E2D" w:rsidRDefault="002071D6" w:rsidP="002071D6">
      <w:pPr>
        <w:spacing w:after="120" w:line="360" w:lineRule="auto"/>
        <w:jc w:val="both"/>
        <w:rPr>
          <w:rFonts w:ascii="Times New Roman" w:hAnsi="Times New Roman"/>
        </w:rPr>
      </w:pPr>
      <w:r w:rsidRPr="00CB5E2D">
        <w:rPr>
          <w:rFonts w:ascii="Times New Roman" w:hAnsi="Times New Roman"/>
        </w:rPr>
        <w:t xml:space="preserve">Ως προς το πρώτο ερευνητικό ερώτημα, τα ευρήματα καταδεικνύουν ότι το υλικό ενσωματώνει με συνέπεια τις θεμελιώδεις αρχές της </w:t>
      </w:r>
      <w:r w:rsidR="00FD65C2" w:rsidRPr="00CB5E2D">
        <w:rPr>
          <w:rFonts w:ascii="Times New Roman" w:hAnsi="Times New Roman"/>
        </w:rPr>
        <w:t>εξ αποστάσεως εκπαίδευσης</w:t>
      </w:r>
      <w:r w:rsidRPr="00CB5E2D">
        <w:rPr>
          <w:rFonts w:ascii="Times New Roman" w:hAnsi="Times New Roman"/>
        </w:rPr>
        <w:t xml:space="preserve">, όπως την ευελιξία, την αλληλεπίδραση και την προώθηση της αυτονομίας του μαθητή </w:t>
      </w:r>
      <w:r w:rsidR="0078689A" w:rsidRPr="00CB5E2D">
        <w:rPr>
          <w:rFonts w:ascii="Times New Roman" w:hAnsi="Times New Roman"/>
        </w:rPr>
        <w:t>(Anderson &amp; Dron, 2011; Αναστασιάδης, 2017)</w:t>
      </w:r>
      <w:r w:rsidRPr="00CB5E2D">
        <w:rPr>
          <w:rFonts w:ascii="Times New Roman" w:hAnsi="Times New Roman"/>
        </w:rPr>
        <w:t xml:space="preserve">. Η διαδραστική δομή, οι πολλαπλές οδοί πρόσβασης στο περιεχόμενο και η παροχή δυνατοτήτων αναστοχασμού συνάδουν με τις κατευθύνσεις της διεθνούς βιβλιογραφίας </w:t>
      </w:r>
      <w:r w:rsidR="0078689A" w:rsidRPr="00CB5E2D">
        <w:rPr>
          <w:rFonts w:ascii="Times New Roman" w:hAnsi="Times New Roman"/>
        </w:rPr>
        <w:t>(Garrison et al., 2000; Moore, 1993)</w:t>
      </w:r>
      <w:r w:rsidRPr="00CB5E2D">
        <w:rPr>
          <w:rFonts w:ascii="Times New Roman" w:hAnsi="Times New Roman"/>
        </w:rPr>
        <w:t>, επιβεβαιώνοντας ότι το ψηφιακό περιβάλλον μπορεί να λειτουργήσει υποστηρικτικά στη μαθησιακή διαδικασία όταν σχεδιάζεται με σαφές παιδαγωγικό υπόβαθρο.</w:t>
      </w:r>
    </w:p>
    <w:p w14:paraId="4EB687FD" w14:textId="2181D610" w:rsidR="002071D6" w:rsidRPr="002071D6" w:rsidRDefault="002071D6" w:rsidP="002071D6">
      <w:pPr>
        <w:spacing w:after="120" w:line="360" w:lineRule="auto"/>
        <w:jc w:val="both"/>
        <w:rPr>
          <w:rFonts w:ascii="Times New Roman" w:hAnsi="Times New Roman"/>
        </w:rPr>
      </w:pPr>
      <w:r w:rsidRPr="00CB5E2D">
        <w:rPr>
          <w:rFonts w:ascii="Times New Roman" w:hAnsi="Times New Roman"/>
        </w:rPr>
        <w:t>Σχετικά με το δεύτερο ερευνητικό ερώτημα, η ανάλυση έδειξε ότι το υλικό</w:t>
      </w:r>
      <w:r w:rsidR="00FD65C2" w:rsidRPr="00CB5E2D">
        <w:rPr>
          <w:rFonts w:ascii="Times New Roman" w:hAnsi="Times New Roman"/>
        </w:rPr>
        <w:t xml:space="preserve"> ανταποκρίνεται στις αρχές της πολυμεσικής μ</w:t>
      </w:r>
      <w:r w:rsidRPr="00CB5E2D">
        <w:rPr>
          <w:rFonts w:ascii="Times New Roman" w:hAnsi="Times New Roman"/>
        </w:rPr>
        <w:t xml:space="preserve">άθησης, αξιοποιώντας την πολυτροπικότητα, την κατάτμηση, την προσωποποίηση και την προπαίδευση </w:t>
      </w:r>
      <w:r w:rsidR="0078689A" w:rsidRPr="00CB5E2D">
        <w:rPr>
          <w:rFonts w:ascii="Times New Roman" w:hAnsi="Times New Roman"/>
        </w:rPr>
        <w:t>(Mayer, 2014; Αναστασιάδης &amp; Κωτσίδης, 2015)</w:t>
      </w:r>
      <w:r w:rsidRPr="00CB5E2D">
        <w:rPr>
          <w:rFonts w:ascii="Times New Roman" w:hAnsi="Times New Roman"/>
        </w:rPr>
        <w:t>. Η εφαρμογή αυτών των αρχών συνέβαλε στη δημιουργία ενός μαθησιακού περιβάλλοντος που προάγει την ενεργό εμπλοκή των μαθητών και την ουσιαστική</w:t>
      </w:r>
      <w:r w:rsidRPr="002071D6">
        <w:rPr>
          <w:rFonts w:ascii="Times New Roman" w:hAnsi="Times New Roman"/>
        </w:rPr>
        <w:t xml:space="preserve"> κατανόηση του λογοτεχνικού έργου. Τα ευρήματα ευθυγραμμίζονται με την έρευνα του Αναστασιάδη (2017), όπου η ένταξη πολυμεσικών στοιχείων στην </w:t>
      </w:r>
      <w:r w:rsidR="00FD65C2">
        <w:rPr>
          <w:rFonts w:ascii="Times New Roman" w:hAnsi="Times New Roman"/>
        </w:rPr>
        <w:t>εξ αποστάσεως εκπαίδευση</w:t>
      </w:r>
      <w:r w:rsidR="00FD65C2" w:rsidRPr="00FD65C2">
        <w:rPr>
          <w:rFonts w:ascii="Times New Roman" w:hAnsi="Times New Roman"/>
        </w:rPr>
        <w:t xml:space="preserve"> </w:t>
      </w:r>
      <w:r w:rsidRPr="002071D6">
        <w:rPr>
          <w:rFonts w:ascii="Times New Roman" w:hAnsi="Times New Roman"/>
        </w:rPr>
        <w:t>επισημαίνεται ως κρίσιμος παράγοντας για την καλλιέργεια της συνεργατικής μάθησης.</w:t>
      </w:r>
    </w:p>
    <w:p w14:paraId="4BD28114" w14:textId="4367A30D" w:rsidR="002071D6" w:rsidRPr="002071D6" w:rsidRDefault="002071D6" w:rsidP="002071D6">
      <w:pPr>
        <w:spacing w:after="120" w:line="360" w:lineRule="auto"/>
        <w:jc w:val="both"/>
        <w:rPr>
          <w:rFonts w:ascii="Times New Roman" w:hAnsi="Times New Roman"/>
        </w:rPr>
      </w:pPr>
      <w:r w:rsidRPr="002071D6">
        <w:rPr>
          <w:rFonts w:ascii="Times New Roman" w:hAnsi="Times New Roman"/>
        </w:rPr>
        <w:t xml:space="preserve">Η σύνδεση των αποτελεσμάτων με την υφιστάμενη βιβλιογραφία αναδεικνύει ότι το υλικό που αναπτύχθηκε επιβεβαιώνει τη δυνατότητα συνδυασμού της ψηφιακής παιδαγωγικής με τη διδασκαλία της κλασικής λογοτεχνίας. Ενώ η σχετική έρευνα υπογράμμιζε τα κενά που </w:t>
      </w:r>
      <w:r w:rsidRPr="00301203">
        <w:rPr>
          <w:rFonts w:ascii="Times New Roman" w:hAnsi="Times New Roman"/>
        </w:rPr>
        <w:t>υπάρχουν ως προς την ανάπτυξη ολοκληρωμένων πακέτων για έργα της νεοελληνικής γραμματείας (Placido et al., 2024), η</w:t>
      </w:r>
      <w:r w:rsidRPr="002071D6">
        <w:rPr>
          <w:rFonts w:ascii="Times New Roman" w:hAnsi="Times New Roman"/>
        </w:rPr>
        <w:t xml:space="preserve"> παρούσα μελέτη προτείνει ένα συγκεκριμένο παράδειγμα εφαρμογής, προσφέροντας τεκμηριωμένη παιδαγωγική πρότ</w:t>
      </w:r>
      <w:r>
        <w:rPr>
          <w:rFonts w:ascii="Times New Roman" w:hAnsi="Times New Roman"/>
        </w:rPr>
        <w:t>αση για την εκπαιδευτική πράξη.</w:t>
      </w:r>
    </w:p>
    <w:p w14:paraId="572EC287" w14:textId="40093E77" w:rsidR="0060680A" w:rsidRDefault="002071D6" w:rsidP="00424542">
      <w:pPr>
        <w:spacing w:after="120" w:line="360" w:lineRule="auto"/>
        <w:jc w:val="both"/>
        <w:rPr>
          <w:rFonts w:ascii="Times New Roman" w:hAnsi="Times New Roman"/>
        </w:rPr>
      </w:pPr>
      <w:r w:rsidRPr="002071D6">
        <w:rPr>
          <w:rFonts w:ascii="Times New Roman" w:hAnsi="Times New Roman"/>
        </w:rPr>
        <w:t xml:space="preserve">Συνολικά, η εργασία καταδεικνύει ότι η αξιοποίηση των ΤΠΕ και η προσαρμογή των αρχών της </w:t>
      </w:r>
      <w:r w:rsidR="00FD65C2" w:rsidRPr="00FD65C2">
        <w:rPr>
          <w:rFonts w:ascii="Times New Roman" w:hAnsi="Times New Roman"/>
        </w:rPr>
        <w:t xml:space="preserve">εξ αποστάσεως εκπαίδευσης </w:t>
      </w:r>
      <w:r w:rsidR="00FD65C2">
        <w:rPr>
          <w:rFonts w:ascii="Times New Roman" w:hAnsi="Times New Roman"/>
        </w:rPr>
        <w:t>και της πολυμεσικής μ</w:t>
      </w:r>
      <w:r w:rsidRPr="002071D6">
        <w:rPr>
          <w:rFonts w:ascii="Times New Roman" w:hAnsi="Times New Roman"/>
        </w:rPr>
        <w:t>άθησης δύνανται να καταστήσουν τα κλασικά λογοτεχνικά έργα περισσότερο προσβάσιμα και ελκυστικά για τους μαθητές της Δευτεροβάθμιας Εκπαίδευσης. Με τον τρόπο αυτό, προωθείται όχι μόνο η γλωσσική και πολιτισμική καλλιέργεια, αλλά και η ουσιαστική εμπλοκή των μαθητών με την ελληνική πολιτισμική κληρονομιά σε ένα σύγχρονο παιδαγωγικό πλαίσιο.</w:t>
      </w:r>
    </w:p>
    <w:p w14:paraId="4F4BE729" w14:textId="52CBDE1B" w:rsidR="000F33B9" w:rsidRPr="00FA0E8E" w:rsidRDefault="000F33B9" w:rsidP="009B7DC1">
      <w:pPr>
        <w:keepNext/>
        <w:spacing w:after="240"/>
        <w:jc w:val="both"/>
        <w:outlineLvl w:val="1"/>
        <w:rPr>
          <w:rFonts w:ascii="Times New Roman" w:hAnsi="Times New Roman"/>
          <w:b/>
          <w:bCs/>
          <w:iCs/>
          <w:sz w:val="28"/>
          <w:szCs w:val="28"/>
        </w:rPr>
      </w:pPr>
      <w:bookmarkStart w:id="167" w:name="_Toc208243740"/>
      <w:r>
        <w:rPr>
          <w:rFonts w:ascii="Times New Roman" w:hAnsi="Times New Roman"/>
          <w:b/>
          <w:bCs/>
          <w:iCs/>
          <w:sz w:val="28"/>
          <w:szCs w:val="28"/>
        </w:rPr>
        <w:t>9</w:t>
      </w:r>
      <w:r w:rsidRPr="00FA0E8E">
        <w:rPr>
          <w:rFonts w:ascii="Times New Roman" w:hAnsi="Times New Roman"/>
          <w:b/>
          <w:bCs/>
          <w:iCs/>
          <w:sz w:val="28"/>
          <w:szCs w:val="28"/>
        </w:rPr>
        <w:t>.</w:t>
      </w:r>
      <w:r>
        <w:rPr>
          <w:rFonts w:ascii="Times New Roman" w:hAnsi="Times New Roman"/>
          <w:b/>
          <w:bCs/>
          <w:iCs/>
          <w:sz w:val="28"/>
          <w:szCs w:val="28"/>
        </w:rPr>
        <w:t>1</w:t>
      </w:r>
      <w:r w:rsidRPr="00FA0E8E">
        <w:rPr>
          <w:rFonts w:ascii="Times New Roman" w:hAnsi="Times New Roman"/>
          <w:b/>
          <w:bCs/>
          <w:iCs/>
          <w:sz w:val="28"/>
          <w:szCs w:val="28"/>
        </w:rPr>
        <w:t xml:space="preserve"> Περιορισμοί της Έρευνας και Μελλοντικές Κατευθύνσεις</w:t>
      </w:r>
      <w:bookmarkEnd w:id="167"/>
    </w:p>
    <w:p w14:paraId="2DEFF07B" w14:textId="11154DE2" w:rsidR="000F33B9" w:rsidRPr="00FA0E8E" w:rsidRDefault="000F33B9" w:rsidP="00D43AC7">
      <w:pPr>
        <w:keepNext/>
        <w:spacing w:after="120"/>
        <w:outlineLvl w:val="2"/>
        <w:rPr>
          <w:rFonts w:ascii="Times New Roman" w:hAnsi="Times New Roman"/>
          <w:b/>
          <w:bCs/>
        </w:rPr>
      </w:pPr>
      <w:bookmarkStart w:id="168" w:name="_Toc208243741"/>
      <w:r>
        <w:rPr>
          <w:rFonts w:ascii="Times New Roman" w:hAnsi="Times New Roman"/>
          <w:b/>
          <w:bCs/>
        </w:rPr>
        <w:t>9</w:t>
      </w:r>
      <w:r w:rsidRPr="00FA0E8E">
        <w:rPr>
          <w:rFonts w:ascii="Times New Roman" w:hAnsi="Times New Roman"/>
          <w:b/>
          <w:bCs/>
        </w:rPr>
        <w:t>.</w:t>
      </w:r>
      <w:r>
        <w:rPr>
          <w:rFonts w:ascii="Times New Roman" w:hAnsi="Times New Roman"/>
          <w:b/>
          <w:bCs/>
        </w:rPr>
        <w:t>1</w:t>
      </w:r>
      <w:r w:rsidRPr="00FA0E8E">
        <w:rPr>
          <w:rFonts w:ascii="Times New Roman" w:hAnsi="Times New Roman"/>
          <w:b/>
          <w:bCs/>
        </w:rPr>
        <w:t>.1 Εντοπισμένοι Περιορισμοί</w:t>
      </w:r>
      <w:bookmarkEnd w:id="168"/>
    </w:p>
    <w:p w14:paraId="68E95754" w14:textId="7777777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Η παρούσα έρευνα παρουσιάζει τρεις κατηγορίες περιορισμών που επηρεάζουν τη γενίκευση των αποτελεσμάτων.</w:t>
      </w:r>
    </w:p>
    <w:p w14:paraId="5AC817A4" w14:textId="74A141A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 xml:space="preserve">Σχετικά με τη δειγματοληψία και την εξωτερική εγκυρότητα, το μικρό μέγεθος </w:t>
      </w:r>
      <w:r w:rsidR="00D44BE4">
        <w:rPr>
          <w:rFonts w:ascii="Times New Roman" w:hAnsi="Times New Roman"/>
        </w:rPr>
        <w:t xml:space="preserve">του </w:t>
      </w:r>
      <w:r w:rsidRPr="00FA0E8E">
        <w:rPr>
          <w:rFonts w:ascii="Times New Roman" w:hAnsi="Times New Roman"/>
        </w:rPr>
        <w:t xml:space="preserve">δείγματος </w:t>
      </w:r>
      <w:r w:rsidR="00D44BE4">
        <w:rPr>
          <w:rFonts w:ascii="Times New Roman" w:hAnsi="Times New Roman"/>
        </w:rPr>
        <w:t xml:space="preserve">με </w:t>
      </w:r>
      <w:r w:rsidRPr="00FA0E8E">
        <w:rPr>
          <w:rFonts w:ascii="Times New Roman" w:hAnsi="Times New Roman"/>
        </w:rPr>
        <w:t>τρ</w:t>
      </w:r>
      <w:r w:rsidR="00D44BE4">
        <w:rPr>
          <w:rFonts w:ascii="Times New Roman" w:hAnsi="Times New Roman"/>
        </w:rPr>
        <w:t>είς</w:t>
      </w:r>
      <w:r w:rsidRPr="00FA0E8E">
        <w:rPr>
          <w:rFonts w:ascii="Times New Roman" w:hAnsi="Times New Roman"/>
        </w:rPr>
        <w:t xml:space="preserve"> αξιολογητ</w:t>
      </w:r>
      <w:r w:rsidR="00D44BE4">
        <w:rPr>
          <w:rFonts w:ascii="Times New Roman" w:hAnsi="Times New Roman"/>
        </w:rPr>
        <w:t>ές,</w:t>
      </w:r>
      <w:r w:rsidRPr="00FA0E8E">
        <w:rPr>
          <w:rFonts w:ascii="Times New Roman" w:hAnsi="Times New Roman"/>
        </w:rPr>
        <w:t xml:space="preserve"> περιορίζει</w:t>
      </w:r>
      <w:r>
        <w:rPr>
          <w:rFonts w:ascii="Times New Roman" w:hAnsi="Times New Roman"/>
        </w:rPr>
        <w:t xml:space="preserve"> τη γενίκευση των αποτελεσμάτων, ενώ</w:t>
      </w:r>
      <w:r w:rsidRPr="00FA0E8E">
        <w:rPr>
          <w:rFonts w:ascii="Times New Roman" w:hAnsi="Times New Roman"/>
        </w:rPr>
        <w:t xml:space="preserve"> η ομοιογένεια του δείγματος, με όλους τους συμμετέχοντες από το ίδιο πρόγραμμα σπουδών, δημιουργεί πιθανή μεροληψία στις προσδοκίες. </w:t>
      </w:r>
      <w:r>
        <w:rPr>
          <w:rFonts w:ascii="Times New Roman" w:hAnsi="Times New Roman"/>
        </w:rPr>
        <w:t>Επιπρόσθετα, ο</w:t>
      </w:r>
      <w:r w:rsidRPr="00FA0E8E">
        <w:rPr>
          <w:rFonts w:ascii="Times New Roman" w:hAnsi="Times New Roman"/>
        </w:rPr>
        <w:t xml:space="preserve"> γεωγραφικός περιορισμός στο ελληνικό εκπαιδευτικό πλαίσιο εγείρει ερωτήματα για τη διαπολιτισμική εφαρμογή των ευρημάτων.</w:t>
      </w:r>
    </w:p>
    <w:p w14:paraId="493FDE85" w14:textId="7777777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 xml:space="preserve">Οι χρονικοί περιορισμοί εκδηλώνονται μέσω της σύντομης περιόδου αξιολόγησης τριών εβδομάδων, η οποία δεν επιτρέπει μακροπρόθεσμη παρατήρηση. Η στιγμιαία φύση της αξιολόγησης συνεπάγεται απουσία διαχρονικών στοιχείων </w:t>
      </w:r>
      <w:r w:rsidRPr="00180A1E">
        <w:rPr>
          <w:rFonts w:ascii="Times New Roman" w:hAnsi="Times New Roman"/>
        </w:rPr>
        <w:t>(longitudinal data)</w:t>
      </w:r>
      <w:r w:rsidRPr="00FA0E8E">
        <w:rPr>
          <w:rFonts w:ascii="Times New Roman" w:hAnsi="Times New Roman"/>
        </w:rPr>
        <w:t xml:space="preserve"> για τη βιωσιμότητα των αποτελεσμάτων.</w:t>
      </w:r>
    </w:p>
    <w:p w14:paraId="32487C65" w14:textId="7777777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Τέλος, οι μεθοδολογικοί περιορισμοί περιλαμβάνουν την αποκλειστικά ποιοτική προσέγγιση που στερείται ποσοτικών μετρήσεων μαθησιακής αποτελεσματικότητας, καθώς και την απουσία ελέγχου χρηστών, καθώς δεν αξιολογήθηκε η πραγματική εμπειρία εκπαιδευόμενων.</w:t>
      </w:r>
    </w:p>
    <w:p w14:paraId="21D8EDA2" w14:textId="76143AB3" w:rsidR="000F33B9" w:rsidRPr="00FA0E8E" w:rsidRDefault="000F33B9" w:rsidP="00D43AC7">
      <w:pPr>
        <w:keepNext/>
        <w:spacing w:after="120"/>
        <w:outlineLvl w:val="2"/>
        <w:rPr>
          <w:rFonts w:ascii="Times New Roman" w:hAnsi="Times New Roman"/>
          <w:b/>
          <w:bCs/>
        </w:rPr>
      </w:pPr>
      <w:bookmarkStart w:id="169" w:name="_Toc208243742"/>
      <w:r>
        <w:rPr>
          <w:rFonts w:ascii="Times New Roman" w:hAnsi="Times New Roman"/>
          <w:b/>
          <w:bCs/>
        </w:rPr>
        <w:t>9</w:t>
      </w:r>
      <w:r w:rsidRPr="00FA0E8E">
        <w:rPr>
          <w:rFonts w:ascii="Times New Roman" w:hAnsi="Times New Roman"/>
          <w:b/>
          <w:bCs/>
        </w:rPr>
        <w:t>.</w:t>
      </w:r>
      <w:r>
        <w:rPr>
          <w:rFonts w:ascii="Times New Roman" w:hAnsi="Times New Roman"/>
          <w:b/>
          <w:bCs/>
        </w:rPr>
        <w:t>1</w:t>
      </w:r>
      <w:r w:rsidRPr="00FA0E8E">
        <w:rPr>
          <w:rFonts w:ascii="Times New Roman" w:hAnsi="Times New Roman"/>
          <w:b/>
          <w:bCs/>
        </w:rPr>
        <w:t>.2 Προτάσεις για Μελλοντική Έρευνα</w:t>
      </w:r>
      <w:bookmarkEnd w:id="169"/>
    </w:p>
    <w:p w14:paraId="1A212982" w14:textId="77777777" w:rsidR="000F33B9" w:rsidRPr="00FA0E8E" w:rsidRDefault="000F33B9" w:rsidP="000F33B9">
      <w:pPr>
        <w:spacing w:after="120" w:line="360" w:lineRule="auto"/>
        <w:jc w:val="both"/>
        <w:rPr>
          <w:rFonts w:ascii="Times New Roman" w:hAnsi="Times New Roman"/>
        </w:rPr>
      </w:pPr>
      <w:r w:rsidRPr="00180A1E">
        <w:rPr>
          <w:rFonts w:ascii="Times New Roman" w:hAnsi="Times New Roman"/>
        </w:rPr>
        <w:t>Οι μελλοντικές ερευνητικές κατευθύνσεις οργανώνονται σε τρεις άξονες που στοχεύουν στην αντιμετώπιση των εντοπισμένων περιορισμών και στην ενίσχυση της επιστημονικής εγκυρότητας των αποτελεσμάτων. Συγκεκριμένα, οι άξονες αυτοί περιλαμβάνουν:</w:t>
      </w:r>
    </w:p>
    <w:p w14:paraId="054228E9" w14:textId="7777777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Η επέκταση του δείγματος προβλέπει αξιολόγηση από διευρυμένο αριθμό εμπειρογνωμόνων</w:t>
      </w:r>
      <w:r>
        <w:rPr>
          <w:rFonts w:ascii="Times New Roman" w:hAnsi="Times New Roman"/>
        </w:rPr>
        <w:t>,</w:t>
      </w:r>
      <w:r w:rsidRPr="00FA0E8E">
        <w:rPr>
          <w:rFonts w:ascii="Times New Roman" w:hAnsi="Times New Roman"/>
        </w:rPr>
        <w:t xml:space="preserve"> άνω των δέκα ατόμων, συμπερίληψη διεθνών αξιολογητών για πολιτισμική εγκυρότητα και αξιολόγηση από πραγματικούς εκπαιδευόμενους.</w:t>
      </w:r>
    </w:p>
    <w:p w14:paraId="56282D76" w14:textId="77777777" w:rsidR="000F33B9" w:rsidRPr="00FA0E8E" w:rsidRDefault="000F33B9" w:rsidP="000F33B9">
      <w:pPr>
        <w:spacing w:after="120" w:line="360" w:lineRule="auto"/>
        <w:jc w:val="both"/>
        <w:rPr>
          <w:rFonts w:ascii="Times New Roman" w:hAnsi="Times New Roman"/>
        </w:rPr>
      </w:pPr>
      <w:r w:rsidRPr="00FA0E8E">
        <w:rPr>
          <w:rFonts w:ascii="Times New Roman" w:hAnsi="Times New Roman"/>
        </w:rPr>
        <w:t>Ο πειραματικός σχεδιασμός θα περιλαμβάνει συγκριτική μελέτη με άλλα εκπαιδευτικά υλικά, δοκιμασίες προ-μετά (pre-post test) για μέτρηση μαθησιακής αποτελεσματικότητας και τυχαιοποιημένη ελεγχόμενη δοκιμή (randomized</w:t>
      </w:r>
      <w:r>
        <w:rPr>
          <w:rFonts w:ascii="Times New Roman" w:hAnsi="Times New Roman"/>
        </w:rPr>
        <w:t xml:space="preserve"> </w:t>
      </w:r>
      <w:r w:rsidRPr="00FA0E8E">
        <w:rPr>
          <w:rFonts w:ascii="Times New Roman" w:hAnsi="Times New Roman"/>
        </w:rPr>
        <w:t>controlled</w:t>
      </w:r>
      <w:r>
        <w:rPr>
          <w:rFonts w:ascii="Times New Roman" w:hAnsi="Times New Roman"/>
        </w:rPr>
        <w:t xml:space="preserve"> </w:t>
      </w:r>
      <w:r w:rsidRPr="00FA0E8E">
        <w:rPr>
          <w:rFonts w:ascii="Times New Roman" w:hAnsi="Times New Roman"/>
        </w:rPr>
        <w:t>trial) για αιτιώδη συμπεράσματα.</w:t>
      </w:r>
    </w:p>
    <w:p w14:paraId="5E64F842" w14:textId="77777777" w:rsidR="000F33B9" w:rsidRDefault="000F33B9" w:rsidP="000F33B9">
      <w:pPr>
        <w:spacing w:after="120" w:line="360" w:lineRule="auto"/>
        <w:jc w:val="both"/>
        <w:rPr>
          <w:rFonts w:ascii="Times New Roman" w:hAnsi="Times New Roman"/>
        </w:rPr>
      </w:pPr>
      <w:r w:rsidRPr="00FA0E8E">
        <w:rPr>
          <w:rFonts w:ascii="Times New Roman" w:hAnsi="Times New Roman"/>
        </w:rPr>
        <w:t>Η τεχνολογική επέκταση θα ενσωματώσει αναλυτικά στοιχεία (analytics) για παρακολούθηση συμπεριφοράς χρηστών, μελέτες παρακολούθησης βλέμματος (eye-tracking</w:t>
      </w:r>
      <w:r>
        <w:rPr>
          <w:rFonts w:ascii="Times New Roman" w:hAnsi="Times New Roman"/>
        </w:rPr>
        <w:t xml:space="preserve"> </w:t>
      </w:r>
      <w:r w:rsidRPr="00FA0E8E">
        <w:rPr>
          <w:rFonts w:ascii="Times New Roman" w:hAnsi="Times New Roman"/>
        </w:rPr>
        <w:t>studies) για βελτιστοποίηση διεπαφής και δοκιμές Α/Β (A/B testing) για διαφορετικές εκδοχές του υλικού, προσφέροντας έτσι μια ολοκληρωμένη προσέγγιση για τη μελλοντική ανάπτυξη και αξιολόγηση εκπαιδευτικού υλικού εξ αποστάσεως.</w:t>
      </w:r>
    </w:p>
    <w:p w14:paraId="6C59E24F" w14:textId="77777777" w:rsidR="000F33B9" w:rsidRPr="00B93926" w:rsidRDefault="000F33B9" w:rsidP="00424542">
      <w:pPr>
        <w:spacing w:after="120" w:line="360" w:lineRule="auto"/>
        <w:jc w:val="both"/>
        <w:rPr>
          <w:rFonts w:ascii="Times New Roman" w:hAnsi="Times New Roman"/>
        </w:rPr>
      </w:pPr>
    </w:p>
    <w:p w14:paraId="5465BBFE" w14:textId="77777777" w:rsidR="00F6370F" w:rsidRDefault="00F6370F">
      <w:pPr>
        <w:rPr>
          <w:rFonts w:ascii="Times New Roman" w:hAnsi="Times New Roman"/>
          <w:b/>
          <w:bCs/>
          <w:sz w:val="26"/>
          <w:szCs w:val="26"/>
        </w:rPr>
      </w:pPr>
      <w:r>
        <w:rPr>
          <w:rFonts w:ascii="Times New Roman" w:hAnsi="Times New Roman"/>
        </w:rPr>
        <w:br w:type="page"/>
      </w:r>
    </w:p>
    <w:p w14:paraId="14F78D01" w14:textId="5802F41D" w:rsidR="007F22F5" w:rsidRPr="00814093" w:rsidRDefault="007F22F5" w:rsidP="007F22F5">
      <w:pPr>
        <w:pStyle w:val="1"/>
        <w:numPr>
          <w:ilvl w:val="0"/>
          <w:numId w:val="0"/>
        </w:numPr>
        <w:spacing w:before="0" w:after="360"/>
        <w:rPr>
          <w:rFonts w:ascii="Times New Roman" w:hAnsi="Times New Roman"/>
          <w:lang w:eastAsia="en-US"/>
        </w:rPr>
      </w:pPr>
      <w:bookmarkStart w:id="170" w:name="_Toc208243743"/>
      <w:bookmarkStart w:id="171" w:name="_Toc455671496"/>
      <w:bookmarkStart w:id="172" w:name="_Toc455674542"/>
      <w:bookmarkStart w:id="173" w:name="_Toc455680251"/>
      <w:bookmarkEnd w:id="53"/>
      <w:r>
        <w:rPr>
          <w:rFonts w:ascii="Times New Roman" w:hAnsi="Times New Roman"/>
          <w:lang w:eastAsia="en-US"/>
        </w:rPr>
        <w:t>Β</w:t>
      </w:r>
      <w:r w:rsidRPr="007F22F5">
        <w:rPr>
          <w:rFonts w:ascii="Times New Roman" w:hAnsi="Times New Roman"/>
          <w:lang w:eastAsia="en-US"/>
        </w:rPr>
        <w:t>ιβλιογραφικές Αναφορές</w:t>
      </w:r>
      <w:bookmarkEnd w:id="170"/>
    </w:p>
    <w:bookmarkEnd w:id="171"/>
    <w:bookmarkEnd w:id="172"/>
    <w:bookmarkEnd w:id="173"/>
    <w:p w14:paraId="30DCC001"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Abuhassna</w:t>
      </w:r>
      <w:r w:rsidRPr="0003440E">
        <w:rPr>
          <w:rFonts w:ascii="Times New Roman" w:hAnsi="Times New Roman"/>
        </w:rPr>
        <w:t xml:space="preserve">, </w:t>
      </w:r>
      <w:r w:rsidRPr="00123587">
        <w:rPr>
          <w:rFonts w:ascii="Times New Roman" w:hAnsi="Times New Roman"/>
          <w:lang w:val="en-US"/>
        </w:rPr>
        <w:t>H</w:t>
      </w:r>
      <w:r w:rsidRPr="0003440E">
        <w:rPr>
          <w:rFonts w:ascii="Times New Roman" w:hAnsi="Times New Roman"/>
        </w:rPr>
        <w:t xml:space="preserve">., </w:t>
      </w:r>
      <w:r w:rsidRPr="00123587">
        <w:rPr>
          <w:rFonts w:ascii="Times New Roman" w:hAnsi="Times New Roman"/>
          <w:lang w:val="en-US"/>
        </w:rPr>
        <w:t>Alnawajha</w:t>
      </w:r>
      <w:r w:rsidRPr="0003440E">
        <w:rPr>
          <w:rFonts w:ascii="Times New Roman" w:hAnsi="Times New Roman"/>
        </w:rPr>
        <w:t xml:space="preserve">, </w:t>
      </w:r>
      <w:r w:rsidRPr="00123587">
        <w:rPr>
          <w:rFonts w:ascii="Times New Roman" w:hAnsi="Times New Roman"/>
          <w:lang w:val="en-US"/>
        </w:rPr>
        <w:t>S</w:t>
      </w:r>
      <w:r w:rsidRPr="0003440E">
        <w:rPr>
          <w:rFonts w:ascii="Times New Roman" w:hAnsi="Times New Roman"/>
        </w:rPr>
        <w:t xml:space="preserve">., </w:t>
      </w:r>
      <w:r w:rsidRPr="00123587">
        <w:rPr>
          <w:rFonts w:ascii="Times New Roman" w:hAnsi="Times New Roman"/>
          <w:lang w:val="en-US"/>
        </w:rPr>
        <w:t>Awae</w:t>
      </w:r>
      <w:r w:rsidRPr="0003440E">
        <w:rPr>
          <w:rFonts w:ascii="Times New Roman" w:hAnsi="Times New Roman"/>
        </w:rPr>
        <w:t xml:space="preserve">, </w:t>
      </w:r>
      <w:r w:rsidRPr="00123587">
        <w:rPr>
          <w:rFonts w:ascii="Times New Roman" w:hAnsi="Times New Roman"/>
          <w:lang w:val="en-US"/>
        </w:rPr>
        <w:t>F</w:t>
      </w:r>
      <w:r w:rsidRPr="0003440E">
        <w:rPr>
          <w:rFonts w:ascii="Times New Roman" w:hAnsi="Times New Roman"/>
        </w:rPr>
        <w:t xml:space="preserve">., </w:t>
      </w:r>
      <w:r w:rsidRPr="00123587">
        <w:rPr>
          <w:rFonts w:ascii="Times New Roman" w:hAnsi="Times New Roman"/>
          <w:lang w:val="en-US"/>
        </w:rPr>
        <w:t>Adnan</w:t>
      </w:r>
      <w:r w:rsidRPr="0003440E">
        <w:rPr>
          <w:rFonts w:ascii="Times New Roman" w:hAnsi="Times New Roman"/>
        </w:rPr>
        <w:t xml:space="preserve">, </w:t>
      </w:r>
      <w:r w:rsidRPr="00123587">
        <w:rPr>
          <w:rFonts w:ascii="Times New Roman" w:hAnsi="Times New Roman"/>
          <w:lang w:val="en-US"/>
        </w:rPr>
        <w:t>M</w:t>
      </w:r>
      <w:r w:rsidRPr="0003440E">
        <w:rPr>
          <w:rFonts w:ascii="Times New Roman" w:hAnsi="Times New Roman"/>
        </w:rPr>
        <w:t xml:space="preserve">. </w:t>
      </w:r>
      <w:r w:rsidRPr="00123587">
        <w:rPr>
          <w:rFonts w:ascii="Times New Roman" w:hAnsi="Times New Roman"/>
          <w:lang w:val="en-US"/>
        </w:rPr>
        <w:t>A</w:t>
      </w:r>
      <w:r w:rsidRPr="0003440E">
        <w:rPr>
          <w:rFonts w:ascii="Times New Roman" w:hAnsi="Times New Roman"/>
        </w:rPr>
        <w:t xml:space="preserve">. </w:t>
      </w:r>
      <w:r w:rsidRPr="00123587">
        <w:rPr>
          <w:rFonts w:ascii="Times New Roman" w:hAnsi="Times New Roman"/>
          <w:lang w:val="en-US"/>
        </w:rPr>
        <w:t>B</w:t>
      </w:r>
      <w:r w:rsidRPr="0003440E">
        <w:rPr>
          <w:rFonts w:ascii="Times New Roman" w:hAnsi="Times New Roman"/>
        </w:rPr>
        <w:t xml:space="preserve">. </w:t>
      </w:r>
      <w:r w:rsidRPr="00123587">
        <w:rPr>
          <w:rFonts w:ascii="Times New Roman" w:hAnsi="Times New Roman"/>
          <w:lang w:val="en-US"/>
        </w:rPr>
        <w:t>M</w:t>
      </w:r>
      <w:r w:rsidRPr="0003440E">
        <w:rPr>
          <w:rFonts w:ascii="Times New Roman" w:hAnsi="Times New Roman"/>
        </w:rPr>
        <w:t xml:space="preserve">., &amp; </w:t>
      </w:r>
      <w:r w:rsidRPr="00123587">
        <w:rPr>
          <w:rFonts w:ascii="Times New Roman" w:hAnsi="Times New Roman"/>
          <w:lang w:val="en-US"/>
        </w:rPr>
        <w:t>Edwards</w:t>
      </w:r>
      <w:r w:rsidRPr="0003440E">
        <w:rPr>
          <w:rFonts w:ascii="Times New Roman" w:hAnsi="Times New Roman"/>
        </w:rPr>
        <w:t xml:space="preserve">, </w:t>
      </w:r>
      <w:r w:rsidRPr="00123587">
        <w:rPr>
          <w:rFonts w:ascii="Times New Roman" w:hAnsi="Times New Roman"/>
          <w:lang w:val="en-US"/>
        </w:rPr>
        <w:t>B</w:t>
      </w:r>
      <w:r w:rsidRPr="0003440E">
        <w:rPr>
          <w:rFonts w:ascii="Times New Roman" w:hAnsi="Times New Roman"/>
        </w:rPr>
        <w:t xml:space="preserve">. </w:t>
      </w:r>
      <w:r w:rsidRPr="00123587">
        <w:rPr>
          <w:rFonts w:ascii="Times New Roman" w:hAnsi="Times New Roman"/>
          <w:lang w:val="en-US"/>
        </w:rPr>
        <w:t>I</w:t>
      </w:r>
      <w:r w:rsidRPr="0003440E">
        <w:rPr>
          <w:rFonts w:ascii="Times New Roman" w:hAnsi="Times New Roman"/>
        </w:rPr>
        <w:t xml:space="preserve">. (2024). </w:t>
      </w:r>
      <w:r w:rsidRPr="00123587">
        <w:rPr>
          <w:rFonts w:ascii="Times New Roman" w:hAnsi="Times New Roman"/>
          <w:lang w:val="en-US"/>
        </w:rPr>
        <w:t xml:space="preserve">Synthesizing technology integration within the ADDIE model for instructional design: A comprehensive systematic literature review. </w:t>
      </w:r>
      <w:r w:rsidRPr="00123587">
        <w:rPr>
          <w:rFonts w:ascii="Times New Roman" w:hAnsi="Times New Roman"/>
          <w:i/>
          <w:iCs/>
          <w:lang w:val="en-US"/>
        </w:rPr>
        <w:t>Journal of Autonomous Intelligence</w:t>
      </w:r>
      <w:r w:rsidRPr="00123587">
        <w:rPr>
          <w:rFonts w:ascii="Times New Roman" w:hAnsi="Times New Roman"/>
          <w:lang w:val="en-US"/>
        </w:rPr>
        <w:t xml:space="preserve">, </w:t>
      </w:r>
      <w:r w:rsidRPr="00123587">
        <w:rPr>
          <w:rFonts w:ascii="Times New Roman" w:hAnsi="Times New Roman"/>
          <w:i/>
          <w:iCs/>
          <w:lang w:val="en-US"/>
        </w:rPr>
        <w:t>7</w:t>
      </w:r>
      <w:r w:rsidRPr="00123587">
        <w:rPr>
          <w:rFonts w:ascii="Times New Roman" w:hAnsi="Times New Roman"/>
          <w:lang w:val="en-US"/>
        </w:rPr>
        <w:t xml:space="preserve">(5), 1546. </w:t>
      </w:r>
      <w:hyperlink r:id="rId58" w:history="1">
        <w:r w:rsidRPr="00123587">
          <w:rPr>
            <w:rStyle w:val="-"/>
            <w:rFonts w:ascii="Times New Roman" w:hAnsi="Times New Roman"/>
            <w:lang w:val="en-US"/>
          </w:rPr>
          <w:t>https://doi.org/10.32629/jai.v7i5.1546</w:t>
        </w:r>
      </w:hyperlink>
    </w:p>
    <w:p w14:paraId="6FAD4CEE"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Adriani, D., Lubis, P., &amp; Triono, M. (2020). Teaching material development of educational research methodology with ADDIE models. </w:t>
      </w:r>
      <w:r w:rsidRPr="00123587">
        <w:rPr>
          <w:rFonts w:ascii="Times New Roman" w:hAnsi="Times New Roman"/>
          <w:i/>
          <w:iCs/>
          <w:lang w:val="en-US"/>
        </w:rPr>
        <w:t>Proceedings of the 3rd International Conference Community Research and Service Engagements</w:t>
      </w:r>
      <w:r w:rsidRPr="00123587">
        <w:rPr>
          <w:rFonts w:ascii="Times New Roman" w:hAnsi="Times New Roman"/>
          <w:lang w:val="en-US"/>
        </w:rPr>
        <w:t xml:space="preserve">, IC2RSE 2019. </w:t>
      </w:r>
      <w:hyperlink r:id="rId59" w:history="1">
        <w:r w:rsidRPr="00123587">
          <w:rPr>
            <w:rStyle w:val="-"/>
            <w:rFonts w:ascii="Times New Roman" w:hAnsi="Times New Roman"/>
            <w:lang w:val="en-US"/>
          </w:rPr>
          <w:t>https://doi.org/10.4108/eai.4-12-2019.2293793</w:t>
        </w:r>
      </w:hyperlink>
    </w:p>
    <w:p w14:paraId="666D2698" w14:textId="2B1B8606" w:rsidR="00F6370F" w:rsidRPr="00123587" w:rsidRDefault="00484B53" w:rsidP="00123587">
      <w:pPr>
        <w:spacing w:after="120" w:line="360" w:lineRule="auto"/>
        <w:jc w:val="both"/>
        <w:rPr>
          <w:rFonts w:ascii="Times New Roman" w:hAnsi="Times New Roman"/>
          <w:lang w:val="en-US"/>
        </w:rPr>
      </w:pPr>
      <w:r w:rsidRPr="00484B53">
        <w:rPr>
          <w:rFonts w:ascii="Times New Roman" w:hAnsi="Times New Roman"/>
          <w:lang w:val="en-US"/>
        </w:rPr>
        <w:t xml:space="preserve">Alakrash, H. M., &amp; Abdul Razak, N. (2021). Technology-based language learning: Investigation of digital technology and digital literacy. </w:t>
      </w:r>
      <w:r w:rsidRPr="002E53CF">
        <w:rPr>
          <w:rFonts w:ascii="Times New Roman" w:hAnsi="Times New Roman"/>
          <w:i/>
          <w:iCs/>
          <w:lang w:val="en-US"/>
        </w:rPr>
        <w:t>Sustainability, 13</w:t>
      </w:r>
      <w:r w:rsidRPr="002E53CF">
        <w:rPr>
          <w:rFonts w:ascii="Times New Roman" w:hAnsi="Times New Roman"/>
          <w:lang w:val="en-US"/>
        </w:rPr>
        <w:t xml:space="preserve">(21), 12304. </w:t>
      </w:r>
      <w:hyperlink r:id="rId60" w:tgtFrame="_new" w:history="1">
        <w:r w:rsidRPr="002E53CF">
          <w:rPr>
            <w:rStyle w:val="-"/>
            <w:rFonts w:ascii="Times New Roman" w:hAnsi="Times New Roman"/>
            <w:lang w:val="en-US"/>
          </w:rPr>
          <w:t>https://doi.org/10.3390/su132112304</w:t>
        </w:r>
      </w:hyperlink>
    </w:p>
    <w:p w14:paraId="1BEC6105"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Almelhi, A. M. (2021). Effectiveness of the ADDIE model within an e-learning environment in developing creative writing in EFL students. </w:t>
      </w:r>
      <w:r w:rsidRPr="00123587">
        <w:rPr>
          <w:rFonts w:ascii="Times New Roman" w:hAnsi="Times New Roman"/>
          <w:i/>
          <w:iCs/>
          <w:lang w:val="en-US"/>
        </w:rPr>
        <w:t>English Language Teaching</w:t>
      </w:r>
      <w:r w:rsidRPr="00123587">
        <w:rPr>
          <w:rFonts w:ascii="Times New Roman" w:hAnsi="Times New Roman"/>
          <w:lang w:val="en-US"/>
        </w:rPr>
        <w:t xml:space="preserve">, </w:t>
      </w:r>
      <w:r w:rsidRPr="00123587">
        <w:rPr>
          <w:rFonts w:ascii="Times New Roman" w:hAnsi="Times New Roman"/>
          <w:i/>
          <w:iCs/>
          <w:lang w:val="en-US"/>
        </w:rPr>
        <w:t>14</w:t>
      </w:r>
      <w:r w:rsidRPr="00123587">
        <w:rPr>
          <w:rFonts w:ascii="Times New Roman" w:hAnsi="Times New Roman"/>
          <w:lang w:val="en-US"/>
        </w:rPr>
        <w:t xml:space="preserve">(2), 20-35. </w:t>
      </w:r>
      <w:hyperlink r:id="rId61" w:history="1">
        <w:r w:rsidRPr="00123587">
          <w:rPr>
            <w:rStyle w:val="-"/>
            <w:rFonts w:ascii="Times New Roman" w:hAnsi="Times New Roman"/>
            <w:lang w:val="en-US"/>
          </w:rPr>
          <w:t>https://doi.org/10.5539/elt.v14n2p20</w:t>
        </w:r>
      </w:hyperlink>
    </w:p>
    <w:p w14:paraId="3A07AD40" w14:textId="77777777" w:rsidR="000F64B5" w:rsidRPr="0003440E" w:rsidRDefault="000F64B5" w:rsidP="000F64B5">
      <w:pPr>
        <w:suppressAutoHyphens/>
        <w:autoSpaceDN w:val="0"/>
        <w:spacing w:after="120" w:line="360" w:lineRule="auto"/>
        <w:jc w:val="both"/>
        <w:textAlignment w:val="baseline"/>
        <w:rPr>
          <w:rFonts w:ascii="Times New Roman" w:hAnsi="Times New Roman"/>
          <w:lang w:val="en-US"/>
        </w:rPr>
      </w:pPr>
      <w:r w:rsidRPr="00317B18">
        <w:rPr>
          <w:rFonts w:ascii="Times New Roman" w:hAnsi="Times New Roman"/>
          <w:lang w:val="en-US"/>
        </w:rPr>
        <w:t xml:space="preserve">Anastasiades, P., &amp; Kotsidis, K. M. (2022). </w:t>
      </w:r>
      <w:r w:rsidRPr="00075761">
        <w:rPr>
          <w:rFonts w:ascii="Times New Roman" w:hAnsi="Times New Roman"/>
        </w:rPr>
        <w:t xml:space="preserve">Σχολική Εξ Αποστάσεως Εκπαίδευση – COVID-19: Η συνεισφορά του Πανεπιστημίου Κρήτης | Ε.ΔΙ.Β.Ε.Α στην επιμόρφωση των εκπαιδευτικών (Μάρτιος 2020 – Μάρτιος 2021). </w:t>
      </w:r>
      <w:r w:rsidRPr="00075761">
        <w:rPr>
          <w:rFonts w:ascii="Times New Roman" w:hAnsi="Times New Roman"/>
          <w:i/>
          <w:iCs/>
        </w:rPr>
        <w:t>Πρακτικά</w:t>
      </w:r>
      <w:r w:rsidRPr="0003440E">
        <w:rPr>
          <w:rFonts w:ascii="Times New Roman" w:hAnsi="Times New Roman"/>
          <w:i/>
          <w:iCs/>
          <w:lang w:val="en-US"/>
        </w:rPr>
        <w:t xml:space="preserve"> ICODL</w:t>
      </w:r>
      <w:r w:rsidRPr="0003440E">
        <w:rPr>
          <w:rFonts w:ascii="Times New Roman" w:hAnsi="Times New Roman"/>
          <w:lang w:val="en-US"/>
        </w:rPr>
        <w:t xml:space="preserve">. </w:t>
      </w:r>
      <w:hyperlink r:id="rId62" w:tgtFrame="_new" w:history="1">
        <w:r w:rsidRPr="0003440E">
          <w:rPr>
            <w:rStyle w:val="-"/>
            <w:rFonts w:ascii="Times New Roman" w:hAnsi="Times New Roman"/>
            <w:lang w:val="en-US"/>
          </w:rPr>
          <w:t>https://doi.org/10.12681/icodl.3516</w:t>
        </w:r>
      </w:hyperlink>
    </w:p>
    <w:p w14:paraId="06E359CA" w14:textId="77777777" w:rsidR="0007621B" w:rsidRPr="00EC2B3D" w:rsidRDefault="0007621B" w:rsidP="0007621B">
      <w:pPr>
        <w:spacing w:after="120" w:line="360" w:lineRule="auto"/>
        <w:jc w:val="both"/>
        <w:rPr>
          <w:rFonts w:ascii="Times New Roman" w:hAnsi="Times New Roman"/>
          <w:lang w:val="en-US"/>
        </w:rPr>
      </w:pPr>
      <w:r w:rsidRPr="0079735A">
        <w:rPr>
          <w:rFonts w:ascii="Times New Roman" w:hAnsi="Times New Roman"/>
          <w:lang w:val="en-US"/>
        </w:rPr>
        <w:t>Anastasiades, P. S., Filippousis, G., Karvunis, L., Siakas, S., Tomazinakis, A., Giza, P., &amp; Mastoraki, H. (2010). Interactive videoconferencing for collaborative learning at a distance in the school of 21st century: A case study in elementary schools in Greece. </w:t>
      </w:r>
      <w:r w:rsidRPr="0079735A">
        <w:rPr>
          <w:rFonts w:ascii="Times New Roman" w:hAnsi="Times New Roman"/>
          <w:i/>
          <w:iCs/>
          <w:lang w:val="en-US"/>
        </w:rPr>
        <w:t>Computers &amp; Education, 54</w:t>
      </w:r>
      <w:r w:rsidRPr="0079735A">
        <w:rPr>
          <w:rFonts w:ascii="Times New Roman" w:hAnsi="Times New Roman"/>
          <w:lang w:val="en-US"/>
        </w:rPr>
        <w:t>(2), 321–339. </w:t>
      </w:r>
      <w:hyperlink r:id="rId63" w:history="1">
        <w:r w:rsidRPr="0079735A">
          <w:rPr>
            <w:rStyle w:val="-"/>
            <w:rFonts w:ascii="Times New Roman" w:hAnsi="Times New Roman"/>
            <w:lang w:val="en-US"/>
          </w:rPr>
          <w:t>https://doi.org/10.1016/j.compedu.2009.08.016</w:t>
        </w:r>
      </w:hyperlink>
    </w:p>
    <w:p w14:paraId="5AF85CD8" w14:textId="77777777" w:rsidR="0007621B" w:rsidRPr="0007621B" w:rsidRDefault="0007621B" w:rsidP="0007621B">
      <w:pPr>
        <w:spacing w:after="120" w:line="360" w:lineRule="auto"/>
        <w:jc w:val="both"/>
        <w:rPr>
          <w:rFonts w:ascii="Times New Roman" w:hAnsi="Times New Roman"/>
          <w:lang w:val="en-US"/>
        </w:rPr>
      </w:pPr>
      <w:r w:rsidRPr="0079735A">
        <w:rPr>
          <w:rFonts w:ascii="Times New Roman" w:hAnsi="Times New Roman"/>
          <w:lang w:val="en-US"/>
        </w:rPr>
        <w:t xml:space="preserve">Anastasiades, P. S., Vitalaki, E., &amp; Gertzakis, N. (2008). Collaborative learning activities at a distance via interactive videoconferencing in elementary schools: Parents’ attitudes. </w:t>
      </w:r>
      <w:r w:rsidRPr="0079735A">
        <w:rPr>
          <w:rFonts w:ascii="Times New Roman" w:hAnsi="Times New Roman"/>
          <w:i/>
          <w:iCs/>
          <w:lang w:val="en-US"/>
        </w:rPr>
        <w:t>Computers</w:t>
      </w:r>
      <w:r w:rsidRPr="0007621B">
        <w:rPr>
          <w:rFonts w:ascii="Times New Roman" w:hAnsi="Times New Roman"/>
          <w:i/>
          <w:iCs/>
          <w:lang w:val="en-US"/>
        </w:rPr>
        <w:t xml:space="preserve"> &amp; </w:t>
      </w:r>
      <w:r w:rsidRPr="0079735A">
        <w:rPr>
          <w:rFonts w:ascii="Times New Roman" w:hAnsi="Times New Roman"/>
          <w:i/>
          <w:iCs/>
          <w:lang w:val="en-US"/>
        </w:rPr>
        <w:t>Education</w:t>
      </w:r>
      <w:r w:rsidRPr="0007621B">
        <w:rPr>
          <w:rFonts w:ascii="Times New Roman" w:hAnsi="Times New Roman"/>
          <w:i/>
          <w:iCs/>
          <w:lang w:val="en-US"/>
        </w:rPr>
        <w:t>, 50</w:t>
      </w:r>
      <w:r w:rsidRPr="0007621B">
        <w:rPr>
          <w:rFonts w:ascii="Times New Roman" w:hAnsi="Times New Roman"/>
          <w:lang w:val="en-US"/>
        </w:rPr>
        <w:t xml:space="preserve">(4), 1527–1539. </w:t>
      </w:r>
      <w:hyperlink r:id="rId64" w:history="1">
        <w:r w:rsidRPr="0079735A">
          <w:rPr>
            <w:rStyle w:val="-"/>
            <w:rFonts w:ascii="Times New Roman" w:hAnsi="Times New Roman"/>
            <w:lang w:val="en-US"/>
          </w:rPr>
          <w:t>https</w:t>
        </w:r>
        <w:r w:rsidRPr="0007621B">
          <w:rPr>
            <w:rStyle w:val="-"/>
            <w:rFonts w:ascii="Times New Roman" w:hAnsi="Times New Roman"/>
            <w:lang w:val="en-US"/>
          </w:rPr>
          <w:t>://</w:t>
        </w:r>
        <w:r w:rsidRPr="0079735A">
          <w:rPr>
            <w:rStyle w:val="-"/>
            <w:rFonts w:ascii="Times New Roman" w:hAnsi="Times New Roman"/>
            <w:lang w:val="en-US"/>
          </w:rPr>
          <w:t>doi</w:t>
        </w:r>
        <w:r w:rsidRPr="0007621B">
          <w:rPr>
            <w:rStyle w:val="-"/>
            <w:rFonts w:ascii="Times New Roman" w:hAnsi="Times New Roman"/>
            <w:lang w:val="en-US"/>
          </w:rPr>
          <w:t>.</w:t>
        </w:r>
        <w:r w:rsidRPr="0079735A">
          <w:rPr>
            <w:rStyle w:val="-"/>
            <w:rFonts w:ascii="Times New Roman" w:hAnsi="Times New Roman"/>
            <w:lang w:val="en-US"/>
          </w:rPr>
          <w:t>org</w:t>
        </w:r>
        <w:r w:rsidRPr="0007621B">
          <w:rPr>
            <w:rStyle w:val="-"/>
            <w:rFonts w:ascii="Times New Roman" w:hAnsi="Times New Roman"/>
            <w:lang w:val="en-US"/>
          </w:rPr>
          <w:t>/10.1016/</w:t>
        </w:r>
        <w:r w:rsidRPr="0079735A">
          <w:rPr>
            <w:rStyle w:val="-"/>
            <w:rFonts w:ascii="Times New Roman" w:hAnsi="Times New Roman"/>
            <w:lang w:val="en-US"/>
          </w:rPr>
          <w:t>j</w:t>
        </w:r>
        <w:r w:rsidRPr="0007621B">
          <w:rPr>
            <w:rStyle w:val="-"/>
            <w:rFonts w:ascii="Times New Roman" w:hAnsi="Times New Roman"/>
            <w:lang w:val="en-US"/>
          </w:rPr>
          <w:t>.</w:t>
        </w:r>
        <w:r w:rsidRPr="0079735A">
          <w:rPr>
            <w:rStyle w:val="-"/>
            <w:rFonts w:ascii="Times New Roman" w:hAnsi="Times New Roman"/>
            <w:lang w:val="en-US"/>
          </w:rPr>
          <w:t>compedu</w:t>
        </w:r>
        <w:r w:rsidRPr="0007621B">
          <w:rPr>
            <w:rStyle w:val="-"/>
            <w:rFonts w:ascii="Times New Roman" w:hAnsi="Times New Roman"/>
            <w:lang w:val="en-US"/>
          </w:rPr>
          <w:t>.2007.02.003</w:t>
        </w:r>
      </w:hyperlink>
    </w:p>
    <w:p w14:paraId="5652C007"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Anderson, L. W., &amp; Krathwohl, D. R. (Eds.). (2001). </w:t>
      </w:r>
      <w:r w:rsidRPr="00123587">
        <w:rPr>
          <w:rFonts w:ascii="Times New Roman" w:hAnsi="Times New Roman"/>
          <w:i/>
          <w:iCs/>
          <w:lang w:val="en-US"/>
        </w:rPr>
        <w:t>A taxonomy for learning, teaching, and assessing: A revision of Bloom's taxonomy of educational objectives</w:t>
      </w:r>
      <w:r w:rsidRPr="00123587">
        <w:rPr>
          <w:rFonts w:ascii="Times New Roman" w:hAnsi="Times New Roman"/>
          <w:lang w:val="en-US"/>
        </w:rPr>
        <w:t>. Longman.</w:t>
      </w:r>
    </w:p>
    <w:p w14:paraId="3F9DA3C3"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Anderson, T. (2003). Getting the mix right again: An updated and theoretical rationale for interaction. </w:t>
      </w:r>
      <w:r w:rsidRPr="00123587">
        <w:rPr>
          <w:rFonts w:ascii="Times New Roman" w:hAnsi="Times New Roman"/>
          <w:i/>
          <w:iCs/>
          <w:lang w:val="en-US"/>
        </w:rPr>
        <w:t>The International Review of Research in Open and Distributed Learning</w:t>
      </w:r>
      <w:r w:rsidRPr="00123587">
        <w:rPr>
          <w:rFonts w:ascii="Times New Roman" w:hAnsi="Times New Roman"/>
          <w:lang w:val="en-US"/>
        </w:rPr>
        <w:t xml:space="preserve">, </w:t>
      </w:r>
      <w:r w:rsidRPr="00123587">
        <w:rPr>
          <w:rFonts w:ascii="Times New Roman" w:hAnsi="Times New Roman"/>
          <w:i/>
          <w:iCs/>
          <w:lang w:val="en-US"/>
        </w:rPr>
        <w:t>4</w:t>
      </w:r>
      <w:r w:rsidRPr="00123587">
        <w:rPr>
          <w:rFonts w:ascii="Times New Roman" w:hAnsi="Times New Roman"/>
          <w:lang w:val="en-US"/>
        </w:rPr>
        <w:t xml:space="preserve">(2). </w:t>
      </w:r>
      <w:hyperlink r:id="rId65" w:history="1">
        <w:r w:rsidRPr="00123587">
          <w:rPr>
            <w:rStyle w:val="-"/>
            <w:rFonts w:ascii="Times New Roman" w:hAnsi="Times New Roman"/>
            <w:lang w:val="en-US"/>
          </w:rPr>
          <w:t>https://doi.org/10.19173/irrodl.v4i2.149</w:t>
        </w:r>
      </w:hyperlink>
    </w:p>
    <w:p w14:paraId="1DA033CD"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Anderson, T. (2011). </w:t>
      </w:r>
      <w:r w:rsidRPr="00123587">
        <w:rPr>
          <w:rFonts w:ascii="Times New Roman" w:hAnsi="Times New Roman"/>
          <w:i/>
          <w:iCs/>
          <w:lang w:val="en-US"/>
        </w:rPr>
        <w:t>The theory and practice of online learning</w:t>
      </w:r>
      <w:r w:rsidRPr="00123587">
        <w:rPr>
          <w:rFonts w:ascii="Times New Roman" w:hAnsi="Times New Roman"/>
          <w:lang w:val="en-US"/>
        </w:rPr>
        <w:t xml:space="preserve"> (2nd ed.). Athabasca University Press.</w:t>
      </w:r>
    </w:p>
    <w:p w14:paraId="240937E6" w14:textId="3A9849EA" w:rsidR="00396ED7" w:rsidRDefault="00396ED7" w:rsidP="00123587">
      <w:pPr>
        <w:spacing w:after="120" w:line="360" w:lineRule="auto"/>
        <w:jc w:val="both"/>
        <w:rPr>
          <w:rFonts w:ascii="Times New Roman" w:hAnsi="Times New Roman"/>
          <w:lang w:val="en-US"/>
        </w:rPr>
      </w:pPr>
      <w:r w:rsidRPr="009B7BCB">
        <w:rPr>
          <w:rFonts w:ascii="Times New Roman" w:hAnsi="Times New Roman"/>
          <w:lang w:val="en-US"/>
        </w:rPr>
        <w:t xml:space="preserve">Anderson, T., &amp; Dron, J. (2011). Three generations of distance education pedagogy. </w:t>
      </w:r>
      <w:r w:rsidRPr="009B7BCB">
        <w:rPr>
          <w:rFonts w:ascii="Times New Roman" w:hAnsi="Times New Roman"/>
          <w:i/>
          <w:lang w:val="en-US"/>
        </w:rPr>
        <w:t>The International Review of Research in Open and Distributed Learning</w:t>
      </w:r>
      <w:r w:rsidRPr="009B7BCB">
        <w:rPr>
          <w:rFonts w:ascii="Times New Roman" w:hAnsi="Times New Roman"/>
          <w:lang w:val="en-US"/>
        </w:rPr>
        <w:t xml:space="preserve">, 12(3), 80–97. </w:t>
      </w:r>
      <w:hyperlink r:id="rId66" w:history="1">
        <w:r w:rsidRPr="009B7BCB">
          <w:rPr>
            <w:rStyle w:val="-"/>
            <w:rFonts w:ascii="Times New Roman" w:hAnsi="Times New Roman"/>
            <w:lang w:val="en-US"/>
          </w:rPr>
          <w:t>https://doi.org/10.19173/irrodl.v12i3.890</w:t>
        </w:r>
      </w:hyperlink>
    </w:p>
    <w:p w14:paraId="25F00FA6" w14:textId="10B24B20"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Anderson, T., Rourke, L., Garrison, D. R., &amp; Archer, W. (2001). Assessing teaching </w:t>
      </w:r>
      <w:r w:rsidRPr="00536C7C">
        <w:rPr>
          <w:rFonts w:ascii="Times New Roman" w:hAnsi="Times New Roman"/>
          <w:lang w:val="en-US"/>
        </w:rPr>
        <w:t xml:space="preserve">presence in a computer conference environment. </w:t>
      </w:r>
      <w:r w:rsidRPr="00536C7C">
        <w:rPr>
          <w:rFonts w:ascii="Times New Roman" w:hAnsi="Times New Roman"/>
          <w:i/>
          <w:iCs/>
          <w:lang w:val="en-US"/>
        </w:rPr>
        <w:t>Journal of Asynchronous Learning Networks</w:t>
      </w:r>
      <w:r w:rsidRPr="00536C7C">
        <w:rPr>
          <w:rFonts w:ascii="Times New Roman" w:hAnsi="Times New Roman"/>
          <w:lang w:val="en-US"/>
        </w:rPr>
        <w:t xml:space="preserve">, </w:t>
      </w:r>
      <w:r w:rsidRPr="00536C7C">
        <w:rPr>
          <w:rFonts w:ascii="Times New Roman" w:hAnsi="Times New Roman"/>
          <w:i/>
          <w:iCs/>
          <w:lang w:val="en-US"/>
        </w:rPr>
        <w:t>5</w:t>
      </w:r>
      <w:r w:rsidRPr="00536C7C">
        <w:rPr>
          <w:rFonts w:ascii="Times New Roman" w:hAnsi="Times New Roman"/>
          <w:lang w:val="en-US"/>
        </w:rPr>
        <w:t>(2), 1-17.</w:t>
      </w:r>
    </w:p>
    <w:p w14:paraId="480CB2AE"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Arkorful, V., &amp; Abaidoo, N. (2014). The role of e-learning, the advantages and disadvantages of its adoption in higher education. </w:t>
      </w:r>
      <w:r w:rsidRPr="00536C7C">
        <w:rPr>
          <w:rFonts w:ascii="Times New Roman" w:hAnsi="Times New Roman"/>
          <w:i/>
          <w:iCs/>
          <w:lang w:val="en-US"/>
        </w:rPr>
        <w:t>International Journal of Education and Research, 2</w:t>
      </w:r>
      <w:r w:rsidRPr="00536C7C">
        <w:rPr>
          <w:rFonts w:ascii="Times New Roman" w:hAnsi="Times New Roman"/>
          <w:lang w:val="en-US"/>
        </w:rPr>
        <w:t>, 397–410.</w:t>
      </w:r>
    </w:p>
    <w:p w14:paraId="1B1FD00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Aydemir, M., Özkeskin, E. E., &amp; Akkurt, A. (2015). A theoretical framework on open and distance learning. </w:t>
      </w:r>
      <w:r w:rsidRPr="00123587">
        <w:rPr>
          <w:rFonts w:ascii="Times New Roman" w:hAnsi="Times New Roman"/>
          <w:i/>
          <w:iCs/>
          <w:lang w:val="en-US"/>
        </w:rPr>
        <w:t>Procedia - Social and Behavioral Sciences</w:t>
      </w:r>
      <w:r w:rsidRPr="00123587">
        <w:rPr>
          <w:rFonts w:ascii="Times New Roman" w:hAnsi="Times New Roman"/>
          <w:lang w:val="en-US"/>
        </w:rPr>
        <w:t xml:space="preserve">, </w:t>
      </w:r>
      <w:r w:rsidRPr="00123587">
        <w:rPr>
          <w:rFonts w:ascii="Times New Roman" w:hAnsi="Times New Roman"/>
          <w:i/>
          <w:iCs/>
          <w:lang w:val="en-US"/>
        </w:rPr>
        <w:t>174</w:t>
      </w:r>
      <w:r w:rsidRPr="00123587">
        <w:rPr>
          <w:rFonts w:ascii="Times New Roman" w:hAnsi="Times New Roman"/>
          <w:lang w:val="en-US"/>
        </w:rPr>
        <w:t xml:space="preserve">, 1750-1757. </w:t>
      </w:r>
      <w:hyperlink r:id="rId67" w:history="1">
        <w:r w:rsidRPr="00123587">
          <w:rPr>
            <w:rStyle w:val="-"/>
            <w:rFonts w:ascii="Times New Roman" w:hAnsi="Times New Roman"/>
            <w:lang w:val="en-US"/>
          </w:rPr>
          <w:t>https://doi.org/10.1016/j.sbspro.2015.01.833</w:t>
        </w:r>
      </w:hyperlink>
    </w:p>
    <w:p w14:paraId="2E7BA26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Bakhtin, M. M. (1981). </w:t>
      </w:r>
      <w:r w:rsidRPr="00123587">
        <w:rPr>
          <w:rFonts w:ascii="Times New Roman" w:hAnsi="Times New Roman"/>
          <w:i/>
          <w:iCs/>
          <w:lang w:val="en-US"/>
        </w:rPr>
        <w:t>The dialogic imagination: Four essays</w:t>
      </w:r>
      <w:r w:rsidRPr="00123587">
        <w:rPr>
          <w:rFonts w:ascii="Times New Roman" w:hAnsi="Times New Roman"/>
          <w:lang w:val="en-US"/>
        </w:rPr>
        <w:t>. University of Texas Press.</w:t>
      </w:r>
    </w:p>
    <w:p w14:paraId="55F1AD2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Baron, N. S. (2015). </w:t>
      </w:r>
      <w:r w:rsidRPr="00123587">
        <w:rPr>
          <w:rFonts w:ascii="Times New Roman" w:hAnsi="Times New Roman"/>
          <w:i/>
          <w:iCs/>
          <w:lang w:val="en-US"/>
        </w:rPr>
        <w:t>Words onscreen: The fate of reading in a digital world</w:t>
      </w:r>
      <w:r w:rsidRPr="00123587">
        <w:rPr>
          <w:rFonts w:ascii="Times New Roman" w:hAnsi="Times New Roman"/>
          <w:lang w:val="en-US"/>
        </w:rPr>
        <w:t>. Oxford University Press.</w:t>
      </w:r>
    </w:p>
    <w:p w14:paraId="338BCDE4"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Beach, R. (1993). </w:t>
      </w:r>
      <w:r w:rsidRPr="00123587">
        <w:rPr>
          <w:rFonts w:ascii="Times New Roman" w:hAnsi="Times New Roman"/>
          <w:i/>
          <w:iCs/>
          <w:lang w:val="en-US"/>
        </w:rPr>
        <w:t>A teacher's introduction to reader-response theories</w:t>
      </w:r>
      <w:r w:rsidRPr="00123587">
        <w:rPr>
          <w:rFonts w:ascii="Times New Roman" w:hAnsi="Times New Roman"/>
          <w:lang w:val="en-US"/>
        </w:rPr>
        <w:t xml:space="preserve">. National Council of </w:t>
      </w:r>
      <w:r w:rsidRPr="00536C7C">
        <w:rPr>
          <w:rFonts w:ascii="Times New Roman" w:hAnsi="Times New Roman"/>
          <w:lang w:val="en-US"/>
        </w:rPr>
        <w:t>Teachers of English.</w:t>
      </w:r>
    </w:p>
    <w:p w14:paraId="1254BD46"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Bell, F. (2011). Connectivism: Its place in theory-informed research and innovation in technology-enabled learning. </w:t>
      </w:r>
      <w:r w:rsidRPr="00536C7C">
        <w:rPr>
          <w:rFonts w:ascii="Times New Roman" w:hAnsi="Times New Roman"/>
          <w:i/>
          <w:iCs/>
          <w:lang w:val="en-US"/>
        </w:rPr>
        <w:t>International Review of Research in Open and Distributed Learning, 12</w:t>
      </w:r>
      <w:r w:rsidRPr="00536C7C">
        <w:rPr>
          <w:rFonts w:ascii="Times New Roman" w:hAnsi="Times New Roman"/>
          <w:lang w:val="en-US"/>
        </w:rPr>
        <w:t>(3), 98–118.</w:t>
      </w:r>
    </w:p>
    <w:p w14:paraId="1410276A"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Branch, R. M. (2009). </w:t>
      </w:r>
      <w:r w:rsidRPr="00123587">
        <w:rPr>
          <w:rFonts w:ascii="Times New Roman" w:hAnsi="Times New Roman"/>
          <w:i/>
          <w:iCs/>
          <w:lang w:val="en-US"/>
        </w:rPr>
        <w:t>Instructional design: The ADDIE approach</w:t>
      </w:r>
      <w:r w:rsidRPr="00123587">
        <w:rPr>
          <w:rFonts w:ascii="Times New Roman" w:hAnsi="Times New Roman"/>
          <w:lang w:val="en-US"/>
        </w:rPr>
        <w:t>. Springer.</w:t>
      </w:r>
    </w:p>
    <w:p w14:paraId="4AC4C2DB" w14:textId="77777777" w:rsidR="00F6370F" w:rsidRPr="00F6370F" w:rsidRDefault="00F6370F" w:rsidP="00F6370F">
      <w:pPr>
        <w:spacing w:after="120" w:line="360" w:lineRule="auto"/>
        <w:jc w:val="both"/>
        <w:rPr>
          <w:rFonts w:ascii="Times New Roman" w:hAnsi="Times New Roman"/>
          <w:lang w:val="en-US"/>
        </w:rPr>
      </w:pPr>
      <w:r w:rsidRPr="00F6370F">
        <w:rPr>
          <w:rFonts w:ascii="Times New Roman" w:hAnsi="Times New Roman"/>
          <w:lang w:val="en-US"/>
        </w:rPr>
        <w:t>Braun, V., &amp; Clarke, V. (2006). Using thematic analysis in psychology. Qualitative Research in Psychology, 3(2), 77-101. https://doi.org/10.1191/1478088706qp063oa</w:t>
      </w:r>
    </w:p>
    <w:p w14:paraId="79AE75FF"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Bušelić, M. (2012). Distance learning – concepts and contributions. </w:t>
      </w:r>
      <w:r w:rsidRPr="00123587">
        <w:rPr>
          <w:rFonts w:ascii="Times New Roman" w:hAnsi="Times New Roman"/>
          <w:i/>
          <w:iCs/>
          <w:lang w:val="en-US"/>
        </w:rPr>
        <w:t>Oeconomica Jadertina</w:t>
      </w:r>
      <w:r w:rsidRPr="00123587">
        <w:rPr>
          <w:rFonts w:ascii="Times New Roman" w:hAnsi="Times New Roman"/>
          <w:lang w:val="en-US"/>
        </w:rPr>
        <w:t xml:space="preserve">, </w:t>
      </w:r>
      <w:r w:rsidRPr="00123587">
        <w:rPr>
          <w:rFonts w:ascii="Times New Roman" w:hAnsi="Times New Roman"/>
          <w:i/>
          <w:iCs/>
          <w:lang w:val="en-US"/>
        </w:rPr>
        <w:t>1</w:t>
      </w:r>
      <w:r w:rsidRPr="00123587">
        <w:rPr>
          <w:rFonts w:ascii="Times New Roman" w:hAnsi="Times New Roman"/>
          <w:lang w:val="en-US"/>
        </w:rPr>
        <w:t>, 23-34.</w:t>
      </w:r>
    </w:p>
    <w:p w14:paraId="34F1B5BE" w14:textId="77777777" w:rsidR="00F6370F" w:rsidRDefault="00F6370F" w:rsidP="00123587">
      <w:pPr>
        <w:spacing w:after="120" w:line="360" w:lineRule="auto"/>
        <w:jc w:val="both"/>
        <w:rPr>
          <w:rStyle w:val="-"/>
          <w:rFonts w:ascii="Times New Roman" w:hAnsi="Times New Roman"/>
          <w:lang w:val="en-US"/>
        </w:rPr>
      </w:pPr>
      <w:r w:rsidRPr="00123587">
        <w:rPr>
          <w:rFonts w:ascii="Times New Roman" w:hAnsi="Times New Roman"/>
          <w:lang w:val="en-US"/>
        </w:rPr>
        <w:t xml:space="preserve">Cahyadi, R. A. H. (2019). Pengembangan bahan ajar berbasis ADDIE model. </w:t>
      </w:r>
      <w:r w:rsidRPr="00123587">
        <w:rPr>
          <w:rFonts w:ascii="Times New Roman" w:hAnsi="Times New Roman"/>
          <w:i/>
          <w:iCs/>
          <w:lang w:val="en-US"/>
        </w:rPr>
        <w:t xml:space="preserve">Halaqa: </w:t>
      </w:r>
      <w:r w:rsidRPr="00536C7C">
        <w:rPr>
          <w:rFonts w:ascii="Times New Roman" w:hAnsi="Times New Roman"/>
          <w:i/>
          <w:iCs/>
          <w:lang w:val="en-US"/>
        </w:rPr>
        <w:t>Islamic Education Journal</w:t>
      </w:r>
      <w:r w:rsidRPr="00536C7C">
        <w:rPr>
          <w:rFonts w:ascii="Times New Roman" w:hAnsi="Times New Roman"/>
          <w:lang w:val="en-US"/>
        </w:rPr>
        <w:t xml:space="preserve">, </w:t>
      </w:r>
      <w:r w:rsidRPr="00536C7C">
        <w:rPr>
          <w:rFonts w:ascii="Times New Roman" w:hAnsi="Times New Roman"/>
          <w:i/>
          <w:iCs/>
          <w:lang w:val="en-US"/>
        </w:rPr>
        <w:t>3</w:t>
      </w:r>
      <w:r w:rsidRPr="00536C7C">
        <w:rPr>
          <w:rFonts w:ascii="Times New Roman" w:hAnsi="Times New Roman"/>
          <w:lang w:val="en-US"/>
        </w:rPr>
        <w:t xml:space="preserve">(1), 35-48. </w:t>
      </w:r>
      <w:hyperlink r:id="rId68" w:history="1">
        <w:r w:rsidRPr="00536C7C">
          <w:rPr>
            <w:rStyle w:val="-"/>
            <w:rFonts w:ascii="Times New Roman" w:hAnsi="Times New Roman"/>
            <w:lang w:val="en-US"/>
          </w:rPr>
          <w:t>https://doi.org/10.21070/halaqa.v3i1.2124</w:t>
        </w:r>
      </w:hyperlink>
    </w:p>
    <w:p w14:paraId="1A254E60" w14:textId="6B395380" w:rsidR="000B25D8" w:rsidRPr="00536C7C" w:rsidRDefault="000B25D8" w:rsidP="00123587">
      <w:pPr>
        <w:spacing w:after="120" w:line="360" w:lineRule="auto"/>
        <w:jc w:val="both"/>
        <w:rPr>
          <w:rFonts w:ascii="Times New Roman" w:hAnsi="Times New Roman"/>
          <w:lang w:val="en-US"/>
        </w:rPr>
      </w:pPr>
      <w:r w:rsidRPr="000B25D8">
        <w:rPr>
          <w:rFonts w:ascii="Times New Roman" w:hAnsi="Times New Roman"/>
          <w:lang w:val="en-US"/>
        </w:rPr>
        <w:t xml:space="preserve">Carey-Webb, A. (2001). </w:t>
      </w:r>
      <w:r w:rsidRPr="000B25D8">
        <w:rPr>
          <w:rFonts w:ascii="Times New Roman" w:hAnsi="Times New Roman"/>
          <w:i/>
          <w:iCs/>
          <w:lang w:val="en-US"/>
        </w:rPr>
        <w:t>Literature &amp; lives: A response-based, cultural studies approach to teaching English</w:t>
      </w:r>
      <w:r w:rsidRPr="000B25D8">
        <w:rPr>
          <w:rFonts w:ascii="Times New Roman" w:hAnsi="Times New Roman"/>
          <w:lang w:val="en-US"/>
        </w:rPr>
        <w:t>. National Council of Teachers of English.</w:t>
      </w:r>
    </w:p>
    <w:p w14:paraId="37D60879" w14:textId="77777777" w:rsidR="00F6370F" w:rsidRPr="007D42E4" w:rsidRDefault="00F6370F" w:rsidP="00123587">
      <w:pPr>
        <w:spacing w:after="120" w:line="360" w:lineRule="auto"/>
        <w:jc w:val="both"/>
        <w:rPr>
          <w:rFonts w:ascii="Times New Roman" w:hAnsi="Times New Roman"/>
          <w:color w:val="000000" w:themeColor="text1"/>
          <w:lang w:val="en-US"/>
        </w:rPr>
      </w:pPr>
      <w:r w:rsidRPr="007D42E4">
        <w:rPr>
          <w:rFonts w:ascii="Times New Roman" w:hAnsi="Times New Roman"/>
          <w:color w:val="000000" w:themeColor="text1"/>
          <w:lang w:val="en-US"/>
        </w:rPr>
        <w:t xml:space="preserve">Casarotti, M., Filliponi, L., Pieti, L., &amp; Sartori, R. (2002). Educational interaction in distance learning: Analysis of one-way video and two-way audio system. </w:t>
      </w:r>
      <w:r w:rsidRPr="007D42E4">
        <w:rPr>
          <w:rFonts w:ascii="Times New Roman" w:hAnsi="Times New Roman"/>
          <w:i/>
          <w:iCs/>
          <w:color w:val="000000" w:themeColor="text1"/>
          <w:lang w:val="en-US"/>
        </w:rPr>
        <w:t>PsychNology Journal</w:t>
      </w:r>
      <w:r w:rsidRPr="007D42E4">
        <w:rPr>
          <w:rFonts w:ascii="Times New Roman" w:hAnsi="Times New Roman"/>
          <w:color w:val="000000" w:themeColor="text1"/>
          <w:lang w:val="en-US"/>
        </w:rPr>
        <w:t xml:space="preserve">, </w:t>
      </w:r>
      <w:r w:rsidRPr="007D42E4">
        <w:rPr>
          <w:rFonts w:ascii="Times New Roman" w:hAnsi="Times New Roman"/>
          <w:i/>
          <w:iCs/>
          <w:color w:val="000000" w:themeColor="text1"/>
          <w:lang w:val="en-US"/>
        </w:rPr>
        <w:t>1</w:t>
      </w:r>
      <w:r w:rsidRPr="007D42E4">
        <w:rPr>
          <w:rFonts w:ascii="Times New Roman" w:hAnsi="Times New Roman"/>
          <w:color w:val="000000" w:themeColor="text1"/>
          <w:lang w:val="en-US"/>
        </w:rPr>
        <w:t>(1), 28-38.</w:t>
      </w:r>
    </w:p>
    <w:p w14:paraId="2C9A73C7" w14:textId="776B4E2D" w:rsidR="00A86918" w:rsidRDefault="00A86918" w:rsidP="00123587">
      <w:pPr>
        <w:spacing w:after="120" w:line="360" w:lineRule="auto"/>
        <w:jc w:val="both"/>
        <w:rPr>
          <w:rFonts w:ascii="Times New Roman" w:hAnsi="Times New Roman"/>
          <w:lang w:val="en-US"/>
        </w:rPr>
      </w:pPr>
      <w:r w:rsidRPr="00A86918">
        <w:rPr>
          <w:rFonts w:ascii="Times New Roman" w:hAnsi="Times New Roman"/>
          <w:lang w:val="en-US"/>
        </w:rPr>
        <w:t xml:space="preserve">Chang, V. (2016). Review and discussion: E-learning for academia and industry. </w:t>
      </w:r>
      <w:r w:rsidRPr="00D8586E">
        <w:rPr>
          <w:rFonts w:ascii="Times New Roman" w:hAnsi="Times New Roman"/>
          <w:i/>
          <w:lang w:val="en-US"/>
        </w:rPr>
        <w:t>International Journal of Information Management</w:t>
      </w:r>
      <w:r w:rsidRPr="00A86918">
        <w:rPr>
          <w:rFonts w:ascii="Times New Roman" w:hAnsi="Times New Roman"/>
          <w:lang w:val="en-US"/>
        </w:rPr>
        <w:t xml:space="preserve">, 36(6), 928-938. </w:t>
      </w:r>
      <w:hyperlink r:id="rId69" w:history="1">
        <w:r w:rsidRPr="001F6560">
          <w:rPr>
            <w:rStyle w:val="-"/>
            <w:rFonts w:ascii="Times New Roman" w:hAnsi="Times New Roman"/>
            <w:lang w:val="en-US"/>
          </w:rPr>
          <w:t>https://doi.org/10.1016/j.ijinfomgt.2015.12.007</w:t>
        </w:r>
      </w:hyperlink>
    </w:p>
    <w:p w14:paraId="62A86F03" w14:textId="77777777" w:rsidR="00F6370F" w:rsidRPr="00123587" w:rsidRDefault="00F6370F" w:rsidP="00123587">
      <w:pPr>
        <w:spacing w:after="120" w:line="360" w:lineRule="auto"/>
        <w:jc w:val="both"/>
        <w:rPr>
          <w:rFonts w:ascii="Times New Roman" w:hAnsi="Times New Roman"/>
          <w:lang w:val="en-US"/>
        </w:rPr>
      </w:pPr>
      <w:r w:rsidRPr="00536C7C">
        <w:rPr>
          <w:rFonts w:ascii="Times New Roman" w:hAnsi="Times New Roman"/>
          <w:lang w:val="en-US"/>
        </w:rPr>
        <w:t>Chen, Z., Chia,</w:t>
      </w:r>
      <w:r w:rsidRPr="00123587">
        <w:rPr>
          <w:rFonts w:ascii="Times New Roman" w:hAnsi="Times New Roman"/>
          <w:lang w:val="en-US"/>
        </w:rPr>
        <w:t xml:space="preserve"> A., &amp; Bi, X. (2021). Promoting innovative learning in training and adult education: A Singaporean narrative. </w:t>
      </w:r>
      <w:r w:rsidRPr="00123587">
        <w:rPr>
          <w:rFonts w:ascii="Times New Roman" w:hAnsi="Times New Roman"/>
          <w:i/>
          <w:iCs/>
          <w:lang w:val="en-US"/>
        </w:rPr>
        <w:t>Studies in Continuing Education</w:t>
      </w:r>
      <w:r w:rsidRPr="00123587">
        <w:rPr>
          <w:rFonts w:ascii="Times New Roman" w:hAnsi="Times New Roman"/>
          <w:lang w:val="en-US"/>
        </w:rPr>
        <w:t xml:space="preserve">, </w:t>
      </w:r>
      <w:r w:rsidRPr="00123587">
        <w:rPr>
          <w:rFonts w:ascii="Times New Roman" w:hAnsi="Times New Roman"/>
          <w:i/>
          <w:iCs/>
          <w:lang w:val="en-US"/>
        </w:rPr>
        <w:t>43</w:t>
      </w:r>
      <w:r w:rsidRPr="00123587">
        <w:rPr>
          <w:rFonts w:ascii="Times New Roman" w:hAnsi="Times New Roman"/>
          <w:lang w:val="en-US"/>
        </w:rPr>
        <w:t xml:space="preserve">(2), 196-207. </w:t>
      </w:r>
      <w:hyperlink r:id="rId70" w:history="1">
        <w:r w:rsidRPr="00123587">
          <w:rPr>
            <w:rStyle w:val="-"/>
            <w:rFonts w:ascii="Times New Roman" w:hAnsi="Times New Roman"/>
            <w:lang w:val="en-US"/>
          </w:rPr>
          <w:t>https://doi.org/10.1080/0158037X.2020.1772224</w:t>
        </w:r>
      </w:hyperlink>
    </w:p>
    <w:p w14:paraId="72B7A81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Chickering, A. W., &amp; Gamson, Z. F. (1987). Seven principles for good practice in undergraduate education. </w:t>
      </w:r>
      <w:r w:rsidRPr="00123587">
        <w:rPr>
          <w:rFonts w:ascii="Times New Roman" w:hAnsi="Times New Roman"/>
          <w:i/>
          <w:iCs/>
          <w:lang w:val="en-US"/>
        </w:rPr>
        <w:t>AAHE Bulletin</w:t>
      </w:r>
      <w:r w:rsidRPr="00123587">
        <w:rPr>
          <w:rFonts w:ascii="Times New Roman" w:hAnsi="Times New Roman"/>
          <w:lang w:val="en-US"/>
        </w:rPr>
        <w:t xml:space="preserve">, </w:t>
      </w:r>
      <w:r w:rsidRPr="00123587">
        <w:rPr>
          <w:rFonts w:ascii="Times New Roman" w:hAnsi="Times New Roman"/>
          <w:i/>
          <w:iCs/>
          <w:lang w:val="en-US"/>
        </w:rPr>
        <w:t>39</w:t>
      </w:r>
      <w:r w:rsidRPr="00123587">
        <w:rPr>
          <w:rFonts w:ascii="Times New Roman" w:hAnsi="Times New Roman"/>
          <w:lang w:val="en-US"/>
        </w:rPr>
        <w:t>(7), 3-7.</w:t>
      </w:r>
    </w:p>
    <w:p w14:paraId="65A0EAE5"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Chun, C. W. (2009). Critical literacies and graphic novels for English-language learners: Teaching Maus. </w:t>
      </w:r>
      <w:r w:rsidRPr="00123587">
        <w:rPr>
          <w:rFonts w:ascii="Times New Roman" w:hAnsi="Times New Roman"/>
          <w:i/>
          <w:iCs/>
          <w:lang w:val="en-US"/>
        </w:rPr>
        <w:t>Journal of Adolescent &amp; Adult Literacy</w:t>
      </w:r>
      <w:r w:rsidRPr="00123587">
        <w:rPr>
          <w:rFonts w:ascii="Times New Roman" w:hAnsi="Times New Roman"/>
          <w:lang w:val="en-US"/>
        </w:rPr>
        <w:t xml:space="preserve">, </w:t>
      </w:r>
      <w:r w:rsidRPr="00123587">
        <w:rPr>
          <w:rFonts w:ascii="Times New Roman" w:hAnsi="Times New Roman"/>
          <w:i/>
          <w:iCs/>
          <w:lang w:val="en-US"/>
        </w:rPr>
        <w:t>53</w:t>
      </w:r>
      <w:r w:rsidRPr="00123587">
        <w:rPr>
          <w:rFonts w:ascii="Times New Roman" w:hAnsi="Times New Roman"/>
          <w:lang w:val="en-US"/>
        </w:rPr>
        <w:t>(2), 144-153.</w:t>
      </w:r>
    </w:p>
    <w:p w14:paraId="69605138"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Clark, R. C., &amp; </w:t>
      </w:r>
      <w:r w:rsidRPr="00536C7C">
        <w:rPr>
          <w:rFonts w:ascii="Times New Roman" w:hAnsi="Times New Roman"/>
          <w:lang w:val="en-US"/>
        </w:rPr>
        <w:t xml:space="preserve">Mayer, R. E. (2016). </w:t>
      </w:r>
      <w:r w:rsidRPr="00536C7C">
        <w:rPr>
          <w:rFonts w:ascii="Times New Roman" w:hAnsi="Times New Roman"/>
          <w:i/>
          <w:iCs/>
          <w:lang w:val="en-US"/>
        </w:rPr>
        <w:t>E-learning and the science of instruction: Proven guidelines for consumers and designers of multimedia learning</w:t>
      </w:r>
      <w:r w:rsidRPr="00536C7C">
        <w:rPr>
          <w:rFonts w:ascii="Times New Roman" w:hAnsi="Times New Roman"/>
          <w:lang w:val="en-US"/>
        </w:rPr>
        <w:t xml:space="preserve"> (4th ed.). John Wiley &amp; Sons.</w:t>
      </w:r>
    </w:p>
    <w:p w14:paraId="1A8A7AD5"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Clark, J. M., &amp; Paivio, A. (1991). Dual coding theory and education. </w:t>
      </w:r>
      <w:r w:rsidRPr="00536C7C">
        <w:rPr>
          <w:rFonts w:ascii="Times New Roman" w:hAnsi="Times New Roman"/>
          <w:i/>
          <w:iCs/>
          <w:lang w:val="en-US"/>
        </w:rPr>
        <w:t>Educational Psychology Review, 3</w:t>
      </w:r>
      <w:r w:rsidRPr="00536C7C">
        <w:rPr>
          <w:rFonts w:ascii="Times New Roman" w:hAnsi="Times New Roman"/>
          <w:lang w:val="en-US"/>
        </w:rPr>
        <w:t xml:space="preserve">(3), 149–210. </w:t>
      </w:r>
      <w:hyperlink r:id="rId71" w:tgtFrame="_new" w:history="1">
        <w:r w:rsidRPr="00536C7C">
          <w:rPr>
            <w:rStyle w:val="-"/>
            <w:rFonts w:ascii="Times New Roman" w:hAnsi="Times New Roman"/>
            <w:lang w:val="en-US"/>
          </w:rPr>
          <w:t>https://doi.org/10.1007/BF01320076</w:t>
        </w:r>
      </w:hyperlink>
    </w:p>
    <w:p w14:paraId="2F18BF1D" w14:textId="77777777" w:rsidR="00F6370F" w:rsidRPr="00F6370F" w:rsidRDefault="00F6370F" w:rsidP="00F6370F">
      <w:pPr>
        <w:spacing w:after="120" w:line="360" w:lineRule="auto"/>
        <w:jc w:val="both"/>
        <w:rPr>
          <w:rFonts w:ascii="Times New Roman" w:hAnsi="Times New Roman"/>
          <w:lang w:val="en-US"/>
        </w:rPr>
      </w:pPr>
      <w:r w:rsidRPr="00536C7C">
        <w:rPr>
          <w:rFonts w:ascii="Times New Roman" w:hAnsi="Times New Roman"/>
          <w:lang w:val="en-US"/>
        </w:rPr>
        <w:t>Cohen, L., Manion, L., &amp; Morrison, K. (2018). Research Methods</w:t>
      </w:r>
      <w:r w:rsidRPr="00F6370F">
        <w:rPr>
          <w:rFonts w:ascii="Times New Roman" w:hAnsi="Times New Roman"/>
          <w:lang w:val="en-US"/>
        </w:rPr>
        <w:t xml:space="preserve"> in Education (8th ed.). Routledge. https://doi.org/10.4324/9781315456539</w:t>
      </w:r>
    </w:p>
    <w:p w14:paraId="6368995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Cope, B., &amp; Kalantzis, M. (2000). </w:t>
      </w:r>
      <w:r w:rsidRPr="00123587">
        <w:rPr>
          <w:rFonts w:ascii="Times New Roman" w:hAnsi="Times New Roman"/>
          <w:i/>
          <w:iCs/>
          <w:lang w:val="en-US"/>
        </w:rPr>
        <w:t>Multiliteracies: Literacy learning and the design of social futures</w:t>
      </w:r>
      <w:r w:rsidRPr="00123587">
        <w:rPr>
          <w:rFonts w:ascii="Times New Roman" w:hAnsi="Times New Roman"/>
          <w:lang w:val="en-US"/>
        </w:rPr>
        <w:t>. Routledge.</w:t>
      </w:r>
    </w:p>
    <w:p w14:paraId="662A805E" w14:textId="77777777" w:rsidR="009B7BCB" w:rsidRPr="009B7BCB"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Creswell, J. W., &amp; Poth, C. N. (2018). </w:t>
      </w:r>
      <w:r w:rsidRPr="00536C7C">
        <w:rPr>
          <w:rFonts w:ascii="Times New Roman" w:hAnsi="Times New Roman"/>
          <w:i/>
          <w:iCs/>
          <w:lang w:val="en-US"/>
        </w:rPr>
        <w:t>Qualitative inquiry and research design: Choosing among five approaches</w:t>
      </w:r>
      <w:r w:rsidRPr="00536C7C">
        <w:rPr>
          <w:rFonts w:ascii="Times New Roman" w:hAnsi="Times New Roman"/>
          <w:lang w:val="en-US"/>
        </w:rPr>
        <w:t xml:space="preserve"> (4th ed.). SAGE Publications, Inc.</w:t>
      </w:r>
    </w:p>
    <w:p w14:paraId="406DA174" w14:textId="77777777" w:rsidR="00F6370F" w:rsidRPr="00123587" w:rsidRDefault="00F6370F" w:rsidP="00123587">
      <w:pPr>
        <w:spacing w:after="120" w:line="360" w:lineRule="auto"/>
        <w:jc w:val="both"/>
        <w:rPr>
          <w:rFonts w:ascii="Times New Roman" w:hAnsi="Times New Roman"/>
          <w:lang w:val="en-US"/>
        </w:rPr>
      </w:pPr>
      <w:r w:rsidRPr="009B7BCB">
        <w:rPr>
          <w:rFonts w:ascii="Times New Roman" w:hAnsi="Times New Roman"/>
          <w:lang w:val="en-US"/>
        </w:rPr>
        <w:t xml:space="preserve">Cutts, M. (2013). </w:t>
      </w:r>
      <w:r w:rsidRPr="009B7BCB">
        <w:rPr>
          <w:rFonts w:ascii="Times New Roman" w:hAnsi="Times New Roman"/>
          <w:i/>
          <w:iCs/>
          <w:lang w:val="en-US"/>
        </w:rPr>
        <w:t>Oxford guide to plain English</w:t>
      </w:r>
      <w:r w:rsidRPr="009B7BCB">
        <w:rPr>
          <w:rFonts w:ascii="Times New Roman" w:hAnsi="Times New Roman"/>
          <w:lang w:val="en-US"/>
        </w:rPr>
        <w:t xml:space="preserve"> (4th ed.). Oxford</w:t>
      </w:r>
      <w:r w:rsidRPr="00123587">
        <w:rPr>
          <w:rFonts w:ascii="Times New Roman" w:hAnsi="Times New Roman"/>
          <w:lang w:val="en-US"/>
        </w:rPr>
        <w:t xml:space="preserve"> University Press.</w:t>
      </w:r>
    </w:p>
    <w:p w14:paraId="0E7BCFEF" w14:textId="77777777" w:rsidR="009B7BCB" w:rsidRPr="009B7BCB"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Denzin, N. K., &amp; Lincoln, Y. S. (Eds.). (2018). </w:t>
      </w:r>
      <w:r w:rsidRPr="00536C7C">
        <w:rPr>
          <w:rFonts w:ascii="Times New Roman" w:hAnsi="Times New Roman"/>
          <w:i/>
          <w:iCs/>
          <w:lang w:val="en-US"/>
        </w:rPr>
        <w:t>The SAGE handbook of qualitative research</w:t>
      </w:r>
      <w:r w:rsidRPr="00536C7C">
        <w:rPr>
          <w:rFonts w:ascii="Times New Roman" w:hAnsi="Times New Roman"/>
          <w:lang w:val="en-US"/>
        </w:rPr>
        <w:t xml:space="preserve"> (5th ed.). SAGE.</w:t>
      </w:r>
    </w:p>
    <w:p w14:paraId="48D7C139" w14:textId="77777777" w:rsidR="00F6370F" w:rsidRPr="00536C7C" w:rsidRDefault="00F6370F" w:rsidP="00123587">
      <w:pPr>
        <w:spacing w:after="120" w:line="360" w:lineRule="auto"/>
        <w:jc w:val="both"/>
        <w:rPr>
          <w:rFonts w:ascii="Times New Roman" w:hAnsi="Times New Roman"/>
          <w:lang w:val="en-US"/>
        </w:rPr>
      </w:pPr>
      <w:r w:rsidRPr="00536C7C">
        <w:rPr>
          <w:rFonts w:ascii="Times New Roman" w:hAnsi="Times New Roman"/>
          <w:lang w:val="en-US"/>
        </w:rPr>
        <w:t xml:space="preserve">Downes, S. (2005). An introduction to connective knowledge. </w:t>
      </w:r>
      <w:r w:rsidRPr="00536C7C">
        <w:rPr>
          <w:rFonts w:ascii="Times New Roman" w:hAnsi="Times New Roman"/>
          <w:i/>
          <w:iCs/>
          <w:lang w:val="en-US"/>
        </w:rPr>
        <w:t>Stephen's Web</w:t>
      </w:r>
      <w:r w:rsidRPr="00536C7C">
        <w:rPr>
          <w:rFonts w:ascii="Times New Roman" w:hAnsi="Times New Roman"/>
          <w:lang w:val="en-US"/>
        </w:rPr>
        <w:t xml:space="preserve">. </w:t>
      </w:r>
      <w:hyperlink r:id="rId72" w:history="1">
        <w:r w:rsidRPr="00536C7C">
          <w:rPr>
            <w:rStyle w:val="-"/>
            <w:rFonts w:ascii="Times New Roman" w:hAnsi="Times New Roman"/>
            <w:lang w:val="en-US"/>
          </w:rPr>
          <w:t>https://www.downes.ca/cgi-bin/page.cgi?post=33034</w:t>
        </w:r>
      </w:hyperlink>
    </w:p>
    <w:p w14:paraId="62C9927E"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Downes, S. (2005). E-learning 2.0. </w:t>
      </w:r>
      <w:r w:rsidRPr="00536C7C">
        <w:rPr>
          <w:rFonts w:ascii="Times New Roman" w:hAnsi="Times New Roman"/>
          <w:i/>
          <w:iCs/>
          <w:lang w:val="en-US"/>
        </w:rPr>
        <w:t>eLearn Magazine, 2005</w:t>
      </w:r>
      <w:r w:rsidRPr="00536C7C">
        <w:rPr>
          <w:rFonts w:ascii="Times New Roman" w:hAnsi="Times New Roman"/>
          <w:lang w:val="en-US"/>
        </w:rPr>
        <w:t>(10), Article 1. Association for Computing Machinery.</w:t>
      </w:r>
    </w:p>
    <w:p w14:paraId="181C78A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Durran, J., &amp; Morrison, C. (2004). From page to screen and back again: Teaching literature through moving image. </w:t>
      </w:r>
      <w:r w:rsidRPr="00123587">
        <w:rPr>
          <w:rFonts w:ascii="Times New Roman" w:hAnsi="Times New Roman"/>
          <w:i/>
          <w:iCs/>
          <w:lang w:val="en-US"/>
        </w:rPr>
        <w:t>English Media Drama</w:t>
      </w:r>
      <w:r w:rsidRPr="00123587">
        <w:rPr>
          <w:rFonts w:ascii="Times New Roman" w:hAnsi="Times New Roman"/>
          <w:lang w:val="en-US"/>
        </w:rPr>
        <w:t>, 16-22.</w:t>
      </w:r>
    </w:p>
    <w:p w14:paraId="174C98EC"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Dwitiyanti, N., Kumala, S. A., &amp; Widiyatun, F. (2020). Using the ADDIE model in development of physics unit conversion application based on Android as learning media. </w:t>
      </w:r>
      <w:r w:rsidRPr="00123587">
        <w:rPr>
          <w:rFonts w:ascii="Times New Roman" w:hAnsi="Times New Roman"/>
          <w:i/>
          <w:iCs/>
          <w:lang w:val="en-US"/>
        </w:rPr>
        <w:t>Formatif: Jurnal Ilmiah Pendidikan MIPA</w:t>
      </w:r>
      <w:r w:rsidRPr="00123587">
        <w:rPr>
          <w:rFonts w:ascii="Times New Roman" w:hAnsi="Times New Roman"/>
          <w:lang w:val="en-US"/>
        </w:rPr>
        <w:t xml:space="preserve">, </w:t>
      </w:r>
      <w:r w:rsidRPr="00123587">
        <w:rPr>
          <w:rFonts w:ascii="Times New Roman" w:hAnsi="Times New Roman"/>
          <w:i/>
          <w:iCs/>
          <w:lang w:val="en-US"/>
        </w:rPr>
        <w:t>10</w:t>
      </w:r>
      <w:r w:rsidRPr="00123587">
        <w:rPr>
          <w:rFonts w:ascii="Times New Roman" w:hAnsi="Times New Roman"/>
          <w:lang w:val="en-US"/>
        </w:rPr>
        <w:t xml:space="preserve">(2), 155-165. </w:t>
      </w:r>
      <w:hyperlink r:id="rId73" w:history="1">
        <w:r w:rsidRPr="00123587">
          <w:rPr>
            <w:rStyle w:val="-"/>
            <w:rFonts w:ascii="Times New Roman" w:hAnsi="Times New Roman"/>
            <w:lang w:val="en-US"/>
          </w:rPr>
          <w:t>https://doi.org/10.30998/formatif.v10i2.5933</w:t>
        </w:r>
      </w:hyperlink>
    </w:p>
    <w:p w14:paraId="709366CE"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Eagleton, T. (2003). </w:t>
      </w:r>
      <w:r w:rsidRPr="00123587">
        <w:rPr>
          <w:rFonts w:ascii="Times New Roman" w:hAnsi="Times New Roman"/>
          <w:i/>
          <w:iCs/>
          <w:lang w:val="en-US"/>
        </w:rPr>
        <w:t>After theory</w:t>
      </w:r>
      <w:r w:rsidRPr="00123587">
        <w:rPr>
          <w:rFonts w:ascii="Times New Roman" w:hAnsi="Times New Roman"/>
          <w:lang w:val="en-US"/>
        </w:rPr>
        <w:t>. Basic Books.</w:t>
      </w:r>
    </w:p>
    <w:p w14:paraId="1E6BD4BE" w14:textId="77777777" w:rsidR="0007621B" w:rsidRDefault="0007621B" w:rsidP="0007621B">
      <w:pPr>
        <w:spacing w:after="120" w:line="360" w:lineRule="auto"/>
        <w:jc w:val="both"/>
        <w:rPr>
          <w:rFonts w:ascii="Times New Roman" w:hAnsi="Times New Roman"/>
        </w:rPr>
      </w:pPr>
      <w:r w:rsidRPr="00952382">
        <w:rPr>
          <w:rFonts w:ascii="Times New Roman" w:hAnsi="Times New Roman"/>
          <w:lang w:val="en-US"/>
        </w:rPr>
        <w:t xml:space="preserve">European Commission. (2020). </w:t>
      </w:r>
      <w:r w:rsidRPr="00952382">
        <w:rPr>
          <w:rFonts w:ascii="Times New Roman" w:hAnsi="Times New Roman"/>
          <w:i/>
          <w:iCs/>
          <w:lang w:val="en-US"/>
        </w:rPr>
        <w:t>Blended learning in school education: Guidelines for the start of the academic year 2020/21</w:t>
      </w:r>
      <w:r w:rsidRPr="00952382">
        <w:rPr>
          <w:rFonts w:ascii="Times New Roman" w:hAnsi="Times New Roman"/>
          <w:lang w:val="en-US"/>
        </w:rPr>
        <w:t xml:space="preserve">. </w:t>
      </w:r>
      <w:r w:rsidRPr="00952382">
        <w:rPr>
          <w:rFonts w:ascii="Times New Roman" w:hAnsi="Times New Roman"/>
        </w:rPr>
        <w:t xml:space="preserve">Ανακτήθηκε στις 16/10/2022 από </w:t>
      </w:r>
      <w:hyperlink r:id="rId74" w:history="1">
        <w:r w:rsidRPr="001F6560">
          <w:rPr>
            <w:rStyle w:val="-"/>
            <w:rFonts w:ascii="Times New Roman" w:hAnsi="Times New Roman"/>
          </w:rPr>
          <w:t>https://www.schooleducationgateway.eu/downloads/Blended%20learning%20in%20school%20education_European%20Commission_June%202020.pdf</w:t>
        </w:r>
      </w:hyperlink>
    </w:p>
    <w:p w14:paraId="4A754929" w14:textId="77777777" w:rsidR="00F6370F" w:rsidRPr="00476F88"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Facione, P. A. (1990). </w:t>
      </w:r>
      <w:r w:rsidRPr="00123587">
        <w:rPr>
          <w:rFonts w:ascii="Times New Roman" w:hAnsi="Times New Roman"/>
          <w:i/>
          <w:iCs/>
          <w:lang w:val="en-US"/>
        </w:rPr>
        <w:t>Critical thinking: A statement of expert consensus for purposes of educational assessment and instruction</w:t>
      </w:r>
      <w:r w:rsidRPr="00123587">
        <w:rPr>
          <w:rFonts w:ascii="Times New Roman" w:hAnsi="Times New Roman"/>
          <w:lang w:val="en-US"/>
        </w:rPr>
        <w:t>. American Philosophical Association.</w:t>
      </w:r>
    </w:p>
    <w:p w14:paraId="1084799F"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Fajrin, C. E., Ningsih, S. W. W., Kartini, Saputra, A., Khoiriyah, U., &amp; Duma, M. (2023). Student and teacher collaboration in developing STEM-based learning modules and Pancasila student profiles. </w:t>
      </w:r>
      <w:r w:rsidRPr="00123587">
        <w:rPr>
          <w:rFonts w:ascii="Times New Roman" w:hAnsi="Times New Roman"/>
          <w:i/>
          <w:iCs/>
          <w:lang w:val="en-US"/>
        </w:rPr>
        <w:t>JPI (Jurnal Pendidikan Indonesia)</w:t>
      </w:r>
      <w:r w:rsidRPr="00123587">
        <w:rPr>
          <w:rFonts w:ascii="Times New Roman" w:hAnsi="Times New Roman"/>
          <w:lang w:val="en-US"/>
        </w:rPr>
        <w:t xml:space="preserve">, </w:t>
      </w:r>
      <w:r w:rsidRPr="00123587">
        <w:rPr>
          <w:rFonts w:ascii="Times New Roman" w:hAnsi="Times New Roman"/>
          <w:i/>
          <w:iCs/>
          <w:lang w:val="en-US"/>
        </w:rPr>
        <w:t>12</w:t>
      </w:r>
      <w:r w:rsidRPr="00123587">
        <w:rPr>
          <w:rFonts w:ascii="Times New Roman" w:hAnsi="Times New Roman"/>
          <w:lang w:val="en-US"/>
        </w:rPr>
        <w:t xml:space="preserve">(1), 39-49. </w:t>
      </w:r>
      <w:hyperlink r:id="rId75" w:history="1">
        <w:r w:rsidRPr="00123587">
          <w:rPr>
            <w:rStyle w:val="-"/>
            <w:rFonts w:ascii="Times New Roman" w:hAnsi="Times New Roman"/>
            <w:lang w:val="en-US"/>
          </w:rPr>
          <w:t>https://doi.org/10.23887/jpiundiksha.v12i1.52704</w:t>
        </w:r>
      </w:hyperlink>
    </w:p>
    <w:p w14:paraId="453A866D"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Finneran, R. J. (1996). </w:t>
      </w:r>
      <w:r w:rsidRPr="00123587">
        <w:rPr>
          <w:rFonts w:ascii="Times New Roman" w:hAnsi="Times New Roman"/>
          <w:i/>
          <w:iCs/>
          <w:lang w:val="en-US"/>
        </w:rPr>
        <w:t>The Literary Text in the Digital Age</w:t>
      </w:r>
      <w:r w:rsidRPr="00123587">
        <w:rPr>
          <w:rFonts w:ascii="Times New Roman" w:hAnsi="Times New Roman"/>
          <w:lang w:val="en-US"/>
        </w:rPr>
        <w:t>. University of Michigan Press.</w:t>
      </w:r>
    </w:p>
    <w:p w14:paraId="62EFD863" w14:textId="6AA30D0E"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Flyvbjerg, B. (2006). Five misunderstandings about case-study research. </w:t>
      </w:r>
      <w:r w:rsidRPr="00536C7C">
        <w:rPr>
          <w:rFonts w:ascii="Times New Roman" w:hAnsi="Times New Roman"/>
          <w:i/>
          <w:iCs/>
          <w:lang w:val="en-US"/>
        </w:rPr>
        <w:t>Qualitative Inquiry, 12</w:t>
      </w:r>
      <w:r w:rsidRPr="00536C7C">
        <w:rPr>
          <w:rFonts w:ascii="Times New Roman" w:hAnsi="Times New Roman"/>
          <w:lang w:val="en-US"/>
        </w:rPr>
        <w:t xml:space="preserve">(2), 219–245. </w:t>
      </w:r>
      <w:hyperlink r:id="rId76" w:tgtFrame="_new" w:history="1">
        <w:r w:rsidRPr="00536C7C">
          <w:rPr>
            <w:rStyle w:val="-"/>
            <w:rFonts w:ascii="Times New Roman" w:hAnsi="Times New Roman"/>
            <w:lang w:val="en-US"/>
          </w:rPr>
          <w:t>https://doi.org/10.1177/1077800405284363</w:t>
        </w:r>
      </w:hyperlink>
    </w:p>
    <w:p w14:paraId="6432EC71"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Gagne, R. M., Wager, W. W., Golas, K. C., &amp; Keller, J. M. (2005). </w:t>
      </w:r>
      <w:r w:rsidRPr="00123587">
        <w:rPr>
          <w:rFonts w:ascii="Times New Roman" w:hAnsi="Times New Roman"/>
          <w:i/>
          <w:iCs/>
          <w:lang w:val="en-US"/>
        </w:rPr>
        <w:t>Principles of instructional design</w:t>
      </w:r>
      <w:r w:rsidRPr="00123587">
        <w:rPr>
          <w:rFonts w:ascii="Times New Roman" w:hAnsi="Times New Roman"/>
          <w:lang w:val="en-US"/>
        </w:rPr>
        <w:t xml:space="preserve"> (5th ed.). Thomson Wadsworth.</w:t>
      </w:r>
    </w:p>
    <w:p w14:paraId="3ACDBAA5"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Gardner, H. (2011). </w:t>
      </w:r>
      <w:r w:rsidRPr="00123587">
        <w:rPr>
          <w:rFonts w:ascii="Times New Roman" w:hAnsi="Times New Roman"/>
          <w:i/>
          <w:iCs/>
          <w:lang w:val="en-US"/>
        </w:rPr>
        <w:t>Frames of mind: The theory of multiple intelligences</w:t>
      </w:r>
      <w:r w:rsidRPr="00123587">
        <w:rPr>
          <w:rFonts w:ascii="Times New Roman" w:hAnsi="Times New Roman"/>
          <w:lang w:val="en-US"/>
        </w:rPr>
        <w:t xml:space="preserve"> (3rd ed.). Basic Books.</w:t>
      </w:r>
    </w:p>
    <w:p w14:paraId="017E1F6A"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Garrison, D. R. (2009). Communities of inquiry in online learning: Social, teaching and cognitive presence. In C. Howard, K. Schenk, &amp; R. Discenza (Eds.), </w:t>
      </w:r>
      <w:r w:rsidRPr="00123587">
        <w:rPr>
          <w:rFonts w:ascii="Times New Roman" w:hAnsi="Times New Roman"/>
          <w:i/>
          <w:iCs/>
          <w:lang w:val="en-US"/>
        </w:rPr>
        <w:t>Encyclopedia of distance and online learning</w:t>
      </w:r>
      <w:r w:rsidRPr="00123587">
        <w:rPr>
          <w:rFonts w:ascii="Times New Roman" w:hAnsi="Times New Roman"/>
          <w:lang w:val="en-US"/>
        </w:rPr>
        <w:t xml:space="preserve"> (2nd ed., pp. 352-355). IGI Global.</w:t>
      </w:r>
    </w:p>
    <w:p w14:paraId="29929639"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Garrison, D. R. (2011). </w:t>
      </w:r>
      <w:r w:rsidRPr="00536C7C">
        <w:rPr>
          <w:rFonts w:ascii="Times New Roman" w:hAnsi="Times New Roman"/>
          <w:i/>
          <w:iCs/>
          <w:lang w:val="en-US"/>
        </w:rPr>
        <w:t>E-learning in the 21st century: A framework for research and practice</w:t>
      </w:r>
      <w:r w:rsidRPr="00536C7C">
        <w:rPr>
          <w:rFonts w:ascii="Times New Roman" w:hAnsi="Times New Roman"/>
          <w:lang w:val="en-US"/>
        </w:rPr>
        <w:t xml:space="preserve"> (2nd ed.). Routledge. </w:t>
      </w:r>
      <w:hyperlink r:id="rId77" w:tgtFrame="_new" w:history="1">
        <w:r w:rsidRPr="00536C7C">
          <w:rPr>
            <w:rStyle w:val="-"/>
            <w:rFonts w:ascii="Times New Roman" w:hAnsi="Times New Roman"/>
            <w:lang w:val="en-US"/>
          </w:rPr>
          <w:t>https://doi.org/10.4324/9780203838761</w:t>
        </w:r>
      </w:hyperlink>
    </w:p>
    <w:p w14:paraId="1770AC46"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Garrison, D. R., &amp; Kanuka, H. (2004). Blended learning: Uncovering its transformative potential in higher education. </w:t>
      </w:r>
      <w:r w:rsidRPr="00536C7C">
        <w:rPr>
          <w:rFonts w:ascii="Times New Roman" w:hAnsi="Times New Roman"/>
          <w:i/>
          <w:iCs/>
          <w:lang w:val="en-US"/>
        </w:rPr>
        <w:t>The Internet and Higher Education, 7</w:t>
      </w:r>
      <w:r w:rsidRPr="00536C7C">
        <w:rPr>
          <w:rFonts w:ascii="Times New Roman" w:hAnsi="Times New Roman"/>
          <w:lang w:val="en-US"/>
        </w:rPr>
        <w:t>(2), 95–105. https://doi.org/10.1016/j.iheduc.2004.02.001</w:t>
      </w:r>
    </w:p>
    <w:p w14:paraId="5E87E652"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Garrison, D. R., Anderson, T., &amp; Archer, W. (2000). Critical inquiry in a text-based environment: Computer conferencing in higher education. </w:t>
      </w:r>
      <w:r w:rsidRPr="00123587">
        <w:rPr>
          <w:rFonts w:ascii="Times New Roman" w:hAnsi="Times New Roman"/>
          <w:i/>
          <w:iCs/>
          <w:lang w:val="en-US"/>
        </w:rPr>
        <w:t xml:space="preserve">The Internet and Higher </w:t>
      </w:r>
      <w:r w:rsidRPr="00536C7C">
        <w:rPr>
          <w:rFonts w:ascii="Times New Roman" w:hAnsi="Times New Roman"/>
          <w:i/>
          <w:iCs/>
          <w:lang w:val="en-US"/>
        </w:rPr>
        <w:t>Education</w:t>
      </w:r>
      <w:r w:rsidRPr="00536C7C">
        <w:rPr>
          <w:rFonts w:ascii="Times New Roman" w:hAnsi="Times New Roman"/>
          <w:lang w:val="en-US"/>
        </w:rPr>
        <w:t xml:space="preserve">, </w:t>
      </w:r>
      <w:r w:rsidRPr="00536C7C">
        <w:rPr>
          <w:rFonts w:ascii="Times New Roman" w:hAnsi="Times New Roman"/>
          <w:i/>
          <w:iCs/>
          <w:lang w:val="en-US"/>
        </w:rPr>
        <w:t>2</w:t>
      </w:r>
      <w:r w:rsidRPr="00536C7C">
        <w:rPr>
          <w:rFonts w:ascii="Times New Roman" w:hAnsi="Times New Roman"/>
          <w:lang w:val="en-US"/>
        </w:rPr>
        <w:t xml:space="preserve">(2-3), 87-105. </w:t>
      </w:r>
      <w:hyperlink r:id="rId78" w:history="1">
        <w:r w:rsidRPr="00536C7C">
          <w:rPr>
            <w:rStyle w:val="-"/>
            <w:rFonts w:ascii="Times New Roman" w:hAnsi="Times New Roman"/>
            <w:lang w:val="en-US"/>
          </w:rPr>
          <w:t>https://doi.org/10.1016/S1096-7516(00)00016-6</w:t>
        </w:r>
      </w:hyperlink>
    </w:p>
    <w:p w14:paraId="05DB59B9"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Garrison, D. R., Anderson, T., &amp; Archer, W. (2001). Critical thinking, cognitive presence, and computer conferencing in distance education. </w:t>
      </w:r>
      <w:r w:rsidRPr="00536C7C">
        <w:rPr>
          <w:rFonts w:ascii="Times New Roman" w:hAnsi="Times New Roman"/>
          <w:i/>
          <w:iCs/>
          <w:lang w:val="en-US"/>
        </w:rPr>
        <w:t>The American Journal of Distance Education, 15</w:t>
      </w:r>
      <w:r w:rsidRPr="00536C7C">
        <w:rPr>
          <w:rFonts w:ascii="Times New Roman" w:hAnsi="Times New Roman"/>
          <w:lang w:val="en-US"/>
        </w:rPr>
        <w:t xml:space="preserve">(1), 7–23. </w:t>
      </w:r>
      <w:hyperlink r:id="rId79" w:tgtFrame="_new" w:history="1">
        <w:r w:rsidRPr="00536C7C">
          <w:rPr>
            <w:rStyle w:val="-"/>
            <w:rFonts w:ascii="Times New Roman" w:hAnsi="Times New Roman"/>
            <w:lang w:val="en-US"/>
          </w:rPr>
          <w:t>https://doi.org/10.1080/08923640109527071</w:t>
        </w:r>
      </w:hyperlink>
    </w:p>
    <w:p w14:paraId="05287D4F"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Georgopoulou, M. S., Troussas, C., Triperina, E., &amp; Sgouropoulou, C. (2024). Approaches to digital humanities pedagogy: A systematic literature review within educational practice. </w:t>
      </w:r>
      <w:r w:rsidRPr="00536C7C">
        <w:rPr>
          <w:rFonts w:ascii="Times New Roman" w:hAnsi="Times New Roman"/>
          <w:i/>
          <w:iCs/>
          <w:lang w:val="en-US"/>
        </w:rPr>
        <w:t>Digital Scholarship in the Humanities, 40</w:t>
      </w:r>
      <w:r w:rsidRPr="00536C7C">
        <w:rPr>
          <w:rFonts w:ascii="Times New Roman" w:hAnsi="Times New Roman"/>
          <w:lang w:val="en-US"/>
        </w:rPr>
        <w:t>(1), 1–15. https://doi.org/10.1093/llc/fqae054</w:t>
      </w:r>
    </w:p>
    <w:p w14:paraId="4135B9F2"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Guba, E. G. (Ed.). (1990). </w:t>
      </w:r>
      <w:r w:rsidRPr="00536C7C">
        <w:rPr>
          <w:rFonts w:ascii="Times New Roman" w:hAnsi="Times New Roman"/>
          <w:i/>
          <w:iCs/>
          <w:lang w:val="en-US"/>
        </w:rPr>
        <w:t>The paradigm dialog</w:t>
      </w:r>
      <w:r w:rsidRPr="00536C7C">
        <w:rPr>
          <w:rFonts w:ascii="Times New Roman" w:hAnsi="Times New Roman"/>
          <w:lang w:val="en-US"/>
        </w:rPr>
        <w:t>. SAGE Publications.</w:t>
      </w:r>
    </w:p>
    <w:p w14:paraId="56A9A2BC"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Gültom, E. L., Simaremare, A., &amp; Dewi, R. (2019). Developing teaching materials based on social care characters based on Franciscan spirituality with contextual teaching and learning (CTL) strategies. </w:t>
      </w:r>
      <w:r w:rsidRPr="00123587">
        <w:rPr>
          <w:rFonts w:ascii="Times New Roman" w:hAnsi="Times New Roman"/>
          <w:i/>
          <w:iCs/>
          <w:lang w:val="en-US"/>
        </w:rPr>
        <w:t>Budapest International Research and Critics in Linguistics and Education (BirLE) Journal</w:t>
      </w:r>
      <w:r w:rsidRPr="00123587">
        <w:rPr>
          <w:rFonts w:ascii="Times New Roman" w:hAnsi="Times New Roman"/>
          <w:lang w:val="en-US"/>
        </w:rPr>
        <w:t xml:space="preserve">, </w:t>
      </w:r>
      <w:r w:rsidRPr="00123587">
        <w:rPr>
          <w:rFonts w:ascii="Times New Roman" w:hAnsi="Times New Roman"/>
          <w:i/>
          <w:iCs/>
          <w:lang w:val="en-US"/>
        </w:rPr>
        <w:t>2</w:t>
      </w:r>
      <w:r w:rsidRPr="00123587">
        <w:rPr>
          <w:rFonts w:ascii="Times New Roman" w:hAnsi="Times New Roman"/>
          <w:lang w:val="en-US"/>
        </w:rPr>
        <w:t xml:space="preserve">(4), 204-215. </w:t>
      </w:r>
      <w:hyperlink r:id="rId80" w:history="1">
        <w:r w:rsidRPr="00123587">
          <w:rPr>
            <w:rStyle w:val="-"/>
            <w:rFonts w:ascii="Times New Roman" w:hAnsi="Times New Roman"/>
            <w:lang w:val="en-US"/>
          </w:rPr>
          <w:t>https://doi.org/10.33258/birle.v2i4.509</w:t>
        </w:r>
      </w:hyperlink>
    </w:p>
    <w:p w14:paraId="44D4E8D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Gümüş, V. Y. (2019). Designing language-specific online translation courses: A proposal. </w:t>
      </w:r>
      <w:r w:rsidRPr="00123587">
        <w:rPr>
          <w:rFonts w:ascii="Times New Roman" w:hAnsi="Times New Roman"/>
          <w:i/>
          <w:iCs/>
          <w:lang w:val="en-US"/>
        </w:rPr>
        <w:t>Çeviribilim ve Uygulamaları Dergisi</w:t>
      </w:r>
      <w:r w:rsidRPr="00123587">
        <w:rPr>
          <w:rFonts w:ascii="Times New Roman" w:hAnsi="Times New Roman"/>
          <w:lang w:val="en-US"/>
        </w:rPr>
        <w:t xml:space="preserve">, </w:t>
      </w:r>
      <w:r w:rsidRPr="00123587">
        <w:rPr>
          <w:rFonts w:ascii="Times New Roman" w:hAnsi="Times New Roman"/>
          <w:i/>
          <w:iCs/>
          <w:lang w:val="en-US"/>
        </w:rPr>
        <w:t>25</w:t>
      </w:r>
      <w:r w:rsidRPr="00123587">
        <w:rPr>
          <w:rFonts w:ascii="Times New Roman" w:hAnsi="Times New Roman"/>
          <w:lang w:val="en-US"/>
        </w:rPr>
        <w:t xml:space="preserve">, 109-128. </w:t>
      </w:r>
      <w:hyperlink r:id="rId81" w:history="1">
        <w:r w:rsidRPr="00123587">
          <w:rPr>
            <w:rStyle w:val="-"/>
            <w:rFonts w:ascii="Times New Roman" w:hAnsi="Times New Roman"/>
            <w:lang w:val="en-US"/>
          </w:rPr>
          <w:t>https://doi.org/10.37599/ceviri.519315</w:t>
        </w:r>
      </w:hyperlink>
    </w:p>
    <w:p w14:paraId="6B775AAB"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Hafni, F., Azhar, A., &amp; Nasir, M. (2022). Development of interactive learning media using Lectora Inspire on motion and force materials in junior high school. </w:t>
      </w:r>
      <w:r w:rsidRPr="00123587">
        <w:rPr>
          <w:rFonts w:ascii="Times New Roman" w:hAnsi="Times New Roman"/>
          <w:i/>
          <w:iCs/>
          <w:lang w:val="en-US"/>
        </w:rPr>
        <w:t>Jurnal Geliga Sains: Jurnal Pendidikan Fisika</w:t>
      </w:r>
      <w:r w:rsidRPr="00123587">
        <w:rPr>
          <w:rFonts w:ascii="Times New Roman" w:hAnsi="Times New Roman"/>
          <w:lang w:val="en-US"/>
        </w:rPr>
        <w:t xml:space="preserve">, </w:t>
      </w:r>
      <w:r w:rsidRPr="00123587">
        <w:rPr>
          <w:rFonts w:ascii="Times New Roman" w:hAnsi="Times New Roman"/>
          <w:i/>
          <w:iCs/>
          <w:lang w:val="en-US"/>
        </w:rPr>
        <w:t>9</w:t>
      </w:r>
      <w:r w:rsidRPr="00123587">
        <w:rPr>
          <w:rFonts w:ascii="Times New Roman" w:hAnsi="Times New Roman"/>
          <w:lang w:val="en-US"/>
        </w:rPr>
        <w:t xml:space="preserve">(2), 107-114. </w:t>
      </w:r>
      <w:hyperlink r:id="rId82" w:history="1">
        <w:r w:rsidRPr="00123587">
          <w:rPr>
            <w:rStyle w:val="-"/>
            <w:rFonts w:ascii="Times New Roman" w:hAnsi="Times New Roman"/>
            <w:lang w:val="en-US"/>
          </w:rPr>
          <w:t>https://doi.org/10.31258/jgs.9.2.107-114</w:t>
        </w:r>
      </w:hyperlink>
    </w:p>
    <w:p w14:paraId="570EF713"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Hakim, L., Bentri, A., Hidayati, A., &amp; Amilia, W. (2023). Development of interactive multimedia using problem based learning model in class VIII integrated science subjects junior high school</w:t>
      </w:r>
      <w:r w:rsidRPr="00536C7C">
        <w:rPr>
          <w:rFonts w:ascii="Times New Roman" w:hAnsi="Times New Roman"/>
          <w:lang w:val="en-US"/>
        </w:rPr>
        <w:t xml:space="preserve">. </w:t>
      </w:r>
      <w:r w:rsidRPr="00536C7C">
        <w:rPr>
          <w:rFonts w:ascii="Times New Roman" w:hAnsi="Times New Roman"/>
          <w:i/>
          <w:iCs/>
          <w:lang w:val="en-US"/>
        </w:rPr>
        <w:t>Jurnal Teknologi Pendidikan: Jurnal Penelitian dan Pengembangan Pembelajaran</w:t>
      </w:r>
      <w:r w:rsidRPr="00536C7C">
        <w:rPr>
          <w:rFonts w:ascii="Times New Roman" w:hAnsi="Times New Roman"/>
          <w:lang w:val="en-US"/>
        </w:rPr>
        <w:t xml:space="preserve">, </w:t>
      </w:r>
      <w:r w:rsidRPr="00536C7C">
        <w:rPr>
          <w:rFonts w:ascii="Times New Roman" w:hAnsi="Times New Roman"/>
          <w:i/>
          <w:iCs/>
          <w:lang w:val="en-US"/>
        </w:rPr>
        <w:t>8</w:t>
      </w:r>
      <w:r w:rsidRPr="00536C7C">
        <w:rPr>
          <w:rFonts w:ascii="Times New Roman" w:hAnsi="Times New Roman"/>
          <w:lang w:val="en-US"/>
        </w:rPr>
        <w:t xml:space="preserve">(4), 787-795. </w:t>
      </w:r>
      <w:hyperlink r:id="rId83" w:history="1">
        <w:r w:rsidRPr="00536C7C">
          <w:rPr>
            <w:rStyle w:val="-"/>
            <w:rFonts w:ascii="Times New Roman" w:hAnsi="Times New Roman"/>
            <w:lang w:val="en-US"/>
          </w:rPr>
          <w:t>https://doi.org/10.33394/jtp.v8i4.8751</w:t>
        </w:r>
      </w:hyperlink>
    </w:p>
    <w:p w14:paraId="7291AF6F"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Hameed, S., Badii, A., &amp; Cullen, A. J. (2008). Effective e-learning integration with traditional learning in a blended learning environment. </w:t>
      </w:r>
      <w:r w:rsidRPr="00536C7C">
        <w:rPr>
          <w:rFonts w:ascii="Times New Roman" w:hAnsi="Times New Roman"/>
          <w:i/>
          <w:iCs/>
          <w:lang w:val="en-US"/>
        </w:rPr>
        <w:t>Proceedings of the European and Mediterranean Conference on Information Systems</w:t>
      </w:r>
      <w:r w:rsidRPr="00536C7C">
        <w:rPr>
          <w:rFonts w:ascii="Times New Roman" w:hAnsi="Times New Roman"/>
          <w:lang w:val="en-US"/>
        </w:rPr>
        <w:t>.</w:t>
      </w:r>
    </w:p>
    <w:p w14:paraId="74297A8D"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Hamid, M. A., Aribowo, D., &amp; Desmira, D. (2017). Development of learning modules of basic electronics-based problem solving in vocational secondary school. </w:t>
      </w:r>
      <w:r w:rsidRPr="00123587">
        <w:rPr>
          <w:rFonts w:ascii="Times New Roman" w:hAnsi="Times New Roman"/>
          <w:i/>
          <w:iCs/>
          <w:lang w:val="en-US"/>
        </w:rPr>
        <w:t>Jurnal Pendidikan Vokasi</w:t>
      </w:r>
      <w:r w:rsidRPr="00123587">
        <w:rPr>
          <w:rFonts w:ascii="Times New Roman" w:hAnsi="Times New Roman"/>
          <w:lang w:val="en-US"/>
        </w:rPr>
        <w:t xml:space="preserve">, </w:t>
      </w:r>
      <w:r w:rsidRPr="00123587">
        <w:rPr>
          <w:rFonts w:ascii="Times New Roman" w:hAnsi="Times New Roman"/>
          <w:i/>
          <w:iCs/>
          <w:lang w:val="en-US"/>
        </w:rPr>
        <w:t>7</w:t>
      </w:r>
      <w:r w:rsidRPr="00123587">
        <w:rPr>
          <w:rFonts w:ascii="Times New Roman" w:hAnsi="Times New Roman"/>
          <w:lang w:val="en-US"/>
        </w:rPr>
        <w:t xml:space="preserve">(2), 149-163. </w:t>
      </w:r>
      <w:hyperlink r:id="rId84" w:history="1">
        <w:r w:rsidRPr="00123587">
          <w:rPr>
            <w:rStyle w:val="-"/>
            <w:rFonts w:ascii="Times New Roman" w:hAnsi="Times New Roman"/>
            <w:lang w:val="en-US"/>
          </w:rPr>
          <w:t>https://doi.org/10.21831/jpv.v7i2.12986</w:t>
        </w:r>
      </w:hyperlink>
    </w:p>
    <w:p w14:paraId="764F6D9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Hamid, S. N. M., Lee, T. T., Taha, H., Rahim, N. A., &amp; Sharif, A. M. (2021). E-content module for chemistry massive open online course (MOOC): Development and students' perceptions. </w:t>
      </w:r>
      <w:r w:rsidRPr="00123587">
        <w:rPr>
          <w:rFonts w:ascii="Times New Roman" w:hAnsi="Times New Roman"/>
          <w:i/>
          <w:iCs/>
          <w:lang w:val="en-US"/>
        </w:rPr>
        <w:t>Journal of Technology and Science Education</w:t>
      </w:r>
      <w:r w:rsidRPr="00123587">
        <w:rPr>
          <w:rFonts w:ascii="Times New Roman" w:hAnsi="Times New Roman"/>
          <w:lang w:val="en-US"/>
        </w:rPr>
        <w:t xml:space="preserve">, </w:t>
      </w:r>
      <w:r w:rsidRPr="00123587">
        <w:rPr>
          <w:rFonts w:ascii="Times New Roman" w:hAnsi="Times New Roman"/>
          <w:i/>
          <w:iCs/>
          <w:lang w:val="en-US"/>
        </w:rPr>
        <w:t>11</w:t>
      </w:r>
      <w:r w:rsidRPr="00123587">
        <w:rPr>
          <w:rFonts w:ascii="Times New Roman" w:hAnsi="Times New Roman"/>
          <w:lang w:val="en-US"/>
        </w:rPr>
        <w:t xml:space="preserve">(1), 67-92. </w:t>
      </w:r>
      <w:hyperlink r:id="rId85" w:history="1">
        <w:r w:rsidRPr="00123587">
          <w:rPr>
            <w:rStyle w:val="-"/>
            <w:rFonts w:ascii="Times New Roman" w:hAnsi="Times New Roman"/>
            <w:lang w:val="en-US"/>
          </w:rPr>
          <w:t>https://doi.org/10.3926/jotse.1074</w:t>
        </w:r>
      </w:hyperlink>
    </w:p>
    <w:p w14:paraId="602BB86E"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Hammond, A. (2016). </w:t>
      </w:r>
      <w:r w:rsidRPr="00123587">
        <w:rPr>
          <w:rFonts w:ascii="Times New Roman" w:hAnsi="Times New Roman"/>
          <w:i/>
          <w:iCs/>
          <w:lang w:val="en-US"/>
        </w:rPr>
        <w:t>Literature in the Digital Age: An Introduction</w:t>
      </w:r>
      <w:r w:rsidRPr="00123587">
        <w:rPr>
          <w:rFonts w:ascii="Times New Roman" w:hAnsi="Times New Roman"/>
          <w:lang w:val="en-US"/>
        </w:rPr>
        <w:t>. Cambridge University Press.</w:t>
      </w:r>
    </w:p>
    <w:p w14:paraId="084F42EF"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Harasim, L. (2017). </w:t>
      </w:r>
      <w:r w:rsidRPr="00123587">
        <w:rPr>
          <w:rFonts w:ascii="Times New Roman" w:hAnsi="Times New Roman"/>
          <w:i/>
          <w:iCs/>
          <w:lang w:val="en-US"/>
        </w:rPr>
        <w:t>Learning theory and online technologies</w:t>
      </w:r>
      <w:r w:rsidRPr="00123587">
        <w:rPr>
          <w:rFonts w:ascii="Times New Roman" w:hAnsi="Times New Roman"/>
          <w:lang w:val="en-US"/>
        </w:rPr>
        <w:t xml:space="preserve"> (2nd ed.). Routledge.</w:t>
      </w:r>
    </w:p>
    <w:p w14:paraId="1B217CF3" w14:textId="7B7AF0E7" w:rsidR="00A86918" w:rsidRDefault="00A86918" w:rsidP="00123587">
      <w:pPr>
        <w:spacing w:after="120" w:line="360" w:lineRule="auto"/>
        <w:jc w:val="both"/>
        <w:rPr>
          <w:rFonts w:ascii="Times New Roman" w:hAnsi="Times New Roman"/>
          <w:lang w:val="en-US"/>
        </w:rPr>
      </w:pPr>
      <w:r w:rsidRPr="00A86918">
        <w:rPr>
          <w:rFonts w:ascii="Times New Roman" w:hAnsi="Times New Roman"/>
          <w:lang w:val="en-US"/>
        </w:rPr>
        <w:t xml:space="preserve">Hayles, N. K. (2012). </w:t>
      </w:r>
      <w:r w:rsidRPr="0011392E">
        <w:rPr>
          <w:rFonts w:ascii="Times New Roman" w:hAnsi="Times New Roman"/>
          <w:i/>
          <w:lang w:val="en-US"/>
        </w:rPr>
        <w:t xml:space="preserve">How we think: Digital media and contemporary technogenesis. </w:t>
      </w:r>
      <w:r w:rsidRPr="00A86918">
        <w:rPr>
          <w:rFonts w:ascii="Times New Roman" w:hAnsi="Times New Roman"/>
          <w:lang w:val="en-US"/>
        </w:rPr>
        <w:t xml:space="preserve">University of Chicago Press. </w:t>
      </w:r>
      <w:hyperlink r:id="rId86" w:history="1">
        <w:r w:rsidRPr="001F6560">
          <w:rPr>
            <w:rStyle w:val="-"/>
            <w:rFonts w:ascii="Times New Roman" w:hAnsi="Times New Roman"/>
            <w:lang w:val="en-US"/>
          </w:rPr>
          <w:t>https://dms484.wordpress.com/wp-content/uploads/2017/01/hayles-how-we-think.pdf</w:t>
        </w:r>
      </w:hyperlink>
    </w:p>
    <w:p w14:paraId="64C0AFDE" w14:textId="380088FA" w:rsidR="00A86918" w:rsidRPr="0003440E" w:rsidRDefault="00A86918" w:rsidP="00123587">
      <w:pPr>
        <w:spacing w:after="120" w:line="360" w:lineRule="auto"/>
        <w:jc w:val="both"/>
        <w:rPr>
          <w:rFonts w:ascii="Times New Roman" w:hAnsi="Times New Roman"/>
          <w:lang w:val="en-US"/>
        </w:rPr>
      </w:pPr>
      <w:r w:rsidRPr="00A86918">
        <w:rPr>
          <w:rFonts w:ascii="Times New Roman" w:hAnsi="Times New Roman"/>
          <w:lang w:val="en-US"/>
        </w:rPr>
        <w:t xml:space="preserve">Havrylenko 2019 - Tsviakh, O., Havrylenko, O., Tumanova, Y., Shulha, T., Hrebenyk, A., &amp; Demchenko, I. (2024). The impact of virtual laboratories on the interest and competence of vocational training students. </w:t>
      </w:r>
      <w:r w:rsidRPr="0003440E">
        <w:rPr>
          <w:rFonts w:ascii="Times New Roman" w:hAnsi="Times New Roman"/>
          <w:lang w:val="en-US"/>
        </w:rPr>
        <w:t xml:space="preserve">Revista Amazonia Investiga, 13, 160-175. </w:t>
      </w:r>
      <w:hyperlink r:id="rId87" w:history="1">
        <w:r w:rsidRPr="0003440E">
          <w:rPr>
            <w:rStyle w:val="-"/>
            <w:rFonts w:ascii="Times New Roman" w:hAnsi="Times New Roman"/>
            <w:lang w:val="en-US"/>
          </w:rPr>
          <w:t>https://doi.org/10.34069/AI/2024.80.08.14</w:t>
        </w:r>
      </w:hyperlink>
    </w:p>
    <w:p w14:paraId="775380FF" w14:textId="78C04B62"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Heick, T. (2012). The role of video games in the English Classroom. </w:t>
      </w:r>
      <w:r w:rsidRPr="00123587">
        <w:rPr>
          <w:rFonts w:ascii="Times New Roman" w:hAnsi="Times New Roman"/>
          <w:i/>
          <w:iCs/>
          <w:lang w:val="en-US"/>
        </w:rPr>
        <w:t>Edutopia</w:t>
      </w:r>
      <w:r w:rsidR="00D8586E" w:rsidRPr="00D8586E">
        <w:rPr>
          <w:rFonts w:ascii="Times New Roman" w:hAnsi="Times New Roman"/>
          <w:i/>
          <w:iCs/>
          <w:lang w:val="en-US"/>
        </w:rPr>
        <w:t>.</w:t>
      </w:r>
      <w:r w:rsidRPr="00123587">
        <w:rPr>
          <w:rFonts w:ascii="Times New Roman" w:hAnsi="Times New Roman"/>
          <w:lang w:val="en-US"/>
        </w:rPr>
        <w:t xml:space="preserve"> </w:t>
      </w:r>
      <w:hyperlink r:id="rId88" w:history="1">
        <w:r w:rsidRPr="00123587">
          <w:rPr>
            <w:rStyle w:val="-"/>
            <w:rFonts w:ascii="Times New Roman" w:hAnsi="Times New Roman"/>
            <w:lang w:val="en-US"/>
          </w:rPr>
          <w:t>https://www.edutopia.org/blog/video-games-in-english-classroom-terrell-heick</w:t>
        </w:r>
      </w:hyperlink>
    </w:p>
    <w:p w14:paraId="4387A51B" w14:textId="3402A81C" w:rsidR="0007621B" w:rsidRPr="00536C7C" w:rsidRDefault="0007621B" w:rsidP="0007621B">
      <w:pPr>
        <w:spacing w:after="120" w:line="360" w:lineRule="auto"/>
        <w:jc w:val="both"/>
        <w:rPr>
          <w:rFonts w:ascii="Times New Roman" w:hAnsi="Times New Roman"/>
        </w:rPr>
      </w:pPr>
      <w:r w:rsidRPr="00952382">
        <w:rPr>
          <w:rFonts w:ascii="Times New Roman" w:hAnsi="Times New Roman"/>
          <w:lang w:val="en-US"/>
        </w:rPr>
        <w:t>Hodges, C. B., Moore, S., Lockee, B. B.,</w:t>
      </w:r>
      <w:r w:rsidR="009B7BCB">
        <w:rPr>
          <w:rFonts w:ascii="Times New Roman" w:hAnsi="Times New Roman"/>
          <w:lang w:val="en-US"/>
        </w:rPr>
        <w:t xml:space="preserve"> Trust, T., &amp; Bond, M. A. (2020</w:t>
      </w:r>
      <w:r w:rsidRPr="00952382">
        <w:rPr>
          <w:rFonts w:ascii="Times New Roman" w:hAnsi="Times New Roman"/>
          <w:lang w:val="en-US"/>
        </w:rPr>
        <w:t xml:space="preserve">). </w:t>
      </w:r>
      <w:r w:rsidRPr="00952382">
        <w:rPr>
          <w:rFonts w:ascii="Times New Roman" w:hAnsi="Times New Roman"/>
          <w:i/>
          <w:iCs/>
          <w:lang w:val="en-US"/>
        </w:rPr>
        <w:t>The difference between emergency remote teaching and online learning</w:t>
      </w:r>
      <w:r w:rsidRPr="00952382">
        <w:rPr>
          <w:rFonts w:ascii="Times New Roman" w:hAnsi="Times New Roman"/>
          <w:lang w:val="en-US"/>
        </w:rPr>
        <w:t xml:space="preserve">. </w:t>
      </w:r>
      <w:r w:rsidRPr="00952382">
        <w:rPr>
          <w:rFonts w:ascii="Times New Roman" w:hAnsi="Times New Roman"/>
          <w:i/>
          <w:iCs/>
          <w:lang w:val="en-US"/>
        </w:rPr>
        <w:t>EDUCAUSE Review</w:t>
      </w:r>
      <w:r w:rsidRPr="00952382">
        <w:rPr>
          <w:rFonts w:ascii="Times New Roman" w:hAnsi="Times New Roman"/>
          <w:lang w:val="en-US"/>
        </w:rPr>
        <w:t xml:space="preserve">. </w:t>
      </w:r>
      <w:hyperlink r:id="rId89" w:tgtFrame="_new" w:history="1">
        <w:r w:rsidRPr="00536C7C">
          <w:rPr>
            <w:rStyle w:val="-"/>
            <w:rFonts w:ascii="Times New Roman" w:hAnsi="Times New Roman"/>
          </w:rPr>
          <w:t>https://er.educause.edu/articles/2020/3/the-difference-between-emergency-remote-teaching-and-online-learning</w:t>
        </w:r>
      </w:hyperlink>
    </w:p>
    <w:p w14:paraId="2676BB78" w14:textId="0418DFF9"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Hodges, C., Moore, S., Lockee, B., Trust, T., &amp; Bond, M. (2024). The difference between emergency remote teaching and online learning. </w:t>
      </w:r>
      <w:r w:rsidRPr="00536C7C">
        <w:rPr>
          <w:rFonts w:ascii="Times New Roman" w:hAnsi="Times New Roman"/>
          <w:i/>
          <w:iCs/>
          <w:lang w:val="en-US"/>
        </w:rPr>
        <w:t>Education and Information Technologies</w:t>
      </w:r>
      <w:r w:rsidRPr="00536C7C">
        <w:rPr>
          <w:rFonts w:ascii="Times New Roman" w:hAnsi="Times New Roman"/>
          <w:lang w:val="en-US"/>
        </w:rPr>
        <w:t xml:space="preserve"> (pp. 1–15). https://doi.org/10.1163/9789004702813_021</w:t>
      </w:r>
    </w:p>
    <w:p w14:paraId="69B36C4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Holmberg, B. (1989). </w:t>
      </w:r>
      <w:r w:rsidRPr="00123587">
        <w:rPr>
          <w:rFonts w:ascii="Times New Roman" w:hAnsi="Times New Roman"/>
          <w:i/>
          <w:iCs/>
          <w:lang w:val="en-US"/>
        </w:rPr>
        <w:t>Theory and practice of distance education</w:t>
      </w:r>
      <w:r w:rsidRPr="00123587">
        <w:rPr>
          <w:rFonts w:ascii="Times New Roman" w:hAnsi="Times New Roman"/>
          <w:lang w:val="en-US"/>
        </w:rPr>
        <w:t>. Routledge.</w:t>
      </w:r>
    </w:p>
    <w:p w14:paraId="234D5B26"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Honeyman, M., &amp; Miller, G. (1993). Agriculture distance education: A valid alternative for higher education? </w:t>
      </w:r>
      <w:r w:rsidRPr="00123587">
        <w:rPr>
          <w:rFonts w:ascii="Times New Roman" w:hAnsi="Times New Roman"/>
          <w:i/>
          <w:iCs/>
          <w:lang w:val="en-US"/>
        </w:rPr>
        <w:t>Proceedings of the 20th Annual National Agricultural Education Research Meeting</w:t>
      </w:r>
      <w:r w:rsidRPr="00123587">
        <w:rPr>
          <w:rFonts w:ascii="Times New Roman" w:hAnsi="Times New Roman"/>
          <w:lang w:val="en-US"/>
        </w:rPr>
        <w:t>, 67-73.</w:t>
      </w:r>
    </w:p>
    <w:p w14:paraId="19575C14" w14:textId="7469E404" w:rsidR="00F6370F" w:rsidRPr="00051358" w:rsidRDefault="00F6370F" w:rsidP="00123587">
      <w:pPr>
        <w:spacing w:after="120" w:line="360" w:lineRule="auto"/>
        <w:jc w:val="both"/>
        <w:rPr>
          <w:rFonts w:ascii="Times New Roman" w:hAnsi="Times New Roman"/>
          <w:color w:val="000000" w:themeColor="text1"/>
          <w:lang w:val="en-US"/>
        </w:rPr>
      </w:pPr>
      <w:r w:rsidRPr="00051358">
        <w:rPr>
          <w:rFonts w:ascii="Times New Roman" w:hAnsi="Times New Roman"/>
          <w:color w:val="000000" w:themeColor="text1"/>
          <w:lang w:val="en-US"/>
        </w:rPr>
        <w:t>Jacob</w:t>
      </w:r>
      <w:r w:rsidR="00D8586E" w:rsidRPr="00051358">
        <w:rPr>
          <w:rFonts w:ascii="Times New Roman" w:hAnsi="Times New Roman"/>
          <w:color w:val="000000" w:themeColor="text1"/>
          <w:lang w:val="en-US"/>
        </w:rPr>
        <w:t>s</w:t>
      </w:r>
      <w:r w:rsidRPr="00051358">
        <w:rPr>
          <w:rFonts w:ascii="Times New Roman" w:hAnsi="Times New Roman"/>
          <w:color w:val="000000" w:themeColor="text1"/>
          <w:lang w:val="en-US"/>
        </w:rPr>
        <w:t xml:space="preserve">, A. (2011). </w:t>
      </w:r>
      <w:r w:rsidRPr="00051358">
        <w:rPr>
          <w:rFonts w:ascii="Times New Roman" w:hAnsi="Times New Roman"/>
          <w:i/>
          <w:iCs/>
          <w:color w:val="000000" w:themeColor="text1"/>
          <w:lang w:val="en-US"/>
        </w:rPr>
        <w:t>The Pleasure of Reading in the Age of Distraction</w:t>
      </w:r>
      <w:r w:rsidRPr="00051358">
        <w:rPr>
          <w:rFonts w:ascii="Times New Roman" w:hAnsi="Times New Roman"/>
          <w:color w:val="000000" w:themeColor="text1"/>
          <w:lang w:val="en-US"/>
        </w:rPr>
        <w:t>. Oxford University Press.</w:t>
      </w:r>
    </w:p>
    <w:p w14:paraId="4A221719" w14:textId="141CD831" w:rsidR="00A86918" w:rsidRPr="0003440E" w:rsidRDefault="00A86918" w:rsidP="00123587">
      <w:pPr>
        <w:spacing w:after="120" w:line="360" w:lineRule="auto"/>
        <w:jc w:val="both"/>
        <w:rPr>
          <w:rFonts w:ascii="Times New Roman" w:hAnsi="Times New Roman"/>
          <w:lang w:val="en-US"/>
        </w:rPr>
      </w:pPr>
      <w:r w:rsidRPr="00A86918">
        <w:rPr>
          <w:rFonts w:ascii="Times New Roman" w:hAnsi="Times New Roman"/>
          <w:lang w:val="en-US"/>
        </w:rPr>
        <w:t xml:space="preserve">Jankowiak &amp; Jaskulska, 2020 - Jankowiak, B., Jaskulska, S., &amp; Soroko, E. (2024). Psychological well-being of polish teachers and their attitudes towards distance education during the COVID-19 pandemic. </w:t>
      </w:r>
      <w:r w:rsidRPr="0003440E">
        <w:rPr>
          <w:rFonts w:ascii="Times New Roman" w:hAnsi="Times New Roman"/>
          <w:lang w:val="en-US"/>
        </w:rPr>
        <w:t xml:space="preserve">Yearbook of Pedagogy, 46, 57-79. </w:t>
      </w:r>
      <w:hyperlink r:id="rId90" w:history="1">
        <w:r w:rsidRPr="0003440E">
          <w:rPr>
            <w:rStyle w:val="-"/>
            <w:rFonts w:ascii="Times New Roman" w:hAnsi="Times New Roman"/>
            <w:lang w:val="en-US"/>
          </w:rPr>
          <w:t>https://doi.org/10.14746/rp.2023.46.5</w:t>
        </w:r>
      </w:hyperlink>
    </w:p>
    <w:p w14:paraId="0931464D" w14:textId="77777777" w:rsidR="00F6370F" w:rsidRPr="00DA4240" w:rsidRDefault="00F6370F" w:rsidP="00123587">
      <w:pPr>
        <w:spacing w:after="120" w:line="360" w:lineRule="auto"/>
        <w:jc w:val="both"/>
        <w:rPr>
          <w:rFonts w:ascii="Times New Roman" w:hAnsi="Times New Roman"/>
          <w:color w:val="FF0000"/>
          <w:lang w:val="en-US"/>
        </w:rPr>
      </w:pPr>
      <w:r w:rsidRPr="00F92CC9">
        <w:rPr>
          <w:rFonts w:ascii="Times New Roman" w:hAnsi="Times New Roman"/>
          <w:color w:val="000000" w:themeColor="text1"/>
          <w:lang w:val="en-US"/>
        </w:rPr>
        <w:t xml:space="preserve">Kaba, F. (2017). Teaching and studying literature in the digital era-From text to hypertext. </w:t>
      </w:r>
      <w:r w:rsidRPr="00F92CC9">
        <w:rPr>
          <w:rFonts w:ascii="Times New Roman" w:hAnsi="Times New Roman"/>
          <w:i/>
          <w:iCs/>
          <w:color w:val="000000" w:themeColor="text1"/>
          <w:lang w:val="en-US"/>
        </w:rPr>
        <w:t>Turkophone</w:t>
      </w:r>
      <w:r w:rsidRPr="00F92CC9">
        <w:rPr>
          <w:rFonts w:ascii="Times New Roman" w:hAnsi="Times New Roman"/>
          <w:color w:val="000000" w:themeColor="text1"/>
          <w:lang w:val="en-US"/>
        </w:rPr>
        <w:t xml:space="preserve">, </w:t>
      </w:r>
      <w:r w:rsidRPr="00F92CC9">
        <w:rPr>
          <w:rFonts w:ascii="Times New Roman" w:hAnsi="Times New Roman"/>
          <w:i/>
          <w:iCs/>
          <w:color w:val="000000" w:themeColor="text1"/>
          <w:lang w:val="en-US"/>
        </w:rPr>
        <w:t>4</w:t>
      </w:r>
      <w:r w:rsidRPr="00F92CC9">
        <w:rPr>
          <w:rFonts w:ascii="Times New Roman" w:hAnsi="Times New Roman"/>
          <w:color w:val="000000" w:themeColor="text1"/>
          <w:lang w:val="en-US"/>
        </w:rPr>
        <w:t>(1), 6-13</w:t>
      </w:r>
      <w:r w:rsidRPr="00DA4240">
        <w:rPr>
          <w:rFonts w:ascii="Times New Roman" w:hAnsi="Times New Roman"/>
          <w:color w:val="FF0000"/>
          <w:lang w:val="en-US"/>
        </w:rPr>
        <w:t>.</w:t>
      </w:r>
    </w:p>
    <w:p w14:paraId="3AEC2B8B"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Kalyuga, S., Ayres, P., Chandler, P., &amp; Sweller, J. (2003). The expertise reversal effect. </w:t>
      </w:r>
      <w:r w:rsidRPr="00536C7C">
        <w:rPr>
          <w:rFonts w:ascii="Times New Roman" w:hAnsi="Times New Roman"/>
          <w:i/>
          <w:iCs/>
          <w:lang w:val="en-US"/>
        </w:rPr>
        <w:t>Educational Psychologist, 38</w:t>
      </w:r>
      <w:r w:rsidRPr="00536C7C">
        <w:rPr>
          <w:rFonts w:ascii="Times New Roman" w:hAnsi="Times New Roman"/>
          <w:lang w:val="en-US"/>
        </w:rPr>
        <w:t xml:space="preserve">(1), 23–31. </w:t>
      </w:r>
      <w:hyperlink r:id="rId91" w:tgtFrame="_new" w:history="1">
        <w:r w:rsidRPr="00536C7C">
          <w:rPr>
            <w:rStyle w:val="-"/>
            <w:rFonts w:ascii="Times New Roman" w:hAnsi="Times New Roman"/>
            <w:lang w:val="en-US"/>
          </w:rPr>
          <w:t>https://doi.org/10.1207/S15326985EP3801_4</w:t>
        </w:r>
      </w:hyperlink>
    </w:p>
    <w:p w14:paraId="42629DA9" w14:textId="77777777" w:rsidR="00F6370F" w:rsidRPr="00DA4240" w:rsidRDefault="00F6370F" w:rsidP="00123587">
      <w:pPr>
        <w:spacing w:after="120" w:line="360" w:lineRule="auto"/>
        <w:jc w:val="both"/>
        <w:rPr>
          <w:rFonts w:ascii="Times New Roman" w:hAnsi="Times New Roman"/>
          <w:color w:val="FF0000"/>
          <w:lang w:val="en-US"/>
        </w:rPr>
      </w:pPr>
      <w:r w:rsidRPr="00066217">
        <w:rPr>
          <w:rFonts w:ascii="Times New Roman" w:hAnsi="Times New Roman"/>
          <w:color w:val="000000" w:themeColor="text1"/>
          <w:lang w:val="en-US"/>
        </w:rPr>
        <w:t xml:space="preserve">Kang, M., Liew, B. T., Kim, J., &amp; Park, Y. (2014). Learning presence as a predictor of achievement and satisfaction in online learning environments. </w:t>
      </w:r>
      <w:r w:rsidRPr="00066217">
        <w:rPr>
          <w:rFonts w:ascii="Times New Roman" w:hAnsi="Times New Roman"/>
          <w:i/>
          <w:iCs/>
          <w:color w:val="000000" w:themeColor="text1"/>
          <w:lang w:val="en-US"/>
        </w:rPr>
        <w:t>International Journal on E-Learning</w:t>
      </w:r>
      <w:r w:rsidRPr="00066217">
        <w:rPr>
          <w:rFonts w:ascii="Times New Roman" w:hAnsi="Times New Roman"/>
          <w:color w:val="000000" w:themeColor="text1"/>
          <w:lang w:val="en-US"/>
        </w:rPr>
        <w:t xml:space="preserve">, </w:t>
      </w:r>
      <w:r w:rsidRPr="00066217">
        <w:rPr>
          <w:rFonts w:ascii="Times New Roman" w:hAnsi="Times New Roman"/>
          <w:i/>
          <w:iCs/>
          <w:color w:val="000000" w:themeColor="text1"/>
          <w:lang w:val="en-US"/>
        </w:rPr>
        <w:t>13</w:t>
      </w:r>
      <w:r w:rsidRPr="00066217">
        <w:rPr>
          <w:rFonts w:ascii="Times New Roman" w:hAnsi="Times New Roman"/>
          <w:color w:val="000000" w:themeColor="text1"/>
          <w:lang w:val="en-US"/>
        </w:rPr>
        <w:t>(2), 193-208</w:t>
      </w:r>
      <w:r w:rsidRPr="00DA4240">
        <w:rPr>
          <w:rFonts w:ascii="Times New Roman" w:hAnsi="Times New Roman"/>
          <w:color w:val="FF0000"/>
          <w:lang w:val="en-US"/>
        </w:rPr>
        <w:t>.</w:t>
      </w:r>
    </w:p>
    <w:p w14:paraId="3C33F277"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Kaplan, A. M., &amp; Haenlein, M. (2016). Higher education and the digital revolution: About MOOC, SPOCs, social media, and the cookie monster. </w:t>
      </w:r>
      <w:r w:rsidRPr="00536C7C">
        <w:rPr>
          <w:rFonts w:ascii="Times New Roman" w:hAnsi="Times New Roman"/>
          <w:i/>
          <w:iCs/>
          <w:lang w:val="en-US"/>
        </w:rPr>
        <w:t>Business Horizons, 59</w:t>
      </w:r>
      <w:r w:rsidRPr="00536C7C">
        <w:rPr>
          <w:rFonts w:ascii="Times New Roman" w:hAnsi="Times New Roman"/>
          <w:lang w:val="en-US"/>
        </w:rPr>
        <w:t xml:space="preserve">(4), 441–450. </w:t>
      </w:r>
      <w:hyperlink r:id="rId92" w:tgtFrame="_new" w:history="1">
        <w:r w:rsidRPr="00536C7C">
          <w:rPr>
            <w:rStyle w:val="-"/>
            <w:rFonts w:ascii="Times New Roman" w:hAnsi="Times New Roman"/>
            <w:lang w:val="en-US"/>
          </w:rPr>
          <w:t>https://doi.org/10.1016/j.bushor.2016.03.008</w:t>
        </w:r>
      </w:hyperlink>
    </w:p>
    <w:p w14:paraId="5C47443E" w14:textId="77777777" w:rsidR="00F6370F" w:rsidRPr="00F6370F" w:rsidRDefault="00F6370F" w:rsidP="00F6370F">
      <w:pPr>
        <w:spacing w:after="120" w:line="360" w:lineRule="auto"/>
        <w:jc w:val="both"/>
        <w:rPr>
          <w:rFonts w:ascii="Times New Roman" w:hAnsi="Times New Roman"/>
          <w:lang w:val="en-US"/>
        </w:rPr>
      </w:pPr>
      <w:r w:rsidRPr="00F6370F">
        <w:rPr>
          <w:rFonts w:ascii="Times New Roman" w:hAnsi="Times New Roman"/>
          <w:lang w:val="en-US"/>
        </w:rPr>
        <w:t xml:space="preserve">Kapp, K. M., &amp; Defelice, R. A. (2019). Microlearning: Short and Sweet. ATD Press. </w:t>
      </w:r>
    </w:p>
    <w:p w14:paraId="3511F54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Keegan, D. (1986). </w:t>
      </w:r>
      <w:r w:rsidRPr="00123587">
        <w:rPr>
          <w:rFonts w:ascii="Times New Roman" w:hAnsi="Times New Roman"/>
          <w:i/>
          <w:iCs/>
          <w:lang w:val="en-US"/>
        </w:rPr>
        <w:t>The foundations of distance education</w:t>
      </w:r>
      <w:r w:rsidRPr="00123587">
        <w:rPr>
          <w:rFonts w:ascii="Times New Roman" w:hAnsi="Times New Roman"/>
          <w:lang w:val="en-US"/>
        </w:rPr>
        <w:t>. Croom Helm.</w:t>
      </w:r>
    </w:p>
    <w:p w14:paraId="0CFBC78A"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Keller, J. M. (2010). </w:t>
      </w:r>
      <w:r w:rsidRPr="00123587">
        <w:rPr>
          <w:rFonts w:ascii="Times New Roman" w:hAnsi="Times New Roman"/>
          <w:i/>
          <w:iCs/>
          <w:lang w:val="en-US"/>
        </w:rPr>
        <w:t>Motivational design for learning and performance: The ARCS model approach</w:t>
      </w:r>
      <w:r w:rsidRPr="00123587">
        <w:rPr>
          <w:rFonts w:ascii="Times New Roman" w:hAnsi="Times New Roman"/>
          <w:lang w:val="en-US"/>
        </w:rPr>
        <w:t>. Springer.</w:t>
      </w:r>
    </w:p>
    <w:p w14:paraId="3222C0B1" w14:textId="77777777" w:rsidR="00F6370F" w:rsidRPr="00F92CC9" w:rsidRDefault="00F6370F" w:rsidP="00123587">
      <w:pPr>
        <w:spacing w:after="120" w:line="360" w:lineRule="auto"/>
        <w:jc w:val="both"/>
        <w:rPr>
          <w:rFonts w:ascii="Times New Roman" w:hAnsi="Times New Roman"/>
          <w:color w:val="000000" w:themeColor="text1"/>
          <w:lang w:val="en-US"/>
        </w:rPr>
      </w:pPr>
      <w:r w:rsidRPr="00F92CC9">
        <w:rPr>
          <w:rFonts w:ascii="Times New Roman" w:hAnsi="Times New Roman"/>
          <w:color w:val="000000" w:themeColor="text1"/>
          <w:lang w:val="en-US"/>
        </w:rPr>
        <w:t xml:space="preserve">Kellerova, N., &amp; Reid, E. (2021). Teaching English Via Literature in the Digital Age. </w:t>
      </w:r>
      <w:r w:rsidRPr="00F92CC9">
        <w:rPr>
          <w:rFonts w:ascii="Times New Roman" w:hAnsi="Times New Roman"/>
          <w:i/>
          <w:iCs/>
          <w:color w:val="000000" w:themeColor="text1"/>
          <w:lang w:val="en-US"/>
        </w:rPr>
        <w:t>ResearchGate</w:t>
      </w:r>
      <w:r w:rsidRPr="00F92CC9">
        <w:rPr>
          <w:rFonts w:ascii="Times New Roman" w:hAnsi="Times New Roman"/>
          <w:color w:val="000000" w:themeColor="text1"/>
          <w:lang w:val="en-US"/>
        </w:rPr>
        <w:t>.</w:t>
      </w:r>
    </w:p>
    <w:p w14:paraId="7A470BAE"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Kellner, D. (1995). </w:t>
      </w:r>
      <w:r w:rsidRPr="00123587">
        <w:rPr>
          <w:rFonts w:ascii="Times New Roman" w:hAnsi="Times New Roman"/>
          <w:i/>
          <w:iCs/>
          <w:lang w:val="en-US"/>
        </w:rPr>
        <w:t>Media Culture: Cultural Studies, Identity and Politics Between the Modern and the Postmodern</w:t>
      </w:r>
      <w:r w:rsidRPr="00123587">
        <w:rPr>
          <w:rFonts w:ascii="Times New Roman" w:hAnsi="Times New Roman"/>
          <w:lang w:val="en-US"/>
        </w:rPr>
        <w:t>. Routledge.</w:t>
      </w:r>
    </w:p>
    <w:p w14:paraId="12981A0F"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Kerr, B. (2007). </w:t>
      </w:r>
      <w:r w:rsidRPr="00123587">
        <w:rPr>
          <w:rFonts w:ascii="Times New Roman" w:hAnsi="Times New Roman"/>
          <w:i/>
          <w:iCs/>
          <w:lang w:val="en-US"/>
        </w:rPr>
        <w:t>A challenge to connectivism</w:t>
      </w:r>
      <w:r w:rsidRPr="00123587">
        <w:rPr>
          <w:rFonts w:ascii="Times New Roman" w:hAnsi="Times New Roman"/>
          <w:lang w:val="en-US"/>
        </w:rPr>
        <w:t>. Transcript from Connectivism Conference. University of Manitoba.</w:t>
      </w:r>
    </w:p>
    <w:p w14:paraId="702C7110"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Kirkpatrick, D., &amp; Kirkpatrick, J. (2016). </w:t>
      </w:r>
      <w:r w:rsidRPr="00123587">
        <w:rPr>
          <w:rFonts w:ascii="Times New Roman" w:hAnsi="Times New Roman"/>
          <w:i/>
          <w:iCs/>
          <w:lang w:val="en-US"/>
        </w:rPr>
        <w:t>Evaluating training programs: The four levels</w:t>
      </w:r>
      <w:r w:rsidRPr="00123587">
        <w:rPr>
          <w:rFonts w:ascii="Times New Roman" w:hAnsi="Times New Roman"/>
          <w:lang w:val="en-US"/>
        </w:rPr>
        <w:t xml:space="preserve"> (3rd ed.). Berrett-Koehler Publishers.</w:t>
      </w:r>
    </w:p>
    <w:p w14:paraId="73FA54D1"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Klisowska, I., Sen, M., &amp; Grabowska, B. (2020). Advantages and disadvantages of distance learning. </w:t>
      </w:r>
      <w:r w:rsidRPr="00123587">
        <w:rPr>
          <w:rFonts w:ascii="Times New Roman" w:hAnsi="Times New Roman"/>
          <w:i/>
          <w:iCs/>
          <w:lang w:val="en-US"/>
        </w:rPr>
        <w:t>e-methodology</w:t>
      </w:r>
      <w:r w:rsidRPr="00123587">
        <w:rPr>
          <w:rFonts w:ascii="Times New Roman" w:hAnsi="Times New Roman"/>
          <w:lang w:val="en-US"/>
        </w:rPr>
        <w:t xml:space="preserve">, </w:t>
      </w:r>
      <w:r w:rsidRPr="00123587">
        <w:rPr>
          <w:rFonts w:ascii="Times New Roman" w:hAnsi="Times New Roman"/>
          <w:i/>
          <w:iCs/>
          <w:lang w:val="en-US"/>
        </w:rPr>
        <w:t>7</w:t>
      </w:r>
      <w:r w:rsidRPr="00123587">
        <w:rPr>
          <w:rFonts w:ascii="Times New Roman" w:hAnsi="Times New Roman"/>
          <w:lang w:val="en-US"/>
        </w:rPr>
        <w:t xml:space="preserve">, 27-32. </w:t>
      </w:r>
      <w:hyperlink r:id="rId93" w:history="1">
        <w:r w:rsidRPr="00123587">
          <w:rPr>
            <w:rStyle w:val="-"/>
            <w:rFonts w:ascii="Times New Roman" w:hAnsi="Times New Roman"/>
            <w:lang w:val="en-US"/>
          </w:rPr>
          <w:t>https://doi.org/10.15503/emet2020.27.32</w:t>
        </w:r>
      </w:hyperlink>
    </w:p>
    <w:p w14:paraId="17861D28" w14:textId="77777777" w:rsidR="00F6370F" w:rsidRPr="00066217" w:rsidRDefault="00F6370F" w:rsidP="00123587">
      <w:pPr>
        <w:spacing w:after="120" w:line="360" w:lineRule="auto"/>
        <w:jc w:val="both"/>
        <w:rPr>
          <w:rFonts w:ascii="Times New Roman" w:hAnsi="Times New Roman"/>
          <w:color w:val="000000" w:themeColor="text1"/>
          <w:lang w:val="en-US"/>
        </w:rPr>
      </w:pPr>
      <w:r w:rsidRPr="00066217">
        <w:rPr>
          <w:rFonts w:ascii="Times New Roman" w:hAnsi="Times New Roman"/>
          <w:color w:val="000000" w:themeColor="text1"/>
          <w:lang w:val="en-US"/>
        </w:rPr>
        <w:t xml:space="preserve">Komariah, S., Suhendri, H., &amp; Hakim, A. R. (2018). Pengembangan media pembelajaran matematika siswa SMP berbasis Android. </w:t>
      </w:r>
      <w:r w:rsidRPr="00066217">
        <w:rPr>
          <w:rFonts w:ascii="Times New Roman" w:hAnsi="Times New Roman"/>
          <w:i/>
          <w:iCs/>
          <w:color w:val="000000" w:themeColor="text1"/>
          <w:lang w:val="en-US"/>
        </w:rPr>
        <w:t>JKPM (Jurnal Kajian Pendidikan Matematika)</w:t>
      </w:r>
      <w:r w:rsidRPr="00066217">
        <w:rPr>
          <w:rFonts w:ascii="Times New Roman" w:hAnsi="Times New Roman"/>
          <w:color w:val="000000" w:themeColor="text1"/>
          <w:lang w:val="en-US"/>
        </w:rPr>
        <w:t xml:space="preserve">, </w:t>
      </w:r>
      <w:r w:rsidRPr="00066217">
        <w:rPr>
          <w:rFonts w:ascii="Times New Roman" w:hAnsi="Times New Roman"/>
          <w:i/>
          <w:iCs/>
          <w:color w:val="000000" w:themeColor="text1"/>
          <w:lang w:val="en-US"/>
        </w:rPr>
        <w:t>4</w:t>
      </w:r>
      <w:r w:rsidRPr="00066217">
        <w:rPr>
          <w:rFonts w:ascii="Times New Roman" w:hAnsi="Times New Roman"/>
          <w:color w:val="000000" w:themeColor="text1"/>
          <w:lang w:val="en-US"/>
        </w:rPr>
        <w:t xml:space="preserve">(1), 43-52. </w:t>
      </w:r>
      <w:hyperlink r:id="rId94" w:history="1">
        <w:r w:rsidRPr="00066217">
          <w:rPr>
            <w:rStyle w:val="-"/>
            <w:rFonts w:ascii="Times New Roman" w:hAnsi="Times New Roman"/>
            <w:color w:val="000000" w:themeColor="text1"/>
            <w:lang w:val="en-US"/>
          </w:rPr>
          <w:t>https://doi.org/10.30998/jkpm.v4i1.2805</w:t>
        </w:r>
      </w:hyperlink>
    </w:p>
    <w:p w14:paraId="57117580"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Kop, R., &amp; Hill, A. (2008). Connectivism: Learning theory of the future or vestige of the past? </w:t>
      </w:r>
      <w:r w:rsidRPr="00536C7C">
        <w:rPr>
          <w:rFonts w:ascii="Times New Roman" w:hAnsi="Times New Roman"/>
          <w:i/>
          <w:iCs/>
          <w:lang w:val="en-US"/>
        </w:rPr>
        <w:t>The International Review of Research in Open and Distance Learning, 9</w:t>
      </w:r>
      <w:r w:rsidRPr="00536C7C">
        <w:rPr>
          <w:rFonts w:ascii="Times New Roman" w:hAnsi="Times New Roman"/>
          <w:lang w:val="en-US"/>
        </w:rPr>
        <w:t>(3).</w:t>
      </w:r>
    </w:p>
    <w:p w14:paraId="0F1938D6" w14:textId="77777777" w:rsidR="00F6370F" w:rsidRPr="00066217" w:rsidRDefault="00F6370F" w:rsidP="00123587">
      <w:pPr>
        <w:spacing w:after="120" w:line="360" w:lineRule="auto"/>
        <w:jc w:val="both"/>
        <w:rPr>
          <w:rFonts w:ascii="Times New Roman" w:hAnsi="Times New Roman"/>
          <w:color w:val="000000" w:themeColor="text1"/>
          <w:lang w:val="en-US"/>
        </w:rPr>
      </w:pPr>
      <w:r w:rsidRPr="00066217">
        <w:rPr>
          <w:rFonts w:ascii="Times New Roman" w:hAnsi="Times New Roman"/>
          <w:color w:val="000000" w:themeColor="text1"/>
          <w:lang w:val="en-US"/>
        </w:rPr>
        <w:t xml:space="preserve">Koskimaa, R. (2007). The challenge of cybertext: Teaching literature in the digital world. </w:t>
      </w:r>
      <w:r w:rsidRPr="00066217">
        <w:rPr>
          <w:rFonts w:ascii="Times New Roman" w:hAnsi="Times New Roman"/>
          <w:i/>
          <w:iCs/>
          <w:color w:val="000000" w:themeColor="text1"/>
          <w:lang w:val="en-US"/>
        </w:rPr>
        <w:t>UOC papers</w:t>
      </w:r>
      <w:r w:rsidRPr="00066217">
        <w:rPr>
          <w:rFonts w:ascii="Times New Roman" w:hAnsi="Times New Roman"/>
          <w:color w:val="000000" w:themeColor="text1"/>
          <w:lang w:val="en-US"/>
        </w:rPr>
        <w:t xml:space="preserve">, </w:t>
      </w:r>
      <w:r w:rsidRPr="00066217">
        <w:rPr>
          <w:rFonts w:ascii="Times New Roman" w:hAnsi="Times New Roman"/>
          <w:i/>
          <w:iCs/>
          <w:color w:val="000000" w:themeColor="text1"/>
          <w:lang w:val="en-US"/>
        </w:rPr>
        <w:t>4</w:t>
      </w:r>
      <w:r w:rsidRPr="00066217">
        <w:rPr>
          <w:rFonts w:ascii="Times New Roman" w:hAnsi="Times New Roman"/>
          <w:color w:val="000000" w:themeColor="text1"/>
          <w:lang w:val="en-US"/>
        </w:rPr>
        <w:t>(3).</w:t>
      </w:r>
    </w:p>
    <w:p w14:paraId="55A63126"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Kozan, K., &amp; Caskurlu, S. (2018). On the Nth presence for the Community of Inquiry framework. </w:t>
      </w:r>
      <w:r w:rsidRPr="00123587">
        <w:rPr>
          <w:rFonts w:ascii="Times New Roman" w:hAnsi="Times New Roman"/>
          <w:i/>
          <w:iCs/>
          <w:lang w:val="en-US"/>
        </w:rPr>
        <w:t>Computers and Education</w:t>
      </w:r>
      <w:r w:rsidRPr="00123587">
        <w:rPr>
          <w:rFonts w:ascii="Times New Roman" w:hAnsi="Times New Roman"/>
          <w:lang w:val="en-US"/>
        </w:rPr>
        <w:t xml:space="preserve">, </w:t>
      </w:r>
      <w:r w:rsidRPr="00123587">
        <w:rPr>
          <w:rFonts w:ascii="Times New Roman" w:hAnsi="Times New Roman"/>
          <w:i/>
          <w:iCs/>
          <w:lang w:val="en-US"/>
        </w:rPr>
        <w:t>122</w:t>
      </w:r>
      <w:r w:rsidRPr="00123587">
        <w:rPr>
          <w:rFonts w:ascii="Times New Roman" w:hAnsi="Times New Roman"/>
          <w:lang w:val="en-US"/>
        </w:rPr>
        <w:t xml:space="preserve">, 104-118. </w:t>
      </w:r>
      <w:hyperlink r:id="rId95" w:history="1">
        <w:r w:rsidRPr="00123587">
          <w:rPr>
            <w:rStyle w:val="-"/>
            <w:rFonts w:ascii="Times New Roman" w:hAnsi="Times New Roman"/>
            <w:lang w:val="en-US"/>
          </w:rPr>
          <w:t>https://doi.org/10.1016/j.compedu.2018.03.010</w:t>
        </w:r>
      </w:hyperlink>
    </w:p>
    <w:p w14:paraId="63B85C9D"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Kress, G., &amp; van Leeuwen, T. (2001). </w:t>
      </w:r>
      <w:r w:rsidRPr="00123587">
        <w:rPr>
          <w:rFonts w:ascii="Times New Roman" w:hAnsi="Times New Roman"/>
          <w:i/>
          <w:iCs/>
          <w:lang w:val="en-US"/>
        </w:rPr>
        <w:t xml:space="preserve">Multimodal discourse: The modes and media of </w:t>
      </w:r>
      <w:r w:rsidRPr="00536C7C">
        <w:rPr>
          <w:rFonts w:ascii="Times New Roman" w:hAnsi="Times New Roman"/>
          <w:i/>
          <w:iCs/>
          <w:lang w:val="en-US"/>
        </w:rPr>
        <w:t>contemporary communication</w:t>
      </w:r>
      <w:r w:rsidRPr="00536C7C">
        <w:rPr>
          <w:rFonts w:ascii="Times New Roman" w:hAnsi="Times New Roman"/>
          <w:lang w:val="en-US"/>
        </w:rPr>
        <w:t>. Arnold.</w:t>
      </w:r>
    </w:p>
    <w:p w14:paraId="6BB2E3A1" w14:textId="77777777" w:rsidR="00F6370F" w:rsidRPr="00123587" w:rsidRDefault="00F6370F" w:rsidP="00123587">
      <w:pPr>
        <w:spacing w:after="120" w:line="360" w:lineRule="auto"/>
        <w:jc w:val="both"/>
        <w:rPr>
          <w:rFonts w:ascii="Times New Roman" w:hAnsi="Times New Roman"/>
          <w:lang w:val="en-US"/>
        </w:rPr>
      </w:pPr>
      <w:r w:rsidRPr="00536C7C">
        <w:rPr>
          <w:rFonts w:ascii="Times New Roman" w:hAnsi="Times New Roman"/>
          <w:lang w:val="en-US"/>
        </w:rPr>
        <w:t>Kristeva, J. (1980</w:t>
      </w:r>
      <w:r w:rsidRPr="00123587">
        <w:rPr>
          <w:rFonts w:ascii="Times New Roman" w:hAnsi="Times New Roman"/>
          <w:lang w:val="en-US"/>
        </w:rPr>
        <w:t xml:space="preserve">). </w:t>
      </w:r>
      <w:r w:rsidRPr="00123587">
        <w:rPr>
          <w:rFonts w:ascii="Times New Roman" w:hAnsi="Times New Roman"/>
          <w:i/>
          <w:iCs/>
          <w:lang w:val="en-US"/>
        </w:rPr>
        <w:t>Desire in language: A semiotic approach to literature and art</w:t>
      </w:r>
      <w:r w:rsidRPr="00123587">
        <w:rPr>
          <w:rFonts w:ascii="Times New Roman" w:hAnsi="Times New Roman"/>
          <w:lang w:val="en-US"/>
        </w:rPr>
        <w:t>. Columbia University Press.</w:t>
      </w:r>
    </w:p>
    <w:p w14:paraId="73EBA709" w14:textId="77777777" w:rsidR="00F6370F"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Landow, G. P. (2006). </w:t>
      </w:r>
      <w:r w:rsidRPr="00123587">
        <w:rPr>
          <w:rFonts w:ascii="Times New Roman" w:hAnsi="Times New Roman"/>
          <w:i/>
          <w:iCs/>
          <w:lang w:val="en-US"/>
        </w:rPr>
        <w:t>Hypertext 3.0: Critical theory and new media in an era of globalization</w:t>
      </w:r>
      <w:r w:rsidRPr="00123587">
        <w:rPr>
          <w:rFonts w:ascii="Times New Roman" w:hAnsi="Times New Roman"/>
          <w:lang w:val="en-US"/>
        </w:rPr>
        <w:t>. Johns Hopkins University Press.</w:t>
      </w:r>
    </w:p>
    <w:p w14:paraId="61914E58" w14:textId="770E417A" w:rsidR="000B25D8" w:rsidRPr="00123587" w:rsidRDefault="000B25D8" w:rsidP="00123587">
      <w:pPr>
        <w:spacing w:after="120" w:line="360" w:lineRule="auto"/>
        <w:jc w:val="both"/>
        <w:rPr>
          <w:rFonts w:ascii="Times New Roman" w:hAnsi="Times New Roman"/>
          <w:lang w:val="en-US"/>
        </w:rPr>
      </w:pPr>
      <w:r w:rsidRPr="000B25D8">
        <w:rPr>
          <w:rFonts w:ascii="Times New Roman" w:hAnsi="Times New Roman"/>
          <w:lang w:val="en-US"/>
        </w:rPr>
        <w:t xml:space="preserve">Larson, L. C. (2009). Reader-response meets new literacies: Empowering readers in online learning communities. </w:t>
      </w:r>
      <w:r w:rsidRPr="000B25D8">
        <w:rPr>
          <w:rFonts w:ascii="Times New Roman" w:hAnsi="Times New Roman"/>
          <w:i/>
          <w:iCs/>
          <w:lang w:val="en-US"/>
        </w:rPr>
        <w:t>Journal of Adolescent &amp; Adult Literacy, 53</w:t>
      </w:r>
      <w:r w:rsidRPr="000B25D8">
        <w:rPr>
          <w:rFonts w:ascii="Times New Roman" w:hAnsi="Times New Roman"/>
          <w:lang w:val="en-US"/>
        </w:rPr>
        <w:t xml:space="preserve">(3), 197–205. </w:t>
      </w:r>
      <w:hyperlink r:id="rId96" w:history="1">
        <w:r w:rsidRPr="000B25D8">
          <w:rPr>
            <w:rStyle w:val="-"/>
            <w:rFonts w:ascii="Times New Roman" w:hAnsi="Times New Roman"/>
            <w:lang w:val="en-US"/>
          </w:rPr>
          <w:t>https://doi.org/10.1598/JAAL.53.3.7</w:t>
        </w:r>
      </w:hyperlink>
    </w:p>
    <w:p w14:paraId="0E17D731"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Lincoln, Y. S., &amp; Guba, E. G. (1985). </w:t>
      </w:r>
      <w:r w:rsidRPr="00536C7C">
        <w:rPr>
          <w:rFonts w:ascii="Times New Roman" w:hAnsi="Times New Roman"/>
          <w:i/>
          <w:iCs/>
          <w:lang w:val="en-US"/>
        </w:rPr>
        <w:t>Naturalistic inquiry</w:t>
      </w:r>
      <w:r w:rsidRPr="00536C7C">
        <w:rPr>
          <w:rFonts w:ascii="Times New Roman" w:hAnsi="Times New Roman"/>
          <w:lang w:val="en-US"/>
        </w:rPr>
        <w:t xml:space="preserve"> (pp. 289–331). SAGE Publications. </w:t>
      </w:r>
      <w:hyperlink r:id="rId97" w:tgtFrame="_new" w:history="1">
        <w:r w:rsidRPr="00536C7C">
          <w:rPr>
            <w:rStyle w:val="-"/>
            <w:rFonts w:ascii="Times New Roman" w:hAnsi="Times New Roman"/>
            <w:lang w:val="en-US"/>
          </w:rPr>
          <w:t>http://dx.doi.org/10.1016/0147-1767(85)90062-8</w:t>
        </w:r>
      </w:hyperlink>
    </w:p>
    <w:p w14:paraId="38757B1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Litwin, E. (2001). </w:t>
      </w:r>
      <w:r w:rsidRPr="00123587">
        <w:rPr>
          <w:rFonts w:ascii="Times New Roman" w:hAnsi="Times New Roman"/>
          <w:i/>
          <w:iCs/>
          <w:lang w:val="en-US"/>
        </w:rPr>
        <w:t>Educação a distância: Temas para debate de uma nova agenda educativa</w:t>
      </w:r>
      <w:r w:rsidRPr="00123587">
        <w:rPr>
          <w:rFonts w:ascii="Times New Roman" w:hAnsi="Times New Roman"/>
          <w:lang w:val="en-US"/>
        </w:rPr>
        <w:t>. Artmed.</w:t>
      </w:r>
    </w:p>
    <w:p w14:paraId="10822D5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Lo, N. Pk. (2023). Digital learning and the ESL online classroom in higher education: Teachers' perspectives. </w:t>
      </w:r>
      <w:r w:rsidRPr="00123587">
        <w:rPr>
          <w:rFonts w:ascii="Times New Roman" w:hAnsi="Times New Roman"/>
          <w:i/>
          <w:iCs/>
          <w:lang w:val="en-US"/>
        </w:rPr>
        <w:t>Asian Journal of Second and Foreign Language Education</w:t>
      </w:r>
      <w:r w:rsidRPr="00123587">
        <w:rPr>
          <w:rFonts w:ascii="Times New Roman" w:hAnsi="Times New Roman"/>
          <w:lang w:val="en-US"/>
        </w:rPr>
        <w:t xml:space="preserve">, </w:t>
      </w:r>
      <w:r w:rsidRPr="00123587">
        <w:rPr>
          <w:rFonts w:ascii="Times New Roman" w:hAnsi="Times New Roman"/>
          <w:i/>
          <w:iCs/>
          <w:lang w:val="en-US"/>
        </w:rPr>
        <w:t>8</w:t>
      </w:r>
      <w:r w:rsidRPr="00123587">
        <w:rPr>
          <w:rFonts w:ascii="Times New Roman" w:hAnsi="Times New Roman"/>
          <w:lang w:val="en-US"/>
        </w:rPr>
        <w:t>, 24-25.</w:t>
      </w:r>
    </w:p>
    <w:p w14:paraId="7F597393"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MacKeogh, K., &amp; Fox, S. (2009). Strategies for embedding e-learning in traditional universities: Drivers and barriers. </w:t>
      </w:r>
      <w:r w:rsidRPr="00536C7C">
        <w:rPr>
          <w:rFonts w:ascii="Times New Roman" w:hAnsi="Times New Roman"/>
          <w:i/>
          <w:iCs/>
          <w:lang w:val="en-US"/>
        </w:rPr>
        <w:t>Electronic Journal of e-Learning, 7</w:t>
      </w:r>
      <w:r w:rsidRPr="00536C7C">
        <w:rPr>
          <w:rFonts w:ascii="Times New Roman" w:hAnsi="Times New Roman"/>
          <w:lang w:val="en-US"/>
        </w:rPr>
        <w:t>(2), 147–154.</w:t>
      </w:r>
    </w:p>
    <w:p w14:paraId="6D1272FD" w14:textId="77777777" w:rsidR="00F6370F" w:rsidRPr="00536C7C" w:rsidRDefault="00F6370F" w:rsidP="00123587">
      <w:pPr>
        <w:spacing w:after="120" w:line="360" w:lineRule="auto"/>
        <w:jc w:val="both"/>
        <w:rPr>
          <w:rFonts w:ascii="Times New Roman" w:hAnsi="Times New Roman"/>
          <w:lang w:val="en-US"/>
        </w:rPr>
      </w:pPr>
      <w:r w:rsidRPr="00536C7C">
        <w:rPr>
          <w:rFonts w:ascii="Times New Roman" w:hAnsi="Times New Roman"/>
          <w:lang w:val="en-US"/>
        </w:rPr>
        <w:t xml:space="preserve">Martatiyana, D. R., Usman, H., &amp; Lestari, H. D. (2023). Application of the ADDIE model in designing digital teaching materials. </w:t>
      </w:r>
      <w:r w:rsidRPr="00536C7C">
        <w:rPr>
          <w:rFonts w:ascii="Times New Roman" w:hAnsi="Times New Roman"/>
          <w:i/>
          <w:iCs/>
          <w:lang w:val="en-US"/>
        </w:rPr>
        <w:t>Jurnal Pendidikan dan Pengajaran Guru Sekolah Dasar (JPPGuseda)</w:t>
      </w:r>
      <w:r w:rsidRPr="00536C7C">
        <w:rPr>
          <w:rFonts w:ascii="Times New Roman" w:hAnsi="Times New Roman"/>
          <w:lang w:val="en-US"/>
        </w:rPr>
        <w:t xml:space="preserve">, </w:t>
      </w:r>
      <w:r w:rsidRPr="00536C7C">
        <w:rPr>
          <w:rFonts w:ascii="Times New Roman" w:hAnsi="Times New Roman"/>
          <w:i/>
          <w:iCs/>
          <w:lang w:val="en-US"/>
        </w:rPr>
        <w:t>6</w:t>
      </w:r>
      <w:r w:rsidRPr="00536C7C">
        <w:rPr>
          <w:rFonts w:ascii="Times New Roman" w:hAnsi="Times New Roman"/>
          <w:lang w:val="en-US"/>
        </w:rPr>
        <w:t xml:space="preserve">(1), 105-109. </w:t>
      </w:r>
      <w:hyperlink r:id="rId98" w:history="1">
        <w:r w:rsidRPr="00536C7C">
          <w:rPr>
            <w:rStyle w:val="-"/>
            <w:rFonts w:ascii="Times New Roman" w:hAnsi="Times New Roman"/>
            <w:lang w:val="en-US"/>
          </w:rPr>
          <w:t>https://doi.org/10.55215/jppguseda.v6i1.7525</w:t>
        </w:r>
      </w:hyperlink>
    </w:p>
    <w:p w14:paraId="10E05FA6"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Mayer, R. E. (2001). </w:t>
      </w:r>
      <w:r w:rsidRPr="00536C7C">
        <w:rPr>
          <w:rFonts w:ascii="Times New Roman" w:hAnsi="Times New Roman"/>
          <w:i/>
          <w:iCs/>
          <w:lang w:val="en-US"/>
        </w:rPr>
        <w:t>Multimedia learning</w:t>
      </w:r>
      <w:r w:rsidRPr="00536C7C">
        <w:rPr>
          <w:rFonts w:ascii="Times New Roman" w:hAnsi="Times New Roman"/>
          <w:lang w:val="en-US"/>
        </w:rPr>
        <w:t xml:space="preserve">. Cambridge University Press. </w:t>
      </w:r>
      <w:hyperlink r:id="rId99" w:tgtFrame="_new" w:history="1">
        <w:r w:rsidRPr="00536C7C">
          <w:rPr>
            <w:rStyle w:val="-"/>
            <w:rFonts w:ascii="Times New Roman" w:hAnsi="Times New Roman"/>
            <w:lang w:val="en-US"/>
          </w:rPr>
          <w:t>https://doi.org/10.1017/CBO9781139164603</w:t>
        </w:r>
      </w:hyperlink>
    </w:p>
    <w:p w14:paraId="77D254EF" w14:textId="77777777" w:rsidR="00F6370F" w:rsidRPr="00536C7C" w:rsidRDefault="00F6370F" w:rsidP="00123587">
      <w:pPr>
        <w:spacing w:after="120" w:line="360" w:lineRule="auto"/>
        <w:jc w:val="both"/>
        <w:rPr>
          <w:rFonts w:ascii="Times New Roman" w:hAnsi="Times New Roman"/>
          <w:lang w:val="en-US"/>
        </w:rPr>
      </w:pPr>
      <w:r w:rsidRPr="00536C7C">
        <w:rPr>
          <w:rFonts w:ascii="Times New Roman" w:hAnsi="Times New Roman"/>
          <w:lang w:val="en-US"/>
        </w:rPr>
        <w:t xml:space="preserve">Mayer, R. E. (2014). </w:t>
      </w:r>
      <w:r w:rsidRPr="00536C7C">
        <w:rPr>
          <w:rFonts w:ascii="Times New Roman" w:hAnsi="Times New Roman"/>
          <w:i/>
          <w:iCs/>
          <w:lang w:val="en-US"/>
        </w:rPr>
        <w:t>Multimedia learning</w:t>
      </w:r>
      <w:r w:rsidRPr="00536C7C">
        <w:rPr>
          <w:rFonts w:ascii="Times New Roman" w:hAnsi="Times New Roman"/>
          <w:lang w:val="en-US"/>
        </w:rPr>
        <w:t xml:space="preserve"> (2nd ed.). Cambridge University Press.</w:t>
      </w:r>
    </w:p>
    <w:p w14:paraId="632BFA9A" w14:textId="77777777" w:rsidR="009B7BCB" w:rsidRPr="00536C7C"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Mayer, R. E. (2021). </w:t>
      </w:r>
      <w:r w:rsidRPr="00536C7C">
        <w:rPr>
          <w:rFonts w:ascii="Times New Roman" w:hAnsi="Times New Roman"/>
          <w:i/>
          <w:iCs/>
          <w:lang w:val="en-US"/>
        </w:rPr>
        <w:t>Multimedia learning</w:t>
      </w:r>
      <w:r w:rsidRPr="00536C7C">
        <w:rPr>
          <w:rFonts w:ascii="Times New Roman" w:hAnsi="Times New Roman"/>
          <w:lang w:val="en-US"/>
        </w:rPr>
        <w:t xml:space="preserve"> (3rd ed.). Cambridge University Press. https://doi.org/10.1017/9781316941355</w:t>
      </w:r>
    </w:p>
    <w:p w14:paraId="77963D79"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Mayer, R. E., &amp; Moreno, R. (2003). Nine ways to reduce cognitive load in multimedia learning. </w:t>
      </w:r>
      <w:r w:rsidRPr="00536C7C">
        <w:rPr>
          <w:rFonts w:ascii="Times New Roman" w:hAnsi="Times New Roman"/>
          <w:i/>
          <w:iCs/>
          <w:lang w:val="en-US"/>
        </w:rPr>
        <w:t>Educational Psychologist, 38</w:t>
      </w:r>
      <w:r w:rsidRPr="00536C7C">
        <w:rPr>
          <w:rFonts w:ascii="Times New Roman" w:hAnsi="Times New Roman"/>
          <w:lang w:val="en-US"/>
        </w:rPr>
        <w:t xml:space="preserve">(1), 43–52. </w:t>
      </w:r>
      <w:hyperlink r:id="rId100" w:tgtFrame="_new" w:history="1">
        <w:r w:rsidRPr="00536C7C">
          <w:rPr>
            <w:rStyle w:val="-"/>
            <w:rFonts w:ascii="Times New Roman" w:hAnsi="Times New Roman"/>
            <w:lang w:val="en-US"/>
          </w:rPr>
          <w:t>https://doi.org/10.1207/S15326985EP3801_6</w:t>
        </w:r>
      </w:hyperlink>
    </w:p>
    <w:p w14:paraId="08383202"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Maxwell, J. A. (2012). </w:t>
      </w:r>
      <w:r w:rsidRPr="00536C7C">
        <w:rPr>
          <w:rFonts w:ascii="Times New Roman" w:hAnsi="Times New Roman"/>
          <w:i/>
          <w:iCs/>
          <w:lang w:val="en-US"/>
        </w:rPr>
        <w:t>Qualitative research design: An interactive approach</w:t>
      </w:r>
      <w:r w:rsidRPr="00536C7C">
        <w:rPr>
          <w:rFonts w:ascii="Times New Roman" w:hAnsi="Times New Roman"/>
          <w:lang w:val="en-US"/>
        </w:rPr>
        <w:t>. SAGE Publications.</w:t>
      </w:r>
    </w:p>
    <w:p w14:paraId="41C14D4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McNeely, B. (2005). Using Technology as a Learning Tool, Not just the Cool New Thing. </w:t>
      </w:r>
      <w:r w:rsidRPr="00123587">
        <w:rPr>
          <w:rFonts w:ascii="Times New Roman" w:hAnsi="Times New Roman"/>
          <w:i/>
          <w:iCs/>
          <w:lang w:val="en-US"/>
        </w:rPr>
        <w:t>Educause Publications</w:t>
      </w:r>
      <w:r w:rsidRPr="00123587">
        <w:rPr>
          <w:rFonts w:ascii="Times New Roman" w:hAnsi="Times New Roman"/>
          <w:lang w:val="en-US"/>
        </w:rPr>
        <w:t>.</w:t>
      </w:r>
    </w:p>
    <w:p w14:paraId="2FBDAE0D"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Meirovitz, T., Russak, S., &amp; Zur, A. (2022). English As A Foreign Language Teachers' Perceptions Regarding Their Pedagogical-technological Knowledge and Its Implementation </w:t>
      </w:r>
      <w:r w:rsidRPr="00536C7C">
        <w:rPr>
          <w:rFonts w:ascii="Times New Roman" w:hAnsi="Times New Roman"/>
          <w:lang w:val="en-US"/>
        </w:rPr>
        <w:t xml:space="preserve">in Distance Learning During COVID-19. </w:t>
      </w:r>
      <w:r w:rsidRPr="00536C7C">
        <w:rPr>
          <w:rFonts w:ascii="Times New Roman" w:hAnsi="Times New Roman"/>
          <w:i/>
          <w:iCs/>
          <w:lang w:val="en-US"/>
        </w:rPr>
        <w:t>Heliyon</w:t>
      </w:r>
      <w:r w:rsidRPr="00536C7C">
        <w:rPr>
          <w:rFonts w:ascii="Times New Roman" w:hAnsi="Times New Roman"/>
          <w:lang w:val="en-US"/>
        </w:rPr>
        <w:t xml:space="preserve">, </w:t>
      </w:r>
      <w:r w:rsidRPr="00536C7C">
        <w:rPr>
          <w:rFonts w:ascii="Times New Roman" w:hAnsi="Times New Roman"/>
          <w:i/>
          <w:iCs/>
          <w:lang w:val="en-US"/>
        </w:rPr>
        <w:t>8</w:t>
      </w:r>
      <w:r w:rsidRPr="00536C7C">
        <w:rPr>
          <w:rFonts w:ascii="Times New Roman" w:hAnsi="Times New Roman"/>
          <w:lang w:val="en-US"/>
        </w:rPr>
        <w:t>(4), e09175.</w:t>
      </w:r>
    </w:p>
    <w:p w14:paraId="1200C916"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Merchant, Z., Goetz, E. T., Cifuentes, L., Keeney-Kennicutt, W., &amp; Davis, T. J. (2014). Effectiveness of virtual reality-based instruction on students’ learning outcomes in K-12 and higher education: A meta-analysis. </w:t>
      </w:r>
      <w:r w:rsidRPr="00536C7C">
        <w:rPr>
          <w:rFonts w:ascii="Times New Roman" w:hAnsi="Times New Roman"/>
          <w:i/>
          <w:iCs/>
          <w:lang w:val="en-US"/>
        </w:rPr>
        <w:t>Computers &amp; Education, 70</w:t>
      </w:r>
      <w:r w:rsidRPr="00536C7C">
        <w:rPr>
          <w:rFonts w:ascii="Times New Roman" w:hAnsi="Times New Roman"/>
          <w:lang w:val="en-US"/>
        </w:rPr>
        <w:t xml:space="preserve">, 29–40. </w:t>
      </w:r>
      <w:hyperlink r:id="rId101" w:tgtFrame="_new" w:history="1">
        <w:r w:rsidRPr="00536C7C">
          <w:rPr>
            <w:rStyle w:val="-"/>
            <w:rFonts w:ascii="Times New Roman" w:hAnsi="Times New Roman"/>
            <w:lang w:val="en-US"/>
          </w:rPr>
          <w:t>https://doi.org/10.1016/j.compedu.2013.07.033</w:t>
        </w:r>
      </w:hyperlink>
    </w:p>
    <w:p w14:paraId="3A7CEC1E" w14:textId="77777777" w:rsidR="009B7BCB" w:rsidRPr="00536C7C"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Merriam, S. B., &amp; Tisdell, E. J. (2016). </w:t>
      </w:r>
      <w:r w:rsidRPr="00536C7C">
        <w:rPr>
          <w:rFonts w:ascii="Times New Roman" w:hAnsi="Times New Roman"/>
          <w:i/>
          <w:iCs/>
          <w:lang w:val="en-US"/>
        </w:rPr>
        <w:t>Qualitative research: A guide to design and implementation</w:t>
      </w:r>
      <w:r w:rsidRPr="00536C7C">
        <w:rPr>
          <w:rFonts w:ascii="Times New Roman" w:hAnsi="Times New Roman"/>
          <w:lang w:val="en-US"/>
        </w:rPr>
        <w:t xml:space="preserve"> (4th ed.). Jossey-Bass.</w:t>
      </w:r>
    </w:p>
    <w:p w14:paraId="71A1FA85"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Michalska, S. (2020). Szkoła wiejska w czasie pandemii [Rural school during the pandemic]. </w:t>
      </w:r>
      <w:r w:rsidRPr="00536C7C">
        <w:rPr>
          <w:rFonts w:ascii="Times New Roman" w:hAnsi="Times New Roman"/>
          <w:i/>
          <w:iCs/>
          <w:lang w:val="en-US"/>
        </w:rPr>
        <w:t>Wieś i Rolnictwo, 3</w:t>
      </w:r>
      <w:r w:rsidRPr="00536C7C">
        <w:rPr>
          <w:rFonts w:ascii="Times New Roman" w:hAnsi="Times New Roman"/>
          <w:lang w:val="en-US"/>
        </w:rPr>
        <w:t>(188).</w:t>
      </w:r>
    </w:p>
    <w:p w14:paraId="1ACAF0BB"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Mills, K. A. (2010). A review of the "digital turn" in the new literacy studies. </w:t>
      </w:r>
      <w:r w:rsidRPr="00123587">
        <w:rPr>
          <w:rFonts w:ascii="Times New Roman" w:hAnsi="Times New Roman"/>
          <w:i/>
          <w:iCs/>
          <w:lang w:val="en-US"/>
        </w:rPr>
        <w:t xml:space="preserve">Review of </w:t>
      </w:r>
      <w:r w:rsidRPr="00536C7C">
        <w:rPr>
          <w:rFonts w:ascii="Times New Roman" w:hAnsi="Times New Roman"/>
          <w:i/>
          <w:iCs/>
          <w:lang w:val="en-US"/>
        </w:rPr>
        <w:t>Educational Research</w:t>
      </w:r>
      <w:r w:rsidRPr="00536C7C">
        <w:rPr>
          <w:rFonts w:ascii="Times New Roman" w:hAnsi="Times New Roman"/>
          <w:lang w:val="en-US"/>
        </w:rPr>
        <w:t xml:space="preserve">, </w:t>
      </w:r>
      <w:r w:rsidRPr="00536C7C">
        <w:rPr>
          <w:rFonts w:ascii="Times New Roman" w:hAnsi="Times New Roman"/>
          <w:i/>
          <w:iCs/>
          <w:lang w:val="en-US"/>
        </w:rPr>
        <w:t>80</w:t>
      </w:r>
      <w:r w:rsidRPr="00536C7C">
        <w:rPr>
          <w:rFonts w:ascii="Times New Roman" w:hAnsi="Times New Roman"/>
          <w:lang w:val="en-US"/>
        </w:rPr>
        <w:t>(2), 246-271.</w:t>
      </w:r>
    </w:p>
    <w:p w14:paraId="66CC17A6" w14:textId="77777777" w:rsidR="000F64B5" w:rsidRPr="00ED4362"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Minnaar, A. (2013). Challenges for successful planning of open and distance learning (</w:t>
      </w:r>
      <w:r w:rsidRPr="00ED4362">
        <w:rPr>
          <w:rFonts w:ascii="Times New Roman" w:hAnsi="Times New Roman"/>
          <w:lang w:val="en-US"/>
        </w:rPr>
        <w:t xml:space="preserve">ODL): A template analysis. </w:t>
      </w:r>
      <w:r w:rsidRPr="00ED4362">
        <w:rPr>
          <w:rFonts w:ascii="Times New Roman" w:hAnsi="Times New Roman"/>
          <w:i/>
          <w:iCs/>
          <w:lang w:val="en-US"/>
        </w:rPr>
        <w:t>International Review of Research in Open and Distributed Learning, 14</w:t>
      </w:r>
      <w:r w:rsidRPr="00ED4362">
        <w:rPr>
          <w:rFonts w:ascii="Times New Roman" w:hAnsi="Times New Roman"/>
          <w:lang w:val="en-US"/>
        </w:rPr>
        <w:t xml:space="preserve">(3), 81–108. </w:t>
      </w:r>
      <w:hyperlink r:id="rId102" w:tgtFrame="_new" w:history="1">
        <w:r w:rsidRPr="00ED4362">
          <w:rPr>
            <w:rStyle w:val="-"/>
            <w:rFonts w:ascii="Times New Roman" w:hAnsi="Times New Roman"/>
            <w:lang w:val="en-US"/>
          </w:rPr>
          <w:t>https://doi.org/10.19173/irrodl.v14i3.1387</w:t>
        </w:r>
      </w:hyperlink>
    </w:p>
    <w:p w14:paraId="52605668"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ED4362">
        <w:rPr>
          <w:rFonts w:ascii="Times New Roman" w:hAnsi="Times New Roman"/>
          <w:lang w:val="en-US"/>
        </w:rPr>
        <w:t xml:space="preserve">Moore, M. G. (1993). Theory of transactional distance. In D. Keegan (Ed.), </w:t>
      </w:r>
      <w:r w:rsidRPr="00ED4362">
        <w:rPr>
          <w:rFonts w:ascii="Times New Roman" w:hAnsi="Times New Roman"/>
          <w:i/>
          <w:iCs/>
          <w:lang w:val="en-US"/>
        </w:rPr>
        <w:t>Theoretical principles of distance education</w:t>
      </w:r>
      <w:r w:rsidRPr="00ED4362">
        <w:rPr>
          <w:rFonts w:ascii="Times New Roman" w:hAnsi="Times New Roman"/>
          <w:lang w:val="en-US"/>
        </w:rPr>
        <w:t xml:space="preserve"> (pp. 22–38). Routledge.</w:t>
      </w:r>
    </w:p>
    <w:p w14:paraId="7681FEC3"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Moore, M. G., &amp; Kearsley, G. (2005). </w:t>
      </w:r>
      <w:r w:rsidRPr="00123587">
        <w:rPr>
          <w:rFonts w:ascii="Times New Roman" w:hAnsi="Times New Roman"/>
          <w:i/>
          <w:iCs/>
          <w:lang w:val="en-US"/>
        </w:rPr>
        <w:t>Distance education: A systems view</w:t>
      </w:r>
      <w:r w:rsidRPr="00123587">
        <w:rPr>
          <w:rFonts w:ascii="Times New Roman" w:hAnsi="Times New Roman"/>
          <w:lang w:val="en-US"/>
        </w:rPr>
        <w:t xml:space="preserve"> (2nd ed.). Wadsworth.</w:t>
      </w:r>
    </w:p>
    <w:p w14:paraId="1E93FC63"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Morrison, G. R., Ross, S. M., Kalman, H. K., &amp; Kemp, J. E. (2013). </w:t>
      </w:r>
      <w:r w:rsidRPr="00123587">
        <w:rPr>
          <w:rFonts w:ascii="Times New Roman" w:hAnsi="Times New Roman"/>
          <w:i/>
          <w:iCs/>
          <w:lang w:val="en-US"/>
        </w:rPr>
        <w:t xml:space="preserve">Designing effective </w:t>
      </w:r>
      <w:r w:rsidRPr="00536C7C">
        <w:rPr>
          <w:rFonts w:ascii="Times New Roman" w:hAnsi="Times New Roman"/>
          <w:i/>
          <w:iCs/>
          <w:lang w:val="en-US"/>
        </w:rPr>
        <w:t>instruction</w:t>
      </w:r>
      <w:r w:rsidRPr="00536C7C">
        <w:rPr>
          <w:rFonts w:ascii="Times New Roman" w:hAnsi="Times New Roman"/>
          <w:lang w:val="en-US"/>
        </w:rPr>
        <w:t xml:space="preserve"> (7th ed.). John Wiley &amp; Sons.</w:t>
      </w:r>
    </w:p>
    <w:p w14:paraId="295A7C58" w14:textId="64511ED2" w:rsidR="000F64B5" w:rsidRPr="00317B18"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Morrison, G. R., Ross, S. M., Morrison, J. R., &amp; Kalman, H. K. (2019). </w:t>
      </w:r>
      <w:r w:rsidRPr="00536C7C">
        <w:rPr>
          <w:rFonts w:ascii="Times New Roman" w:hAnsi="Times New Roman"/>
          <w:i/>
          <w:iCs/>
          <w:lang w:val="en-US"/>
        </w:rPr>
        <w:t>Designing effective instruction</w:t>
      </w:r>
      <w:r w:rsidR="00D8586E">
        <w:rPr>
          <w:rFonts w:ascii="Times New Roman" w:hAnsi="Times New Roman"/>
          <w:lang w:val="en-US"/>
        </w:rPr>
        <w:t xml:space="preserve"> (8th ed.). John Wiley &amp; Sons.</w:t>
      </w:r>
    </w:p>
    <w:p w14:paraId="2E462A5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Mullen, R., &amp; Wedwick, L. (2008). Avoiding the digital abyss: Getting started in the classroom with YouTube, digital stories, and blogs. </w:t>
      </w:r>
      <w:r w:rsidRPr="00123587">
        <w:rPr>
          <w:rFonts w:ascii="Times New Roman" w:hAnsi="Times New Roman"/>
          <w:i/>
          <w:iCs/>
          <w:lang w:val="en-US"/>
        </w:rPr>
        <w:t>The Clearing House</w:t>
      </w:r>
      <w:r w:rsidRPr="00123587">
        <w:rPr>
          <w:rFonts w:ascii="Times New Roman" w:hAnsi="Times New Roman"/>
          <w:lang w:val="en-US"/>
        </w:rPr>
        <w:t xml:space="preserve">, </w:t>
      </w:r>
      <w:r w:rsidRPr="00123587">
        <w:rPr>
          <w:rFonts w:ascii="Times New Roman" w:hAnsi="Times New Roman"/>
          <w:i/>
          <w:iCs/>
          <w:lang w:val="en-US"/>
        </w:rPr>
        <w:t>82</w:t>
      </w:r>
      <w:r w:rsidRPr="00123587">
        <w:rPr>
          <w:rFonts w:ascii="Times New Roman" w:hAnsi="Times New Roman"/>
          <w:lang w:val="en-US"/>
        </w:rPr>
        <w:t>(2), 66-69.</w:t>
      </w:r>
    </w:p>
    <w:p w14:paraId="4BBC3717" w14:textId="77777777" w:rsidR="00F6370F"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Muruganantham, G. (2015). Developing of e-content package by using ADDIE model. </w:t>
      </w:r>
      <w:r w:rsidRPr="00123587">
        <w:rPr>
          <w:rFonts w:ascii="Times New Roman" w:hAnsi="Times New Roman"/>
          <w:i/>
          <w:iCs/>
          <w:lang w:val="en-US"/>
        </w:rPr>
        <w:t>International Journal of Applied Research</w:t>
      </w:r>
      <w:r w:rsidRPr="00123587">
        <w:rPr>
          <w:rFonts w:ascii="Times New Roman" w:hAnsi="Times New Roman"/>
          <w:lang w:val="en-US"/>
        </w:rPr>
        <w:t xml:space="preserve">, </w:t>
      </w:r>
      <w:r w:rsidRPr="00123587">
        <w:rPr>
          <w:rFonts w:ascii="Times New Roman" w:hAnsi="Times New Roman"/>
          <w:i/>
          <w:iCs/>
          <w:lang w:val="en-US"/>
        </w:rPr>
        <w:t>1</w:t>
      </w:r>
      <w:r w:rsidRPr="00123587">
        <w:rPr>
          <w:rFonts w:ascii="Times New Roman" w:hAnsi="Times New Roman"/>
          <w:lang w:val="en-US"/>
        </w:rPr>
        <w:t>(3), 52-54.</w:t>
      </w:r>
    </w:p>
    <w:p w14:paraId="5619A834" w14:textId="0040C267" w:rsidR="000B25D8" w:rsidRPr="00123587" w:rsidRDefault="000B25D8" w:rsidP="00123587">
      <w:pPr>
        <w:spacing w:after="120" w:line="360" w:lineRule="auto"/>
        <w:jc w:val="both"/>
        <w:rPr>
          <w:rFonts w:ascii="Times New Roman" w:hAnsi="Times New Roman"/>
          <w:lang w:val="en-US"/>
        </w:rPr>
      </w:pPr>
      <w:r w:rsidRPr="000B25D8">
        <w:rPr>
          <w:rFonts w:ascii="Times New Roman" w:hAnsi="Times New Roman"/>
          <w:lang w:val="en-US"/>
        </w:rPr>
        <w:t xml:space="preserve">Myers, J. (2014). Taking reader-response into the 21st century. </w:t>
      </w:r>
      <w:r w:rsidRPr="000B25D8">
        <w:rPr>
          <w:rFonts w:ascii="Times New Roman" w:hAnsi="Times New Roman"/>
          <w:i/>
          <w:iCs/>
          <w:lang w:val="en-US"/>
        </w:rPr>
        <w:t>English Journal, 103</w:t>
      </w:r>
      <w:r w:rsidRPr="000B25D8">
        <w:rPr>
          <w:rFonts w:ascii="Times New Roman" w:hAnsi="Times New Roman"/>
          <w:lang w:val="en-US"/>
        </w:rPr>
        <w:t>(4), 85–92.</w:t>
      </w:r>
    </w:p>
    <w:p w14:paraId="573DB58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Nielsen, J. (1994). </w:t>
      </w:r>
      <w:r w:rsidRPr="00123587">
        <w:rPr>
          <w:rFonts w:ascii="Times New Roman" w:hAnsi="Times New Roman"/>
          <w:i/>
          <w:iCs/>
          <w:lang w:val="en-US"/>
        </w:rPr>
        <w:t>Usability engineering</w:t>
      </w:r>
      <w:r w:rsidRPr="00123587">
        <w:rPr>
          <w:rFonts w:ascii="Times New Roman" w:hAnsi="Times New Roman"/>
          <w:lang w:val="en-US"/>
        </w:rPr>
        <w:t>. Academic Press.</w:t>
      </w:r>
    </w:p>
    <w:p w14:paraId="75695B5F" w14:textId="096ACE33" w:rsidR="00F6370F" w:rsidRPr="00123587" w:rsidRDefault="00184D6D" w:rsidP="00123587">
      <w:pPr>
        <w:spacing w:after="120" w:line="360" w:lineRule="auto"/>
        <w:jc w:val="both"/>
        <w:rPr>
          <w:rFonts w:ascii="Times New Roman" w:hAnsi="Times New Roman"/>
          <w:lang w:val="en-US"/>
        </w:rPr>
      </w:pPr>
      <w:r w:rsidRPr="00184D6D">
        <w:rPr>
          <w:rFonts w:ascii="Times New Roman" w:hAnsi="Times New Roman"/>
          <w:lang w:val="en-US"/>
        </w:rPr>
        <w:t xml:space="preserve">Nodelman, P., &amp; Reimer, M. (2003). </w:t>
      </w:r>
      <w:r w:rsidRPr="00184D6D">
        <w:rPr>
          <w:rFonts w:ascii="Times New Roman" w:hAnsi="Times New Roman"/>
          <w:i/>
          <w:iCs/>
          <w:lang w:val="en-US"/>
        </w:rPr>
        <w:t>The pleasures of children’s literature</w:t>
      </w:r>
      <w:r w:rsidRPr="00184D6D">
        <w:rPr>
          <w:rFonts w:ascii="Times New Roman" w:hAnsi="Times New Roman"/>
          <w:lang w:val="en-US"/>
        </w:rPr>
        <w:t xml:space="preserve"> (3rd ed.). </w:t>
      </w:r>
      <w:r w:rsidRPr="002E53CF">
        <w:rPr>
          <w:rFonts w:ascii="Times New Roman" w:hAnsi="Times New Roman"/>
          <w:lang w:val="en-US"/>
        </w:rPr>
        <w:t>Boston, MA: Allyn &amp; Bacon</w:t>
      </w:r>
      <w:r w:rsidR="00F6370F" w:rsidRPr="00123587">
        <w:rPr>
          <w:rFonts w:ascii="Times New Roman" w:hAnsi="Times New Roman"/>
          <w:lang w:val="en-US"/>
        </w:rPr>
        <w:t>.</w:t>
      </w:r>
    </w:p>
    <w:p w14:paraId="65E3443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Nystrand, M. (1997). </w:t>
      </w:r>
      <w:r w:rsidRPr="00123587">
        <w:rPr>
          <w:rFonts w:ascii="Times New Roman" w:hAnsi="Times New Roman"/>
          <w:i/>
          <w:iCs/>
          <w:lang w:val="en-US"/>
        </w:rPr>
        <w:t>Opening dialogue: Understanding the dynamics of language and learning in the English classroom</w:t>
      </w:r>
      <w:r w:rsidRPr="00123587">
        <w:rPr>
          <w:rFonts w:ascii="Times New Roman" w:hAnsi="Times New Roman"/>
          <w:lang w:val="en-US"/>
        </w:rPr>
        <w:t>. Teachers College Press.</w:t>
      </w:r>
    </w:p>
    <w:p w14:paraId="5ABD0A2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Ofosu-Asare, Y. A. W., Essel, H. B., &amp; Bonsu, F. M. (2019). E-learning graphical user interface development using the ADDIE instruction design model and developmental research: The need to establish validity and reliability. </w:t>
      </w:r>
      <w:r w:rsidRPr="00123587">
        <w:rPr>
          <w:rFonts w:ascii="Times New Roman" w:hAnsi="Times New Roman"/>
          <w:i/>
          <w:iCs/>
          <w:lang w:val="en-US"/>
        </w:rPr>
        <w:t>Journal of Global Research in Education and Social Science</w:t>
      </w:r>
      <w:r w:rsidRPr="00123587">
        <w:rPr>
          <w:rFonts w:ascii="Times New Roman" w:hAnsi="Times New Roman"/>
          <w:lang w:val="en-US"/>
        </w:rPr>
        <w:t>, 78-83.</w:t>
      </w:r>
    </w:p>
    <w:p w14:paraId="213B9D5D"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Oliveira, M. M. S., Penedo, A. S. T., &amp; Pereira, V. S. (2018). Distance education: </w:t>
      </w:r>
      <w:r w:rsidRPr="00536C7C">
        <w:rPr>
          <w:rFonts w:ascii="Times New Roman" w:hAnsi="Times New Roman"/>
          <w:lang w:val="en-US"/>
        </w:rPr>
        <w:t xml:space="preserve">Advantages and disadvantages of the point of view of education and society. </w:t>
      </w:r>
      <w:r w:rsidRPr="00536C7C">
        <w:rPr>
          <w:rFonts w:ascii="Times New Roman" w:hAnsi="Times New Roman"/>
          <w:i/>
          <w:iCs/>
          <w:lang w:val="en-US"/>
        </w:rPr>
        <w:t>Dialogia</w:t>
      </w:r>
      <w:r w:rsidRPr="00536C7C">
        <w:rPr>
          <w:rFonts w:ascii="Times New Roman" w:hAnsi="Times New Roman"/>
          <w:lang w:val="en-US"/>
        </w:rPr>
        <w:t xml:space="preserve">, </w:t>
      </w:r>
      <w:r w:rsidRPr="00536C7C">
        <w:rPr>
          <w:rFonts w:ascii="Times New Roman" w:hAnsi="Times New Roman"/>
          <w:i/>
          <w:iCs/>
          <w:lang w:val="en-US"/>
        </w:rPr>
        <w:t>29</w:t>
      </w:r>
      <w:r w:rsidRPr="00536C7C">
        <w:rPr>
          <w:rFonts w:ascii="Times New Roman" w:hAnsi="Times New Roman"/>
          <w:lang w:val="en-US"/>
        </w:rPr>
        <w:t xml:space="preserve">, 139-152. </w:t>
      </w:r>
      <w:hyperlink r:id="rId103" w:history="1">
        <w:r w:rsidRPr="00536C7C">
          <w:rPr>
            <w:rStyle w:val="-"/>
            <w:rFonts w:ascii="Times New Roman" w:hAnsi="Times New Roman"/>
            <w:lang w:val="en-US"/>
          </w:rPr>
          <w:t>https://doi.org/10.5585/Dialogia.n29.7661</w:t>
        </w:r>
      </w:hyperlink>
    </w:p>
    <w:p w14:paraId="2CBB882C" w14:textId="77777777"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Paivio, A. (1986). </w:t>
      </w:r>
      <w:r w:rsidRPr="00536C7C">
        <w:rPr>
          <w:rFonts w:ascii="Times New Roman" w:hAnsi="Times New Roman"/>
          <w:i/>
          <w:iCs/>
          <w:lang w:val="en-US"/>
        </w:rPr>
        <w:t>Mental representations: A dual coding approach</w:t>
      </w:r>
      <w:r w:rsidRPr="00536C7C">
        <w:rPr>
          <w:rFonts w:ascii="Times New Roman" w:hAnsi="Times New Roman"/>
          <w:lang w:val="en-US"/>
        </w:rPr>
        <w:t>. Oxford University Press.</w:t>
      </w:r>
    </w:p>
    <w:p w14:paraId="3163D840" w14:textId="3F48397A" w:rsidR="000F64B5" w:rsidRPr="00536C7C"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Sung, Y.-T., Chang, K.-E., &amp; Liu, T.-C. (2016). The effects of integrating mobile devices with teaching and learning on students’ learning performance: A meta-analysis and research synthesis. </w:t>
      </w:r>
      <w:r w:rsidRPr="00536C7C">
        <w:rPr>
          <w:rFonts w:ascii="Times New Roman" w:hAnsi="Times New Roman"/>
          <w:i/>
          <w:iCs/>
          <w:lang w:val="en-US"/>
        </w:rPr>
        <w:t>Computers &amp; Education, 94</w:t>
      </w:r>
      <w:r w:rsidRPr="00536C7C">
        <w:rPr>
          <w:rFonts w:ascii="Times New Roman" w:hAnsi="Times New Roman"/>
          <w:lang w:val="en-US"/>
        </w:rPr>
        <w:t xml:space="preserve">, 252–275. </w:t>
      </w:r>
      <w:r w:rsidR="00D8586E" w:rsidRPr="00D8586E">
        <w:rPr>
          <w:rStyle w:val="-"/>
          <w:rFonts w:ascii="Times New Roman" w:hAnsi="Times New Roman"/>
          <w:lang w:val="en-US"/>
        </w:rPr>
        <w:t>https://doi.org/10.1016/j.compedu.2015.11.003</w:t>
      </w:r>
    </w:p>
    <w:p w14:paraId="21867259"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Panagiotakopoulos, C., Tsiatsos, T., Lionarakis, A., &amp; Tzanakos, N. (2013). Teleconference in support of distance learning: Views of educators. </w:t>
      </w:r>
      <w:r w:rsidRPr="00536C7C">
        <w:rPr>
          <w:rFonts w:ascii="Times New Roman" w:hAnsi="Times New Roman"/>
          <w:i/>
          <w:iCs/>
          <w:lang w:val="en-US"/>
        </w:rPr>
        <w:t>Open Education—The Journal for Open and Distance Education and Educational Technology, 9</w:t>
      </w:r>
      <w:r w:rsidRPr="00536C7C">
        <w:rPr>
          <w:rFonts w:ascii="Times New Roman" w:hAnsi="Times New Roman"/>
          <w:lang w:val="en-US"/>
        </w:rPr>
        <w:t xml:space="preserve">(1), 5–18. </w:t>
      </w:r>
      <w:hyperlink r:id="rId104" w:tgtFrame="_new" w:history="1">
        <w:r w:rsidRPr="00536C7C">
          <w:rPr>
            <w:rStyle w:val="-"/>
            <w:rFonts w:ascii="Times New Roman" w:hAnsi="Times New Roman"/>
            <w:lang w:val="en-US"/>
          </w:rPr>
          <w:t>https://doi.org/10.12681/jode.9806</w:t>
        </w:r>
      </w:hyperlink>
    </w:p>
    <w:p w14:paraId="0710C3CB"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Pashler, H., McDaniel, M., Rohrer, D., &amp; Bjork, R. (2008). Learning styles: Concepts and evidence. </w:t>
      </w:r>
      <w:r w:rsidRPr="00123587">
        <w:rPr>
          <w:rFonts w:ascii="Times New Roman" w:hAnsi="Times New Roman"/>
          <w:i/>
          <w:iCs/>
          <w:lang w:val="en-US"/>
        </w:rPr>
        <w:t>Psychological Science in the Public Interest</w:t>
      </w:r>
      <w:r w:rsidRPr="00123587">
        <w:rPr>
          <w:rFonts w:ascii="Times New Roman" w:hAnsi="Times New Roman"/>
          <w:lang w:val="en-US"/>
        </w:rPr>
        <w:t xml:space="preserve">, </w:t>
      </w:r>
      <w:r w:rsidRPr="00123587">
        <w:rPr>
          <w:rFonts w:ascii="Times New Roman" w:hAnsi="Times New Roman"/>
          <w:i/>
          <w:iCs/>
          <w:lang w:val="en-US"/>
        </w:rPr>
        <w:t>9</w:t>
      </w:r>
      <w:r w:rsidRPr="00123587">
        <w:rPr>
          <w:rFonts w:ascii="Times New Roman" w:hAnsi="Times New Roman"/>
          <w:lang w:val="en-US"/>
        </w:rPr>
        <w:t xml:space="preserve">(3), 105-119. </w:t>
      </w:r>
      <w:hyperlink r:id="rId105" w:history="1">
        <w:r w:rsidRPr="00123587">
          <w:rPr>
            <w:rStyle w:val="-"/>
            <w:rFonts w:ascii="Times New Roman" w:hAnsi="Times New Roman"/>
            <w:lang w:val="en-US"/>
          </w:rPr>
          <w:t>https://doi.org/10.1111/j.1539-6053.2009.01038.x</w:t>
        </w:r>
      </w:hyperlink>
    </w:p>
    <w:p w14:paraId="2933EF6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Peters, O. (2007). The most industrialized form of education. In M. G. Moore (Ed.), </w:t>
      </w:r>
      <w:r w:rsidRPr="00123587">
        <w:rPr>
          <w:rFonts w:ascii="Times New Roman" w:hAnsi="Times New Roman"/>
          <w:i/>
          <w:iCs/>
          <w:lang w:val="en-US"/>
        </w:rPr>
        <w:t>Handbook of distance education</w:t>
      </w:r>
      <w:r w:rsidRPr="00123587">
        <w:rPr>
          <w:rFonts w:ascii="Times New Roman" w:hAnsi="Times New Roman"/>
          <w:lang w:val="en-US"/>
        </w:rPr>
        <w:t xml:space="preserve"> (2nd ed., pp. 57-68). Lawrence Erlbaum Associates.</w:t>
      </w:r>
    </w:p>
    <w:p w14:paraId="48742626" w14:textId="77777777" w:rsidR="00F6370F" w:rsidRPr="00ED4362" w:rsidRDefault="00F6370F" w:rsidP="00123587">
      <w:pPr>
        <w:spacing w:after="120" w:line="360" w:lineRule="auto"/>
        <w:jc w:val="both"/>
        <w:rPr>
          <w:rFonts w:ascii="Times New Roman" w:hAnsi="Times New Roman"/>
          <w:lang w:val="en-US"/>
        </w:rPr>
      </w:pPr>
      <w:r w:rsidRPr="00ED4362">
        <w:rPr>
          <w:rFonts w:ascii="Times New Roman" w:hAnsi="Times New Roman"/>
          <w:lang w:val="en-US"/>
        </w:rPr>
        <w:t xml:space="preserve">Picciano, A. G. (2017). Theories and frameworks for online education: Seeking an integrated model. </w:t>
      </w:r>
      <w:r w:rsidRPr="00ED4362">
        <w:rPr>
          <w:rFonts w:ascii="Times New Roman" w:hAnsi="Times New Roman"/>
          <w:i/>
          <w:iCs/>
          <w:lang w:val="en-US"/>
        </w:rPr>
        <w:t>Online Learning</w:t>
      </w:r>
      <w:r w:rsidRPr="00ED4362">
        <w:rPr>
          <w:rFonts w:ascii="Times New Roman" w:hAnsi="Times New Roman"/>
          <w:lang w:val="en-US"/>
        </w:rPr>
        <w:t xml:space="preserve">, </w:t>
      </w:r>
      <w:r w:rsidRPr="00ED4362">
        <w:rPr>
          <w:rFonts w:ascii="Times New Roman" w:hAnsi="Times New Roman"/>
          <w:i/>
          <w:iCs/>
          <w:lang w:val="en-US"/>
        </w:rPr>
        <w:t>21</w:t>
      </w:r>
      <w:r w:rsidRPr="00ED4362">
        <w:rPr>
          <w:rFonts w:ascii="Times New Roman" w:hAnsi="Times New Roman"/>
          <w:lang w:val="en-US"/>
        </w:rPr>
        <w:t xml:space="preserve">(3), 166-190. </w:t>
      </w:r>
      <w:hyperlink r:id="rId106" w:history="1">
        <w:r w:rsidRPr="00ED4362">
          <w:rPr>
            <w:rStyle w:val="-"/>
            <w:rFonts w:ascii="Times New Roman" w:hAnsi="Times New Roman"/>
            <w:lang w:val="en-US"/>
          </w:rPr>
          <w:t>https://doi.org/10.24059/olj.v21i3.1225</w:t>
        </w:r>
      </w:hyperlink>
    </w:p>
    <w:p w14:paraId="2AE85094" w14:textId="77777777" w:rsidR="00F6370F" w:rsidRPr="00ED4362" w:rsidRDefault="00F6370F" w:rsidP="00123587">
      <w:pPr>
        <w:spacing w:after="120" w:line="360" w:lineRule="auto"/>
        <w:jc w:val="both"/>
        <w:rPr>
          <w:rFonts w:ascii="Times New Roman" w:hAnsi="Times New Roman"/>
          <w:lang w:val="en-US"/>
        </w:rPr>
      </w:pPr>
      <w:r w:rsidRPr="00ED4362">
        <w:rPr>
          <w:rFonts w:ascii="Times New Roman" w:hAnsi="Times New Roman"/>
          <w:lang w:val="en-US"/>
        </w:rPr>
        <w:t xml:space="preserve">Pintrich, P. R. (2000). The role of goal orientation in self-regulated learning. In M. Boekaerts, P. R. Pintrich, &amp; M. Zeidner (Eds.), </w:t>
      </w:r>
      <w:r w:rsidRPr="00ED4362">
        <w:rPr>
          <w:rFonts w:ascii="Times New Roman" w:hAnsi="Times New Roman"/>
          <w:i/>
          <w:iCs/>
          <w:lang w:val="en-US"/>
        </w:rPr>
        <w:t>Handbook of self-regulation</w:t>
      </w:r>
      <w:r w:rsidRPr="00ED4362">
        <w:rPr>
          <w:rFonts w:ascii="Times New Roman" w:hAnsi="Times New Roman"/>
          <w:lang w:val="en-US"/>
        </w:rPr>
        <w:t xml:space="preserve"> (pp. 451-502). Academic Press.</w:t>
      </w:r>
    </w:p>
    <w:p w14:paraId="47F80B9D"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ED4362">
        <w:rPr>
          <w:rFonts w:ascii="Times New Roman" w:hAnsi="Times New Roman"/>
          <w:lang w:val="en-US"/>
        </w:rPr>
        <w:t>Placido, C., Pinheiro, J., &amp; Carvalho, F. (2024). The meaning making</w:t>
      </w:r>
      <w:r w:rsidRPr="00536C7C">
        <w:rPr>
          <w:rFonts w:ascii="Times New Roman" w:hAnsi="Times New Roman"/>
          <w:lang w:val="en-US"/>
        </w:rPr>
        <w:t xml:space="preserve"> of digital multimodal texts by languages undergraduate students. </w:t>
      </w:r>
      <w:r w:rsidRPr="00536C7C">
        <w:rPr>
          <w:rFonts w:ascii="Times New Roman" w:hAnsi="Times New Roman"/>
          <w:i/>
          <w:iCs/>
          <w:lang w:val="en-US"/>
        </w:rPr>
        <w:t>Observatório de la Economía Latinoamericana, 22</w:t>
      </w:r>
      <w:r w:rsidRPr="00536C7C">
        <w:rPr>
          <w:rFonts w:ascii="Times New Roman" w:hAnsi="Times New Roman"/>
          <w:lang w:val="en-US"/>
        </w:rPr>
        <w:t xml:space="preserve">, e6283. </w:t>
      </w:r>
      <w:hyperlink r:id="rId107" w:tgtFrame="_new" w:history="1">
        <w:r w:rsidRPr="00536C7C">
          <w:rPr>
            <w:rStyle w:val="-"/>
            <w:rFonts w:ascii="Times New Roman" w:hAnsi="Times New Roman"/>
            <w:lang w:val="en-US"/>
          </w:rPr>
          <w:t>https://doi.org/10.55905/oelv22n8-122</w:t>
        </w:r>
      </w:hyperlink>
    </w:p>
    <w:p w14:paraId="2D681043"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Porter, S. (1999). Introduction: Technology in Teaching Literature and Culture: Some Reflections. </w:t>
      </w:r>
      <w:r w:rsidRPr="00123587">
        <w:rPr>
          <w:rFonts w:ascii="Times New Roman" w:hAnsi="Times New Roman"/>
          <w:i/>
          <w:iCs/>
          <w:lang w:val="en-US"/>
        </w:rPr>
        <w:t>Teaching European Literature and Culture with C &amp; IT: CTI Centre for Textual Studies</w:t>
      </w:r>
      <w:r w:rsidRPr="00123587">
        <w:rPr>
          <w:rFonts w:ascii="Times New Roman" w:hAnsi="Times New Roman"/>
          <w:lang w:val="en-US"/>
        </w:rPr>
        <w:t>.</w:t>
      </w:r>
    </w:p>
    <w:p w14:paraId="0C44B3A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Porter, S. (2000). Technology in Teaching Literature and Culture: Some Reflections. </w:t>
      </w:r>
      <w:r w:rsidRPr="00123587">
        <w:rPr>
          <w:rFonts w:ascii="Times New Roman" w:hAnsi="Times New Roman"/>
          <w:i/>
          <w:iCs/>
          <w:lang w:val="en-US"/>
        </w:rPr>
        <w:t>Journal</w:t>
      </w:r>
      <w:r w:rsidRPr="00123587">
        <w:rPr>
          <w:rFonts w:ascii="Times New Roman" w:hAnsi="Times New Roman"/>
          <w:lang w:val="en-US"/>
        </w:rPr>
        <w:t xml:space="preserve">, </w:t>
      </w:r>
      <w:r w:rsidRPr="00123587">
        <w:rPr>
          <w:rFonts w:ascii="Times New Roman" w:hAnsi="Times New Roman"/>
          <w:i/>
          <w:iCs/>
          <w:lang w:val="en-US"/>
        </w:rPr>
        <w:t>34</w:t>
      </w:r>
      <w:r w:rsidRPr="00123587">
        <w:rPr>
          <w:rFonts w:ascii="Times New Roman" w:hAnsi="Times New Roman"/>
          <w:lang w:val="en-US"/>
        </w:rPr>
        <w:t>(3).</w:t>
      </w:r>
    </w:p>
    <w:p w14:paraId="531C7F1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Prensky, M. (2001). Digital Natives, Digital Immigrants. </w:t>
      </w:r>
      <w:r w:rsidRPr="00123587">
        <w:rPr>
          <w:rFonts w:ascii="Times New Roman" w:hAnsi="Times New Roman"/>
          <w:i/>
          <w:iCs/>
          <w:lang w:val="en-US"/>
        </w:rPr>
        <w:t>MCB University Press</w:t>
      </w:r>
      <w:r w:rsidRPr="00123587">
        <w:rPr>
          <w:rFonts w:ascii="Times New Roman" w:hAnsi="Times New Roman"/>
          <w:lang w:val="en-US"/>
        </w:rPr>
        <w:t xml:space="preserve">, </w:t>
      </w:r>
      <w:r w:rsidRPr="00123587">
        <w:rPr>
          <w:rFonts w:ascii="Times New Roman" w:hAnsi="Times New Roman"/>
          <w:i/>
          <w:iCs/>
          <w:lang w:val="en-US"/>
        </w:rPr>
        <w:t>5</w:t>
      </w:r>
      <w:r w:rsidRPr="00123587">
        <w:rPr>
          <w:rFonts w:ascii="Times New Roman" w:hAnsi="Times New Roman"/>
          <w:lang w:val="en-US"/>
        </w:rPr>
        <w:t>(5).</w:t>
      </w:r>
    </w:p>
    <w:p w14:paraId="074406AD" w14:textId="77777777" w:rsidR="00F6370F" w:rsidRPr="00F6370F" w:rsidRDefault="00F6370F" w:rsidP="00F6370F">
      <w:pPr>
        <w:spacing w:after="120" w:line="360" w:lineRule="auto"/>
        <w:jc w:val="both"/>
        <w:rPr>
          <w:rFonts w:ascii="Times New Roman" w:hAnsi="Times New Roman"/>
          <w:lang w:val="en-US"/>
        </w:rPr>
      </w:pPr>
      <w:r w:rsidRPr="00F6370F">
        <w:rPr>
          <w:rFonts w:ascii="Times New Roman" w:hAnsi="Times New Roman"/>
          <w:lang w:val="en-US"/>
        </w:rPr>
        <w:t>Prince, M. (2004). Does active learning work? A review of the research. Journal of Engineering Education, 93(3), 223-231. https://doi.org/10.1002/j.2168-9830.2004.tb00809.x</w:t>
      </w:r>
    </w:p>
    <w:p w14:paraId="5ED4B5FD"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Rachmadyanti, P., &amp; Gunansyah, G. (2020). Pengembangan e-book untuk matakuliah konsep dasar IPS lanjut bagi mahasiswa PGSD Unesa. </w:t>
      </w:r>
      <w:r w:rsidRPr="00123587">
        <w:rPr>
          <w:rFonts w:ascii="Times New Roman" w:hAnsi="Times New Roman"/>
          <w:i/>
          <w:iCs/>
          <w:lang w:val="en-US"/>
        </w:rPr>
        <w:t>Dwija Cendekia: Jurnal Riset Pedagogik</w:t>
      </w:r>
      <w:r w:rsidRPr="00123587">
        <w:rPr>
          <w:rFonts w:ascii="Times New Roman" w:hAnsi="Times New Roman"/>
          <w:lang w:val="en-US"/>
        </w:rPr>
        <w:t xml:space="preserve">, </w:t>
      </w:r>
      <w:r w:rsidRPr="00123587">
        <w:rPr>
          <w:rFonts w:ascii="Times New Roman" w:hAnsi="Times New Roman"/>
          <w:i/>
          <w:iCs/>
          <w:lang w:val="en-US"/>
        </w:rPr>
        <w:t>4</w:t>
      </w:r>
      <w:r w:rsidRPr="00123587">
        <w:rPr>
          <w:rFonts w:ascii="Times New Roman" w:hAnsi="Times New Roman"/>
          <w:lang w:val="en-US"/>
        </w:rPr>
        <w:t xml:space="preserve">(1), 83-95. </w:t>
      </w:r>
      <w:hyperlink r:id="rId108" w:history="1">
        <w:r w:rsidRPr="00123587">
          <w:rPr>
            <w:rStyle w:val="-"/>
            <w:rFonts w:ascii="Times New Roman" w:hAnsi="Times New Roman"/>
            <w:lang w:val="en-US"/>
          </w:rPr>
          <w:t>https://doi.org/10.20961/jdc.v4i1.39681</w:t>
        </w:r>
      </w:hyperlink>
    </w:p>
    <w:p w14:paraId="2BDF695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Reiser, R. A., &amp; Dempsey, J. V. (Eds.). (2018). </w:t>
      </w:r>
      <w:r w:rsidRPr="00123587">
        <w:rPr>
          <w:rFonts w:ascii="Times New Roman" w:hAnsi="Times New Roman"/>
          <w:i/>
          <w:iCs/>
          <w:lang w:val="en-US"/>
        </w:rPr>
        <w:t>Trends and issues in instructional design and technology</w:t>
      </w:r>
      <w:r w:rsidRPr="00123587">
        <w:rPr>
          <w:rFonts w:ascii="Times New Roman" w:hAnsi="Times New Roman"/>
          <w:lang w:val="en-US"/>
        </w:rPr>
        <w:t xml:space="preserve"> (4th ed.). Pearson.</w:t>
      </w:r>
    </w:p>
    <w:p w14:paraId="34D94669" w14:textId="77777777" w:rsidR="00F6370F" w:rsidRPr="00ED4362"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Rizarizki, J. M., Khairinal, K., &amp; Syuhada, S. (2021). Pengembangan media pembelajaran berbasis Android pada mata pelajaran ekonomi kelas XI di MAN 1 Kerinci. </w:t>
      </w:r>
      <w:r w:rsidRPr="00123587">
        <w:rPr>
          <w:rFonts w:ascii="Times New Roman" w:hAnsi="Times New Roman"/>
          <w:i/>
          <w:iCs/>
          <w:lang w:val="en-US"/>
        </w:rPr>
        <w:t>Jurnal Manajemen Pendidikan dan Ilmu Sosial</w:t>
      </w:r>
      <w:r w:rsidRPr="00123587">
        <w:rPr>
          <w:rFonts w:ascii="Times New Roman" w:hAnsi="Times New Roman"/>
          <w:lang w:val="en-US"/>
        </w:rPr>
        <w:t xml:space="preserve">, </w:t>
      </w:r>
      <w:r w:rsidRPr="00123587">
        <w:rPr>
          <w:rFonts w:ascii="Times New Roman" w:hAnsi="Times New Roman"/>
          <w:i/>
          <w:iCs/>
          <w:lang w:val="en-US"/>
        </w:rPr>
        <w:t>2</w:t>
      </w:r>
      <w:r w:rsidRPr="00123587">
        <w:rPr>
          <w:rFonts w:ascii="Times New Roman" w:hAnsi="Times New Roman"/>
          <w:lang w:val="en-US"/>
        </w:rPr>
        <w:t xml:space="preserve">(2), 967-978. </w:t>
      </w:r>
      <w:hyperlink r:id="rId109" w:history="1">
        <w:r w:rsidRPr="00ED4362">
          <w:rPr>
            <w:rStyle w:val="-"/>
            <w:rFonts w:ascii="Times New Roman" w:hAnsi="Times New Roman"/>
            <w:lang w:val="en-US"/>
          </w:rPr>
          <w:t>https://doi.org/10.38035/jmpis.v2i2.765</w:t>
        </w:r>
      </w:hyperlink>
    </w:p>
    <w:p w14:paraId="53FE6BF6" w14:textId="77777777" w:rsidR="00F6370F" w:rsidRPr="00123587" w:rsidRDefault="00F6370F" w:rsidP="00123587">
      <w:pPr>
        <w:spacing w:after="120" w:line="360" w:lineRule="auto"/>
        <w:jc w:val="both"/>
        <w:rPr>
          <w:rFonts w:ascii="Times New Roman" w:hAnsi="Times New Roman"/>
          <w:lang w:val="en-US"/>
        </w:rPr>
      </w:pPr>
      <w:r w:rsidRPr="00ED4362">
        <w:rPr>
          <w:rFonts w:ascii="Times New Roman" w:hAnsi="Times New Roman"/>
          <w:lang w:val="en-US"/>
        </w:rPr>
        <w:t xml:space="preserve">Rose, D. H., &amp; Meyer, A. (2002). </w:t>
      </w:r>
      <w:r w:rsidRPr="00ED4362">
        <w:rPr>
          <w:rFonts w:ascii="Times New Roman" w:hAnsi="Times New Roman"/>
          <w:i/>
          <w:iCs/>
          <w:lang w:val="en-US"/>
        </w:rPr>
        <w:t>Teaching every student in</w:t>
      </w:r>
      <w:r w:rsidRPr="00123587">
        <w:rPr>
          <w:rFonts w:ascii="Times New Roman" w:hAnsi="Times New Roman"/>
          <w:i/>
          <w:iCs/>
          <w:lang w:val="en-US"/>
        </w:rPr>
        <w:t xml:space="preserve"> the digital age: Universal design for learning</w:t>
      </w:r>
      <w:r w:rsidRPr="00123587">
        <w:rPr>
          <w:rFonts w:ascii="Times New Roman" w:hAnsi="Times New Roman"/>
          <w:lang w:val="en-US"/>
        </w:rPr>
        <w:t>. Association for Supervision and Curriculum Development.</w:t>
      </w:r>
    </w:p>
    <w:p w14:paraId="62808D83"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Rosenblatt, L. M. (1978). </w:t>
      </w:r>
      <w:r w:rsidRPr="00123587">
        <w:rPr>
          <w:rFonts w:ascii="Times New Roman" w:hAnsi="Times New Roman"/>
          <w:i/>
          <w:iCs/>
          <w:lang w:val="en-US"/>
        </w:rPr>
        <w:t>The reader, the text, the poem: The transactional theory of the literary work</w:t>
      </w:r>
      <w:r w:rsidRPr="00123587">
        <w:rPr>
          <w:rFonts w:ascii="Times New Roman" w:hAnsi="Times New Roman"/>
          <w:lang w:val="en-US"/>
        </w:rPr>
        <w:t>. Southern Illinois University Press.</w:t>
      </w:r>
    </w:p>
    <w:p w14:paraId="3E52A22C"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Sarwa, Rosnelli, Triatmojo, W., &amp; Priyadi, M. (2021). Implementation of flipped classroom on experiences in online learning during pandemic Covid-19 for a project-base vocational learning guide. </w:t>
      </w:r>
      <w:r w:rsidRPr="00123587">
        <w:rPr>
          <w:rFonts w:ascii="Times New Roman" w:hAnsi="Times New Roman"/>
          <w:i/>
          <w:iCs/>
          <w:lang w:val="en-US"/>
        </w:rPr>
        <w:t>Journal of Physics: Conference Series</w:t>
      </w:r>
      <w:r w:rsidRPr="00123587">
        <w:rPr>
          <w:rFonts w:ascii="Times New Roman" w:hAnsi="Times New Roman"/>
          <w:lang w:val="en-US"/>
        </w:rPr>
        <w:t xml:space="preserve">, </w:t>
      </w:r>
      <w:r w:rsidRPr="00123587">
        <w:rPr>
          <w:rFonts w:ascii="Times New Roman" w:hAnsi="Times New Roman"/>
          <w:i/>
          <w:iCs/>
          <w:lang w:val="en-US"/>
        </w:rPr>
        <w:t>1842</w:t>
      </w:r>
      <w:r w:rsidRPr="00123587">
        <w:rPr>
          <w:rFonts w:ascii="Times New Roman" w:hAnsi="Times New Roman"/>
          <w:lang w:val="en-US"/>
        </w:rPr>
        <w:t xml:space="preserve">(1), 012019. </w:t>
      </w:r>
      <w:hyperlink r:id="rId110" w:history="1">
        <w:r w:rsidRPr="00123587">
          <w:rPr>
            <w:rStyle w:val="-"/>
            <w:rFonts w:ascii="Times New Roman" w:hAnsi="Times New Roman"/>
            <w:lang w:val="en-US"/>
          </w:rPr>
          <w:t>https://doi.org/10.1088/1742-6596/1842/1/012019</w:t>
        </w:r>
      </w:hyperlink>
    </w:p>
    <w:p w14:paraId="03243B31"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Scholes, R. (1998). </w:t>
      </w:r>
      <w:r w:rsidRPr="00123587">
        <w:rPr>
          <w:rFonts w:ascii="Times New Roman" w:hAnsi="Times New Roman"/>
          <w:i/>
          <w:iCs/>
          <w:lang w:val="en-US"/>
        </w:rPr>
        <w:t>The rise and fall of English: Reconstructing English as a discipline</w:t>
      </w:r>
      <w:r w:rsidRPr="00123587">
        <w:rPr>
          <w:rFonts w:ascii="Times New Roman" w:hAnsi="Times New Roman"/>
          <w:lang w:val="en-US"/>
        </w:rPr>
        <w:t>. Yale University Press.</w:t>
      </w:r>
    </w:p>
    <w:p w14:paraId="1FFF8C09"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Siemens, G. (2005). Connectivism: A learning theory for the digital age. </w:t>
      </w:r>
      <w:r w:rsidRPr="00123587">
        <w:rPr>
          <w:rFonts w:ascii="Times New Roman" w:hAnsi="Times New Roman"/>
          <w:i/>
          <w:iCs/>
          <w:lang w:val="en-US"/>
        </w:rPr>
        <w:t>International Journal of Instructional Technology and Distance Learning</w:t>
      </w:r>
      <w:r w:rsidRPr="00123587">
        <w:rPr>
          <w:rFonts w:ascii="Times New Roman" w:hAnsi="Times New Roman"/>
          <w:lang w:val="en-US"/>
        </w:rPr>
        <w:t xml:space="preserve">, </w:t>
      </w:r>
      <w:r w:rsidRPr="00123587">
        <w:rPr>
          <w:rFonts w:ascii="Times New Roman" w:hAnsi="Times New Roman"/>
          <w:i/>
          <w:iCs/>
          <w:lang w:val="en-US"/>
        </w:rPr>
        <w:t>2</w:t>
      </w:r>
      <w:r w:rsidRPr="00123587">
        <w:rPr>
          <w:rFonts w:ascii="Times New Roman" w:hAnsi="Times New Roman"/>
          <w:lang w:val="en-US"/>
        </w:rPr>
        <w:t>(1), 3-10.</w:t>
      </w:r>
    </w:p>
    <w:p w14:paraId="29AC08D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Simanowski, R. (2009). Teaching Digital Literature: Didactic and Institutional Aspects. </w:t>
      </w:r>
      <w:r w:rsidRPr="00123587">
        <w:rPr>
          <w:rFonts w:ascii="Times New Roman" w:hAnsi="Times New Roman"/>
          <w:i/>
          <w:iCs/>
          <w:lang w:val="en-US"/>
        </w:rPr>
        <w:t>Dichtung Digital. Journal fur Kunst und Kultur Digitaler Median</w:t>
      </w:r>
      <w:r w:rsidRPr="00123587">
        <w:rPr>
          <w:rFonts w:ascii="Times New Roman" w:hAnsi="Times New Roman"/>
          <w:lang w:val="en-US"/>
        </w:rPr>
        <w:t xml:space="preserve">, </w:t>
      </w:r>
      <w:r w:rsidRPr="00123587">
        <w:rPr>
          <w:rFonts w:ascii="Times New Roman" w:hAnsi="Times New Roman"/>
          <w:i/>
          <w:iCs/>
          <w:lang w:val="en-US"/>
        </w:rPr>
        <w:t>11</w:t>
      </w:r>
      <w:r w:rsidRPr="00123587">
        <w:rPr>
          <w:rFonts w:ascii="Times New Roman" w:hAnsi="Times New Roman"/>
          <w:lang w:val="en-US"/>
        </w:rPr>
        <w:t>(1).</w:t>
      </w:r>
    </w:p>
    <w:p w14:paraId="47DB18B6"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Simanowski, R. (2010). Reading Digital Literature: A Subject Between Media and Methods. In </w:t>
      </w:r>
      <w:r w:rsidRPr="00123587">
        <w:rPr>
          <w:rFonts w:ascii="Times New Roman" w:hAnsi="Times New Roman"/>
          <w:i/>
          <w:iCs/>
          <w:lang w:val="en-US"/>
        </w:rPr>
        <w:t>Reading Moving Letters</w:t>
      </w:r>
      <w:r w:rsidRPr="00123587">
        <w:rPr>
          <w:rFonts w:ascii="Times New Roman" w:hAnsi="Times New Roman"/>
          <w:lang w:val="en-US"/>
        </w:rPr>
        <w:t>. Transcript Verlag.</w:t>
      </w:r>
    </w:p>
    <w:p w14:paraId="3B4FCF57"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Simonson, M., Schlosser, C., &amp; Hanson, D. (1999). Theory and distance education: A new discussion. </w:t>
      </w:r>
      <w:r w:rsidRPr="00123587">
        <w:rPr>
          <w:rFonts w:ascii="Times New Roman" w:hAnsi="Times New Roman"/>
          <w:i/>
          <w:iCs/>
          <w:lang w:val="en-US"/>
        </w:rPr>
        <w:t>American Journal of Distance Education</w:t>
      </w:r>
      <w:r w:rsidRPr="00123587">
        <w:rPr>
          <w:rFonts w:ascii="Times New Roman" w:hAnsi="Times New Roman"/>
          <w:lang w:val="en-US"/>
        </w:rPr>
        <w:t xml:space="preserve">, </w:t>
      </w:r>
      <w:r w:rsidRPr="00123587">
        <w:rPr>
          <w:rFonts w:ascii="Times New Roman" w:hAnsi="Times New Roman"/>
          <w:i/>
          <w:iCs/>
          <w:lang w:val="en-US"/>
        </w:rPr>
        <w:t>13</w:t>
      </w:r>
      <w:r w:rsidRPr="00123587">
        <w:rPr>
          <w:rFonts w:ascii="Times New Roman" w:hAnsi="Times New Roman"/>
          <w:lang w:val="en-US"/>
        </w:rPr>
        <w:t xml:space="preserve">(1), 60-75. </w:t>
      </w:r>
      <w:hyperlink r:id="rId111" w:history="1">
        <w:r w:rsidRPr="00123587">
          <w:rPr>
            <w:rStyle w:val="-"/>
            <w:rFonts w:ascii="Times New Roman" w:hAnsi="Times New Roman"/>
            <w:lang w:val="en-US"/>
          </w:rPr>
          <w:t>https://doi.org/10.1080/08923649909527014</w:t>
        </w:r>
      </w:hyperlink>
    </w:p>
    <w:p w14:paraId="7FD2128B" w14:textId="77777777" w:rsidR="00F6370F" w:rsidRPr="00536C7C" w:rsidRDefault="00F6370F" w:rsidP="00123587">
      <w:pPr>
        <w:spacing w:after="120" w:line="360" w:lineRule="auto"/>
        <w:jc w:val="both"/>
        <w:rPr>
          <w:rFonts w:ascii="Times New Roman" w:hAnsi="Times New Roman"/>
          <w:lang w:val="en-US"/>
        </w:rPr>
      </w:pPr>
      <w:r w:rsidRPr="00536C7C">
        <w:rPr>
          <w:rFonts w:ascii="Times New Roman" w:hAnsi="Times New Roman"/>
          <w:lang w:val="en-US"/>
        </w:rPr>
        <w:t xml:space="preserve">Škobo, M., &amp; Đerić, B. (2019). Teaching English Literature in the Digital Era. </w:t>
      </w:r>
      <w:r w:rsidRPr="00536C7C">
        <w:rPr>
          <w:rFonts w:ascii="Times New Roman" w:hAnsi="Times New Roman"/>
          <w:i/>
          <w:iCs/>
          <w:lang w:val="en-US"/>
        </w:rPr>
        <w:t>Zbornik Radova Univerziteta Sinergija</w:t>
      </w:r>
      <w:r w:rsidRPr="00536C7C">
        <w:rPr>
          <w:rFonts w:ascii="Times New Roman" w:hAnsi="Times New Roman"/>
          <w:lang w:val="en-US"/>
        </w:rPr>
        <w:t>, 84-89.</w:t>
      </w:r>
    </w:p>
    <w:p w14:paraId="4FFE1418"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Stake, R. E. (2005). Qualitative case studies. In N. K. Denzin &amp; Y. S. Lincoln (Eds.), </w:t>
      </w:r>
      <w:r w:rsidRPr="00536C7C">
        <w:rPr>
          <w:rFonts w:ascii="Times New Roman" w:hAnsi="Times New Roman"/>
          <w:i/>
          <w:iCs/>
          <w:lang w:val="en-US"/>
        </w:rPr>
        <w:t>The SAGE handbook of qualitative research</w:t>
      </w:r>
      <w:r w:rsidRPr="00536C7C">
        <w:rPr>
          <w:rFonts w:ascii="Times New Roman" w:hAnsi="Times New Roman"/>
          <w:lang w:val="en-US"/>
        </w:rPr>
        <w:t xml:space="preserve"> (3rd ed., pp. 443–466). SAGE Publications Ltd.</w:t>
      </w:r>
    </w:p>
    <w:p w14:paraId="391E6BD0"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Stenbom, S. (2024). </w:t>
      </w:r>
      <w:r w:rsidRPr="00123587">
        <w:rPr>
          <w:rFonts w:ascii="Times New Roman" w:hAnsi="Times New Roman"/>
          <w:i/>
          <w:iCs/>
          <w:lang w:val="en-US"/>
        </w:rPr>
        <w:t>The design of digital learning environments: Online and blended applications of the Community of Inquiry</w:t>
      </w:r>
      <w:r w:rsidRPr="00123587">
        <w:rPr>
          <w:rFonts w:ascii="Times New Roman" w:hAnsi="Times New Roman"/>
          <w:lang w:val="en-US"/>
        </w:rPr>
        <w:t>. Routledge.</w:t>
      </w:r>
    </w:p>
    <w:p w14:paraId="5F1AD437" w14:textId="77777777" w:rsidR="00F6370F" w:rsidRPr="00536C7C"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Surdyanto, A., &amp; Kurniawan, W. (2020). Developing critical reading module using integrated </w:t>
      </w:r>
      <w:r w:rsidRPr="00536C7C">
        <w:rPr>
          <w:rFonts w:ascii="Times New Roman" w:hAnsi="Times New Roman"/>
          <w:lang w:val="en-US"/>
        </w:rPr>
        <w:t xml:space="preserve">learning content and language approach. </w:t>
      </w:r>
      <w:r w:rsidRPr="00536C7C">
        <w:rPr>
          <w:rFonts w:ascii="Times New Roman" w:hAnsi="Times New Roman"/>
          <w:i/>
          <w:iCs/>
          <w:lang w:val="en-US"/>
        </w:rPr>
        <w:t>Studies in English Language and Education</w:t>
      </w:r>
      <w:r w:rsidRPr="00536C7C">
        <w:rPr>
          <w:rFonts w:ascii="Times New Roman" w:hAnsi="Times New Roman"/>
          <w:lang w:val="en-US"/>
        </w:rPr>
        <w:t xml:space="preserve">, </w:t>
      </w:r>
      <w:r w:rsidRPr="00536C7C">
        <w:rPr>
          <w:rFonts w:ascii="Times New Roman" w:hAnsi="Times New Roman"/>
          <w:i/>
          <w:iCs/>
          <w:lang w:val="en-US"/>
        </w:rPr>
        <w:t>7</w:t>
      </w:r>
      <w:r w:rsidRPr="00536C7C">
        <w:rPr>
          <w:rFonts w:ascii="Times New Roman" w:hAnsi="Times New Roman"/>
          <w:lang w:val="en-US"/>
        </w:rPr>
        <w:t xml:space="preserve">(1), 154-169. </w:t>
      </w:r>
      <w:hyperlink r:id="rId112" w:history="1">
        <w:r w:rsidRPr="00536C7C">
          <w:rPr>
            <w:rStyle w:val="-"/>
            <w:rFonts w:ascii="Times New Roman" w:hAnsi="Times New Roman"/>
            <w:lang w:val="en-US"/>
          </w:rPr>
          <w:t>https://doi.org/10.24815/siele.v7i1.15098</w:t>
        </w:r>
      </w:hyperlink>
    </w:p>
    <w:p w14:paraId="75C5D01B"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Sweller, J., Ayres, P., &amp; Kalyuga, S. (2011). </w:t>
      </w:r>
      <w:r w:rsidRPr="00536C7C">
        <w:rPr>
          <w:rFonts w:ascii="Times New Roman" w:hAnsi="Times New Roman"/>
          <w:i/>
          <w:iCs/>
          <w:lang w:val="en-US"/>
        </w:rPr>
        <w:t>Cognitive load theory</w:t>
      </w:r>
      <w:r w:rsidRPr="00536C7C">
        <w:rPr>
          <w:rFonts w:ascii="Times New Roman" w:hAnsi="Times New Roman"/>
          <w:lang w:val="en-US"/>
        </w:rPr>
        <w:t xml:space="preserve">. Springer. </w:t>
      </w:r>
      <w:hyperlink r:id="rId113" w:tgtFrame="_new" w:history="1">
        <w:r w:rsidRPr="00536C7C">
          <w:rPr>
            <w:rStyle w:val="-"/>
            <w:rFonts w:ascii="Times New Roman" w:hAnsi="Times New Roman"/>
            <w:lang w:val="en-US"/>
          </w:rPr>
          <w:t>https://doi.org/10.1007/978-1-4419-8126-4</w:t>
        </w:r>
      </w:hyperlink>
    </w:p>
    <w:p w14:paraId="00A57DD2"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Sweller, J., van Merrienboer, J. J., &amp; Paas, F. G. (1998). Cognitive architecture and instructional design. </w:t>
      </w:r>
      <w:r w:rsidRPr="00123587">
        <w:rPr>
          <w:rFonts w:ascii="Times New Roman" w:hAnsi="Times New Roman"/>
          <w:i/>
          <w:iCs/>
          <w:lang w:val="en-US"/>
        </w:rPr>
        <w:t>Educational Psychology Review</w:t>
      </w:r>
      <w:r w:rsidRPr="00123587">
        <w:rPr>
          <w:rFonts w:ascii="Times New Roman" w:hAnsi="Times New Roman"/>
          <w:lang w:val="en-US"/>
        </w:rPr>
        <w:t xml:space="preserve">, </w:t>
      </w:r>
      <w:r w:rsidRPr="00123587">
        <w:rPr>
          <w:rFonts w:ascii="Times New Roman" w:hAnsi="Times New Roman"/>
          <w:i/>
          <w:iCs/>
          <w:lang w:val="en-US"/>
        </w:rPr>
        <w:t>10</w:t>
      </w:r>
      <w:r w:rsidRPr="00123587">
        <w:rPr>
          <w:rFonts w:ascii="Times New Roman" w:hAnsi="Times New Roman"/>
          <w:lang w:val="en-US"/>
        </w:rPr>
        <w:t xml:space="preserve">(3), 251-296. </w:t>
      </w:r>
      <w:hyperlink r:id="rId114" w:history="1">
        <w:r w:rsidRPr="00123587">
          <w:rPr>
            <w:rStyle w:val="-"/>
            <w:rFonts w:ascii="Times New Roman" w:hAnsi="Times New Roman"/>
            <w:lang w:val="en-US"/>
          </w:rPr>
          <w:t>https://doi.org/10.1023/A:1022193728205</w:t>
        </w:r>
      </w:hyperlink>
    </w:p>
    <w:p w14:paraId="34E91491" w14:textId="77777777" w:rsidR="000F64B5" w:rsidRPr="00075761"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Sweller, J., van Merriënboer, J. J., &amp; Paas, F. (2019). Cognitive architecture and instructional design: 20 years later. </w:t>
      </w:r>
      <w:r w:rsidRPr="00536C7C">
        <w:rPr>
          <w:rFonts w:ascii="Times New Roman" w:hAnsi="Times New Roman"/>
          <w:i/>
          <w:iCs/>
          <w:lang w:val="en-US"/>
        </w:rPr>
        <w:t>Educational Psychology Review, 31</w:t>
      </w:r>
      <w:r w:rsidRPr="00536C7C">
        <w:rPr>
          <w:rFonts w:ascii="Times New Roman" w:hAnsi="Times New Roman"/>
          <w:lang w:val="en-US"/>
        </w:rPr>
        <w:t xml:space="preserve">(2), 261–292. </w:t>
      </w:r>
      <w:hyperlink r:id="rId115" w:tgtFrame="_new" w:history="1">
        <w:r w:rsidRPr="00536C7C">
          <w:rPr>
            <w:rStyle w:val="-"/>
            <w:rFonts w:ascii="Times New Roman" w:hAnsi="Times New Roman"/>
            <w:lang w:val="en-US"/>
          </w:rPr>
          <w:t>https://doi.org/10.1007/s10648-019-09465-5</w:t>
        </w:r>
      </w:hyperlink>
    </w:p>
    <w:p w14:paraId="67D88015"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Syam, A. T., &amp; Ermawati, E. (2024). The ADDIE model on the development English materials for the constitutional law study program. </w:t>
      </w:r>
      <w:r w:rsidRPr="00123587">
        <w:rPr>
          <w:rFonts w:ascii="Times New Roman" w:hAnsi="Times New Roman"/>
          <w:i/>
          <w:iCs/>
          <w:lang w:val="en-US"/>
        </w:rPr>
        <w:t>Language Circle: Journal of Language and Literature</w:t>
      </w:r>
      <w:r w:rsidRPr="00123587">
        <w:rPr>
          <w:rFonts w:ascii="Times New Roman" w:hAnsi="Times New Roman"/>
          <w:lang w:val="en-US"/>
        </w:rPr>
        <w:t xml:space="preserve">, </w:t>
      </w:r>
      <w:r w:rsidRPr="00123587">
        <w:rPr>
          <w:rFonts w:ascii="Times New Roman" w:hAnsi="Times New Roman"/>
          <w:i/>
          <w:iCs/>
          <w:lang w:val="en-US"/>
        </w:rPr>
        <w:t>18</w:t>
      </w:r>
      <w:r w:rsidRPr="00123587">
        <w:rPr>
          <w:rFonts w:ascii="Times New Roman" w:hAnsi="Times New Roman"/>
          <w:lang w:val="en-US"/>
        </w:rPr>
        <w:t xml:space="preserve">(2), 369-376. </w:t>
      </w:r>
      <w:hyperlink r:id="rId116" w:history="1">
        <w:r w:rsidRPr="00123587">
          <w:rPr>
            <w:rStyle w:val="-"/>
            <w:rFonts w:ascii="Times New Roman" w:hAnsi="Times New Roman"/>
            <w:lang w:val="en-US"/>
          </w:rPr>
          <w:t>https://doi.org/10.15294/lc.v18i2.48540</w:t>
        </w:r>
      </w:hyperlink>
    </w:p>
    <w:p w14:paraId="77B69891"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Tapscott, D. (1999). Educating the Net Generation. </w:t>
      </w:r>
      <w:r w:rsidRPr="00123587">
        <w:rPr>
          <w:rFonts w:ascii="Times New Roman" w:hAnsi="Times New Roman"/>
          <w:i/>
          <w:iCs/>
          <w:lang w:val="en-US"/>
        </w:rPr>
        <w:t>ASCD</w:t>
      </w:r>
      <w:r w:rsidRPr="00123587">
        <w:rPr>
          <w:rFonts w:ascii="Times New Roman" w:hAnsi="Times New Roman"/>
          <w:lang w:val="en-US"/>
        </w:rPr>
        <w:t xml:space="preserve">, </w:t>
      </w:r>
      <w:r w:rsidRPr="00123587">
        <w:rPr>
          <w:rFonts w:ascii="Times New Roman" w:hAnsi="Times New Roman"/>
          <w:i/>
          <w:iCs/>
          <w:lang w:val="en-US"/>
        </w:rPr>
        <w:t>56</w:t>
      </w:r>
      <w:r w:rsidRPr="00123587">
        <w:rPr>
          <w:rFonts w:ascii="Times New Roman" w:hAnsi="Times New Roman"/>
          <w:lang w:val="en-US"/>
        </w:rPr>
        <w:t>(5).</w:t>
      </w:r>
    </w:p>
    <w:p w14:paraId="3307F068"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Tasmiyah, T., Rusmawati, R. D., &amp; Suhari, S. (2023). Pengembangan bahan ajar berbasis web Google Sites materi stoikiometri dengan model ADDIE. </w:t>
      </w:r>
      <w:r w:rsidRPr="00123587">
        <w:rPr>
          <w:rFonts w:ascii="Times New Roman" w:hAnsi="Times New Roman"/>
          <w:i/>
          <w:iCs/>
          <w:lang w:val="en-US"/>
        </w:rPr>
        <w:t>JIIP - Jurnal Ilmiah Ilmu Pendidikan</w:t>
      </w:r>
      <w:r w:rsidRPr="00123587">
        <w:rPr>
          <w:rFonts w:ascii="Times New Roman" w:hAnsi="Times New Roman"/>
          <w:lang w:val="en-US"/>
        </w:rPr>
        <w:t xml:space="preserve">, </w:t>
      </w:r>
      <w:r w:rsidRPr="00123587">
        <w:rPr>
          <w:rFonts w:ascii="Times New Roman" w:hAnsi="Times New Roman"/>
          <w:i/>
          <w:iCs/>
          <w:lang w:val="en-US"/>
        </w:rPr>
        <w:t>6</w:t>
      </w:r>
      <w:r w:rsidRPr="00123587">
        <w:rPr>
          <w:rFonts w:ascii="Times New Roman" w:hAnsi="Times New Roman"/>
          <w:lang w:val="en-US"/>
        </w:rPr>
        <w:t xml:space="preserve">(12), 9799-9805. </w:t>
      </w:r>
      <w:hyperlink r:id="rId117" w:history="1">
        <w:r w:rsidRPr="00123587">
          <w:rPr>
            <w:rStyle w:val="-"/>
            <w:rFonts w:ascii="Times New Roman" w:hAnsi="Times New Roman"/>
            <w:lang w:val="en-US"/>
          </w:rPr>
          <w:t>https://doi.org/10.54371/jiip.v6i12.2889</w:t>
        </w:r>
      </w:hyperlink>
    </w:p>
    <w:p w14:paraId="529E97D4" w14:textId="77777777" w:rsidR="00F6370F" w:rsidRPr="00123587" w:rsidRDefault="00F6370F" w:rsidP="00123587">
      <w:pPr>
        <w:spacing w:after="120" w:line="360" w:lineRule="auto"/>
        <w:jc w:val="both"/>
        <w:rPr>
          <w:rFonts w:ascii="Times New Roman" w:hAnsi="Times New Roman"/>
          <w:lang w:val="en-US"/>
        </w:rPr>
      </w:pPr>
      <w:r w:rsidRPr="00123587">
        <w:rPr>
          <w:rFonts w:ascii="Times New Roman" w:hAnsi="Times New Roman"/>
          <w:lang w:val="en-US"/>
        </w:rPr>
        <w:t xml:space="preserve">Teixeira, A. C., et al. (2017). Complexities of Cyberculture in Pierre Lévy and Developments in Education. </w:t>
      </w:r>
      <w:r w:rsidRPr="00123587">
        <w:rPr>
          <w:rFonts w:ascii="Times New Roman" w:hAnsi="Times New Roman"/>
          <w:i/>
          <w:iCs/>
          <w:lang w:val="en-US"/>
        </w:rPr>
        <w:t>Scientific Research</w:t>
      </w:r>
      <w:r w:rsidRPr="00123587">
        <w:rPr>
          <w:rFonts w:ascii="Times New Roman" w:hAnsi="Times New Roman"/>
          <w:lang w:val="en-US"/>
        </w:rPr>
        <w:t xml:space="preserve">, </w:t>
      </w:r>
      <w:r w:rsidRPr="00123587">
        <w:rPr>
          <w:rFonts w:ascii="Times New Roman" w:hAnsi="Times New Roman"/>
          <w:i/>
          <w:iCs/>
          <w:lang w:val="en-US"/>
        </w:rPr>
        <w:t>8</w:t>
      </w:r>
      <w:r w:rsidRPr="00123587">
        <w:rPr>
          <w:rFonts w:ascii="Times New Roman" w:hAnsi="Times New Roman"/>
          <w:lang w:val="en-US"/>
        </w:rPr>
        <w:t>(1).</w:t>
      </w:r>
    </w:p>
    <w:p w14:paraId="1C566370" w14:textId="77777777" w:rsidR="000F64B5" w:rsidRPr="0003440E" w:rsidRDefault="000F64B5" w:rsidP="000F64B5">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United States Distance Learning Association. (2006). </w:t>
      </w:r>
      <w:r w:rsidRPr="00536C7C">
        <w:rPr>
          <w:rFonts w:ascii="Times New Roman" w:hAnsi="Times New Roman"/>
          <w:i/>
          <w:iCs/>
          <w:lang w:val="en-US"/>
        </w:rPr>
        <w:t>Uniting learners around the world!</w:t>
      </w:r>
      <w:r w:rsidRPr="00536C7C">
        <w:rPr>
          <w:rFonts w:ascii="Times New Roman" w:hAnsi="Times New Roman"/>
          <w:lang w:val="en-US"/>
        </w:rPr>
        <w:t xml:space="preserve"> [Brochure]. </w:t>
      </w:r>
      <w:r w:rsidRPr="0003440E">
        <w:rPr>
          <w:rFonts w:ascii="Times New Roman" w:hAnsi="Times New Roman"/>
          <w:lang w:val="en-US"/>
        </w:rPr>
        <w:t>USDLA.</w:t>
      </w:r>
    </w:p>
    <w:p w14:paraId="0D06FC9F" w14:textId="77777777" w:rsidR="00F6370F" w:rsidRPr="00123587" w:rsidRDefault="00F6370F" w:rsidP="00F6370F">
      <w:pPr>
        <w:spacing w:after="120" w:line="360" w:lineRule="auto"/>
        <w:jc w:val="both"/>
        <w:rPr>
          <w:rFonts w:ascii="Times New Roman" w:hAnsi="Times New Roman"/>
          <w:lang w:val="en-US"/>
        </w:rPr>
      </w:pPr>
      <w:r w:rsidRPr="00536C7C">
        <w:rPr>
          <w:rFonts w:ascii="Times New Roman" w:hAnsi="Times New Roman"/>
          <w:lang w:val="en-US"/>
        </w:rPr>
        <w:t xml:space="preserve">Verhagen, P. (2006). </w:t>
      </w:r>
      <w:r w:rsidRPr="00536C7C">
        <w:rPr>
          <w:rFonts w:ascii="Times New Roman" w:hAnsi="Times New Roman"/>
          <w:i/>
          <w:iCs/>
          <w:lang w:val="en-US"/>
        </w:rPr>
        <w:t>Connectivism:</w:t>
      </w:r>
      <w:r w:rsidRPr="00123587">
        <w:rPr>
          <w:rFonts w:ascii="Times New Roman" w:hAnsi="Times New Roman"/>
          <w:i/>
          <w:iCs/>
          <w:lang w:val="en-US"/>
        </w:rPr>
        <w:t xml:space="preserve"> A new learning theory?</w:t>
      </w:r>
      <w:r w:rsidRPr="00123587">
        <w:rPr>
          <w:rFonts w:ascii="Times New Roman" w:hAnsi="Times New Roman"/>
          <w:lang w:val="en-US"/>
        </w:rPr>
        <w:t xml:space="preserve"> Surf e-learning themasite. </w:t>
      </w:r>
      <w:hyperlink r:id="rId118" w:history="1">
        <w:r w:rsidRPr="00123587">
          <w:rPr>
            <w:rStyle w:val="-"/>
            <w:rFonts w:ascii="Times New Roman" w:hAnsi="Times New Roman"/>
            <w:lang w:val="en-US"/>
          </w:rPr>
          <w:t>http://elearning.surf.nl/e-learning/english/3793</w:t>
        </w:r>
      </w:hyperlink>
    </w:p>
    <w:p w14:paraId="4AF550EF" w14:textId="77777777" w:rsidR="00F6370F" w:rsidRPr="00F6370F" w:rsidRDefault="00F6370F" w:rsidP="00F6370F">
      <w:pPr>
        <w:spacing w:after="120" w:line="360" w:lineRule="auto"/>
        <w:jc w:val="both"/>
        <w:rPr>
          <w:rFonts w:ascii="Times New Roman" w:hAnsi="Times New Roman"/>
          <w:lang w:val="en-US"/>
        </w:rPr>
      </w:pPr>
      <w:r w:rsidRPr="00F6370F">
        <w:rPr>
          <w:rFonts w:ascii="Times New Roman" w:hAnsi="Times New Roman"/>
          <w:lang w:val="en-US"/>
        </w:rPr>
        <w:t xml:space="preserve">Vygotsky, L. S. (1978). Mind in Society: The Development of Higher Psychological Processes. Harvard University Press. </w:t>
      </w:r>
    </w:p>
    <w:p w14:paraId="1404F473" w14:textId="77777777" w:rsidR="00F6370F" w:rsidRPr="00D063CF" w:rsidRDefault="00F6370F" w:rsidP="00F6370F">
      <w:pPr>
        <w:spacing w:after="120" w:line="360" w:lineRule="auto"/>
        <w:jc w:val="both"/>
        <w:rPr>
          <w:rFonts w:ascii="Times New Roman" w:hAnsi="Times New Roman"/>
          <w:lang w:val="en-US"/>
        </w:rPr>
      </w:pPr>
      <w:r w:rsidRPr="00F6370F">
        <w:rPr>
          <w:rFonts w:ascii="Times New Roman" w:hAnsi="Times New Roman"/>
          <w:lang w:val="en-US"/>
        </w:rPr>
        <w:t>Weimer, M. (2013). Learner-Centered Teaching: Five Key Changes to Practice (2nd ed.). Jossey-Bass. https://doi.org/10.1002/9781118905050</w:t>
      </w:r>
    </w:p>
    <w:p w14:paraId="53C28769" w14:textId="77777777" w:rsidR="00F6370F" w:rsidRPr="00123587" w:rsidRDefault="00F6370F" w:rsidP="00F6370F">
      <w:pPr>
        <w:spacing w:after="120" w:line="360" w:lineRule="auto"/>
        <w:jc w:val="both"/>
        <w:rPr>
          <w:rFonts w:ascii="Times New Roman" w:hAnsi="Times New Roman"/>
          <w:lang w:val="en-US"/>
        </w:rPr>
      </w:pPr>
      <w:r w:rsidRPr="00123587">
        <w:rPr>
          <w:rFonts w:ascii="Times New Roman" w:hAnsi="Times New Roman"/>
          <w:lang w:val="en-US"/>
        </w:rPr>
        <w:t xml:space="preserve">Widyastuti, E., &amp; Susiana. (2019). Using the ADDIE model to develop learning material for actuarial mathematics. </w:t>
      </w:r>
      <w:r w:rsidRPr="00123587">
        <w:rPr>
          <w:rFonts w:ascii="Times New Roman" w:hAnsi="Times New Roman"/>
          <w:i/>
          <w:iCs/>
          <w:lang w:val="en-US"/>
        </w:rPr>
        <w:t>Journal of Physics: Conference Series</w:t>
      </w:r>
      <w:r w:rsidRPr="00123587">
        <w:rPr>
          <w:rFonts w:ascii="Times New Roman" w:hAnsi="Times New Roman"/>
          <w:lang w:val="en-US"/>
        </w:rPr>
        <w:t xml:space="preserve">, </w:t>
      </w:r>
      <w:r w:rsidRPr="00123587">
        <w:rPr>
          <w:rFonts w:ascii="Times New Roman" w:hAnsi="Times New Roman"/>
          <w:i/>
          <w:iCs/>
          <w:lang w:val="en-US"/>
        </w:rPr>
        <w:t>1188</w:t>
      </w:r>
      <w:r w:rsidRPr="00123587">
        <w:rPr>
          <w:rFonts w:ascii="Times New Roman" w:hAnsi="Times New Roman"/>
          <w:lang w:val="en-US"/>
        </w:rPr>
        <w:t xml:space="preserve">, 012052. </w:t>
      </w:r>
      <w:hyperlink r:id="rId119" w:history="1">
        <w:r w:rsidRPr="00123587">
          <w:rPr>
            <w:rStyle w:val="-"/>
            <w:rFonts w:ascii="Times New Roman" w:hAnsi="Times New Roman"/>
            <w:lang w:val="en-US"/>
          </w:rPr>
          <w:t>https://doi.org/10.1088/1742-6596/1188/1/012052</w:t>
        </w:r>
      </w:hyperlink>
    </w:p>
    <w:p w14:paraId="68D1B955" w14:textId="77777777" w:rsidR="00F6370F" w:rsidRPr="00536C7C" w:rsidRDefault="00F6370F" w:rsidP="00F6370F">
      <w:pPr>
        <w:spacing w:after="120" w:line="360" w:lineRule="auto"/>
        <w:jc w:val="both"/>
        <w:rPr>
          <w:rFonts w:ascii="Times New Roman" w:hAnsi="Times New Roman"/>
          <w:lang w:val="en-US"/>
        </w:rPr>
      </w:pPr>
      <w:r w:rsidRPr="00123587">
        <w:rPr>
          <w:rFonts w:ascii="Times New Roman" w:hAnsi="Times New Roman"/>
          <w:lang w:val="en-US"/>
        </w:rPr>
        <w:t xml:space="preserve">Williams, P., Nicholas, D., &amp; Gunter, B. (1999). E-Learning: What the literature tells us about distance education. </w:t>
      </w:r>
      <w:r w:rsidRPr="00123587">
        <w:rPr>
          <w:rFonts w:ascii="Times New Roman" w:hAnsi="Times New Roman"/>
          <w:i/>
          <w:iCs/>
          <w:lang w:val="en-US"/>
        </w:rPr>
        <w:t>ASLIB Proceedings</w:t>
      </w:r>
      <w:r w:rsidRPr="00123587">
        <w:rPr>
          <w:rFonts w:ascii="Times New Roman" w:hAnsi="Times New Roman"/>
          <w:lang w:val="en-US"/>
        </w:rPr>
        <w:t xml:space="preserve">, </w:t>
      </w:r>
      <w:r w:rsidRPr="00123587">
        <w:rPr>
          <w:rFonts w:ascii="Times New Roman" w:hAnsi="Times New Roman"/>
          <w:i/>
          <w:iCs/>
          <w:lang w:val="en-US"/>
        </w:rPr>
        <w:t>51</w:t>
      </w:r>
      <w:r w:rsidRPr="00123587">
        <w:rPr>
          <w:rFonts w:ascii="Times New Roman" w:hAnsi="Times New Roman"/>
          <w:lang w:val="en-US"/>
        </w:rPr>
        <w:t xml:space="preserve">(5), 145-156. </w:t>
      </w:r>
      <w:hyperlink r:id="rId120" w:history="1">
        <w:r w:rsidRPr="00536C7C">
          <w:rPr>
            <w:rStyle w:val="-"/>
            <w:rFonts w:ascii="Times New Roman" w:hAnsi="Times New Roman"/>
            <w:lang w:val="en-US"/>
          </w:rPr>
          <w:t>https://doi.org/10.1108/EUM0000000006990</w:t>
        </w:r>
      </w:hyperlink>
    </w:p>
    <w:p w14:paraId="26250CDB" w14:textId="77777777" w:rsidR="009B7BCB" w:rsidRPr="00075761" w:rsidRDefault="009B7BCB" w:rsidP="009B7BCB">
      <w:pPr>
        <w:suppressAutoHyphens/>
        <w:autoSpaceDN w:val="0"/>
        <w:spacing w:after="120" w:line="360" w:lineRule="auto"/>
        <w:jc w:val="both"/>
        <w:textAlignment w:val="baseline"/>
        <w:rPr>
          <w:rFonts w:ascii="Times New Roman" w:hAnsi="Times New Roman"/>
          <w:lang w:val="en-US"/>
        </w:rPr>
      </w:pPr>
      <w:r w:rsidRPr="00536C7C">
        <w:rPr>
          <w:rFonts w:ascii="Times New Roman" w:hAnsi="Times New Roman"/>
          <w:lang w:val="en-US"/>
        </w:rPr>
        <w:t xml:space="preserve">Yin, R. K. (2018). </w:t>
      </w:r>
      <w:r w:rsidRPr="00536C7C">
        <w:rPr>
          <w:rFonts w:ascii="Times New Roman" w:hAnsi="Times New Roman"/>
          <w:i/>
          <w:iCs/>
          <w:lang w:val="en-US"/>
        </w:rPr>
        <w:t>Case study research and applications: Design and methods</w:t>
      </w:r>
      <w:r w:rsidRPr="00536C7C">
        <w:rPr>
          <w:rFonts w:ascii="Times New Roman" w:hAnsi="Times New Roman"/>
          <w:lang w:val="en-US"/>
        </w:rPr>
        <w:t xml:space="preserve"> (6th ed.). SAGE Publications.</w:t>
      </w:r>
    </w:p>
    <w:p w14:paraId="6DAE6D32" w14:textId="77777777" w:rsidR="00F6370F" w:rsidRPr="00536C7C" w:rsidRDefault="00F6370F" w:rsidP="00F6370F">
      <w:pPr>
        <w:spacing w:after="120" w:line="360" w:lineRule="auto"/>
        <w:jc w:val="both"/>
        <w:rPr>
          <w:rFonts w:ascii="Times New Roman" w:hAnsi="Times New Roman"/>
          <w:lang w:val="en-US"/>
        </w:rPr>
      </w:pPr>
      <w:r w:rsidRPr="00123587">
        <w:rPr>
          <w:rFonts w:ascii="Times New Roman" w:hAnsi="Times New Roman"/>
          <w:lang w:val="en-US"/>
        </w:rPr>
        <w:t xml:space="preserve">Yuniarti, I., Karma, I. N., &amp; Istiningsih, S. (2021). Pengembangan modul pembelajaran berbasis kearifan lokal tema cita-citaku subtema aku dan cita-citaku kelas IV. </w:t>
      </w:r>
      <w:r w:rsidRPr="00123587">
        <w:rPr>
          <w:rFonts w:ascii="Times New Roman" w:hAnsi="Times New Roman"/>
          <w:i/>
          <w:iCs/>
          <w:lang w:val="en-US"/>
        </w:rPr>
        <w:t xml:space="preserve">Jurnal Ilmiah </w:t>
      </w:r>
      <w:r w:rsidRPr="00536C7C">
        <w:rPr>
          <w:rFonts w:ascii="Times New Roman" w:hAnsi="Times New Roman"/>
          <w:i/>
          <w:iCs/>
          <w:lang w:val="en-US"/>
        </w:rPr>
        <w:t>Profesi Pendidikan</w:t>
      </w:r>
      <w:r w:rsidRPr="00536C7C">
        <w:rPr>
          <w:rFonts w:ascii="Times New Roman" w:hAnsi="Times New Roman"/>
          <w:lang w:val="en-US"/>
        </w:rPr>
        <w:t xml:space="preserve">, </w:t>
      </w:r>
      <w:r w:rsidRPr="00536C7C">
        <w:rPr>
          <w:rFonts w:ascii="Times New Roman" w:hAnsi="Times New Roman"/>
          <w:i/>
          <w:iCs/>
          <w:lang w:val="en-US"/>
        </w:rPr>
        <w:t>6</w:t>
      </w:r>
      <w:r w:rsidRPr="00536C7C">
        <w:rPr>
          <w:rFonts w:ascii="Times New Roman" w:hAnsi="Times New Roman"/>
          <w:lang w:val="en-US"/>
        </w:rPr>
        <w:t xml:space="preserve">(4), 691-697. </w:t>
      </w:r>
      <w:hyperlink r:id="rId121" w:history="1">
        <w:r w:rsidRPr="00536C7C">
          <w:rPr>
            <w:rStyle w:val="-"/>
            <w:rFonts w:ascii="Times New Roman" w:hAnsi="Times New Roman"/>
            <w:lang w:val="en-US"/>
          </w:rPr>
          <w:t>https://doi.org/10.29303/jipp.v6i4.318</w:t>
        </w:r>
      </w:hyperlink>
    </w:p>
    <w:p w14:paraId="4E729AD5" w14:textId="50D1E612" w:rsidR="00A86918" w:rsidRDefault="00A86918" w:rsidP="00F6370F">
      <w:pPr>
        <w:spacing w:after="120" w:line="360" w:lineRule="auto"/>
        <w:jc w:val="both"/>
        <w:rPr>
          <w:rFonts w:ascii="Times New Roman" w:hAnsi="Times New Roman"/>
          <w:lang w:val="en-US"/>
        </w:rPr>
      </w:pPr>
      <w:r w:rsidRPr="00A86918">
        <w:rPr>
          <w:rFonts w:ascii="Times New Roman" w:hAnsi="Times New Roman"/>
          <w:lang w:val="en-US"/>
        </w:rPr>
        <w:t xml:space="preserve">Zhang, D., Zhao, J., Zhou, L., &amp; Nunamaker, J. F., Jr. (2004). Can e-learning replace classroom learning? Communications of the ACM, 47(5), 75-79. </w:t>
      </w:r>
      <w:hyperlink r:id="rId122" w:history="1">
        <w:r w:rsidRPr="001F6560">
          <w:rPr>
            <w:rStyle w:val="-"/>
            <w:rFonts w:ascii="Times New Roman" w:hAnsi="Times New Roman"/>
            <w:lang w:val="en-US"/>
          </w:rPr>
          <w:t>https://doi.org/10.1145/986213.986216</w:t>
        </w:r>
      </w:hyperlink>
    </w:p>
    <w:p w14:paraId="57A0126C" w14:textId="77777777" w:rsidR="00F6370F" w:rsidRPr="00536C7C" w:rsidRDefault="00F6370F" w:rsidP="00F6370F">
      <w:pPr>
        <w:spacing w:after="120" w:line="360" w:lineRule="auto"/>
        <w:jc w:val="both"/>
        <w:rPr>
          <w:rStyle w:val="-"/>
          <w:rFonts w:ascii="Times New Roman" w:hAnsi="Times New Roman"/>
        </w:rPr>
      </w:pPr>
      <w:r w:rsidRPr="00536C7C">
        <w:rPr>
          <w:rFonts w:ascii="Times New Roman" w:hAnsi="Times New Roman"/>
          <w:lang w:val="en-US"/>
        </w:rPr>
        <w:t xml:space="preserve">Zimmerman, B. J. (2002). Becoming a self-regulated learner: An overview. </w:t>
      </w:r>
      <w:r w:rsidRPr="00536C7C">
        <w:rPr>
          <w:rFonts w:ascii="Times New Roman" w:hAnsi="Times New Roman"/>
          <w:i/>
          <w:iCs/>
          <w:lang w:val="en-US"/>
        </w:rPr>
        <w:t>Theory</w:t>
      </w:r>
      <w:r w:rsidRPr="00536C7C">
        <w:rPr>
          <w:rFonts w:ascii="Times New Roman" w:hAnsi="Times New Roman"/>
          <w:i/>
          <w:iCs/>
        </w:rPr>
        <w:t xml:space="preserve"> </w:t>
      </w:r>
      <w:r w:rsidRPr="00536C7C">
        <w:rPr>
          <w:rFonts w:ascii="Times New Roman" w:hAnsi="Times New Roman"/>
          <w:i/>
          <w:iCs/>
          <w:lang w:val="en-US"/>
        </w:rPr>
        <w:t>Into</w:t>
      </w:r>
      <w:r w:rsidRPr="00536C7C">
        <w:rPr>
          <w:rFonts w:ascii="Times New Roman" w:hAnsi="Times New Roman"/>
          <w:i/>
          <w:iCs/>
        </w:rPr>
        <w:t xml:space="preserve"> </w:t>
      </w:r>
      <w:r w:rsidRPr="00536C7C">
        <w:rPr>
          <w:rFonts w:ascii="Times New Roman" w:hAnsi="Times New Roman"/>
          <w:i/>
          <w:iCs/>
          <w:lang w:val="en-US"/>
        </w:rPr>
        <w:t>Practice</w:t>
      </w:r>
      <w:r w:rsidRPr="00536C7C">
        <w:rPr>
          <w:rFonts w:ascii="Times New Roman" w:hAnsi="Times New Roman"/>
        </w:rPr>
        <w:t xml:space="preserve">, </w:t>
      </w:r>
      <w:r w:rsidRPr="00536C7C">
        <w:rPr>
          <w:rFonts w:ascii="Times New Roman" w:hAnsi="Times New Roman"/>
          <w:i/>
          <w:iCs/>
        </w:rPr>
        <w:t>41</w:t>
      </w:r>
      <w:r w:rsidRPr="00536C7C">
        <w:rPr>
          <w:rFonts w:ascii="Times New Roman" w:hAnsi="Times New Roman"/>
        </w:rPr>
        <w:t xml:space="preserve">(2), 64-70. </w:t>
      </w:r>
      <w:hyperlink r:id="rId123" w:history="1">
        <w:r w:rsidRPr="00536C7C">
          <w:rPr>
            <w:rStyle w:val="-"/>
            <w:rFonts w:ascii="Times New Roman" w:hAnsi="Times New Roman"/>
            <w:lang w:val="en-US"/>
          </w:rPr>
          <w:t>https</w:t>
        </w:r>
        <w:r w:rsidRPr="00536C7C">
          <w:rPr>
            <w:rStyle w:val="-"/>
            <w:rFonts w:ascii="Times New Roman" w:hAnsi="Times New Roman"/>
          </w:rPr>
          <w:t>://</w:t>
        </w:r>
        <w:r w:rsidRPr="00536C7C">
          <w:rPr>
            <w:rStyle w:val="-"/>
            <w:rFonts w:ascii="Times New Roman" w:hAnsi="Times New Roman"/>
            <w:lang w:val="en-US"/>
          </w:rPr>
          <w:t>doi</w:t>
        </w:r>
        <w:r w:rsidRPr="00536C7C">
          <w:rPr>
            <w:rStyle w:val="-"/>
            <w:rFonts w:ascii="Times New Roman" w:hAnsi="Times New Roman"/>
          </w:rPr>
          <w:t>.</w:t>
        </w:r>
        <w:r w:rsidRPr="00536C7C">
          <w:rPr>
            <w:rStyle w:val="-"/>
            <w:rFonts w:ascii="Times New Roman" w:hAnsi="Times New Roman"/>
            <w:lang w:val="en-US"/>
          </w:rPr>
          <w:t>org</w:t>
        </w:r>
        <w:r w:rsidRPr="00536C7C">
          <w:rPr>
            <w:rStyle w:val="-"/>
            <w:rFonts w:ascii="Times New Roman" w:hAnsi="Times New Roman"/>
          </w:rPr>
          <w:t>/10.1207/</w:t>
        </w:r>
        <w:r w:rsidRPr="00536C7C">
          <w:rPr>
            <w:rStyle w:val="-"/>
            <w:rFonts w:ascii="Times New Roman" w:hAnsi="Times New Roman"/>
            <w:lang w:val="en-US"/>
          </w:rPr>
          <w:t>s</w:t>
        </w:r>
        <w:r w:rsidRPr="00536C7C">
          <w:rPr>
            <w:rStyle w:val="-"/>
            <w:rFonts w:ascii="Times New Roman" w:hAnsi="Times New Roman"/>
          </w:rPr>
          <w:t>15430421</w:t>
        </w:r>
        <w:r w:rsidRPr="00536C7C">
          <w:rPr>
            <w:rStyle w:val="-"/>
            <w:rFonts w:ascii="Times New Roman" w:hAnsi="Times New Roman"/>
            <w:lang w:val="en-US"/>
          </w:rPr>
          <w:t>tip</w:t>
        </w:r>
        <w:r w:rsidRPr="00536C7C">
          <w:rPr>
            <w:rStyle w:val="-"/>
            <w:rFonts w:ascii="Times New Roman" w:hAnsi="Times New Roman"/>
          </w:rPr>
          <w:t>4102_2</w:t>
        </w:r>
      </w:hyperlink>
    </w:p>
    <w:p w14:paraId="2E057F7A" w14:textId="77777777" w:rsidR="00536C7C" w:rsidRPr="00075761" w:rsidRDefault="00536C7C" w:rsidP="00536C7C">
      <w:pPr>
        <w:suppressAutoHyphens/>
        <w:autoSpaceDN w:val="0"/>
        <w:spacing w:after="120" w:line="360" w:lineRule="auto"/>
        <w:jc w:val="both"/>
        <w:textAlignment w:val="baseline"/>
        <w:rPr>
          <w:rFonts w:ascii="Times New Roman" w:hAnsi="Times New Roman"/>
        </w:rPr>
      </w:pPr>
      <w:r w:rsidRPr="00536C7C">
        <w:rPr>
          <w:rFonts w:ascii="Times New Roman" w:hAnsi="Times New Roman"/>
        </w:rPr>
        <w:t xml:space="preserve">Αναστασιάδης, Π. (2004). Δια βίου και εξ αποστάσεως εκπαίδευση στην Κοινωνία της Πληροφορίας: Το δεύτερο κύμα των Τεχνολογιών των Πληροφοριών και των Επικοινωνιών στην Τριτοβάθμια Εκπαίδευση. </w:t>
      </w:r>
      <w:r w:rsidRPr="00536C7C">
        <w:rPr>
          <w:rFonts w:ascii="Times New Roman" w:hAnsi="Times New Roman"/>
          <w:i/>
          <w:iCs/>
        </w:rPr>
        <w:t>Επιστήμες της Αγωγής, 3</w:t>
      </w:r>
      <w:r w:rsidRPr="00536C7C">
        <w:rPr>
          <w:rFonts w:ascii="Times New Roman" w:hAnsi="Times New Roman"/>
        </w:rPr>
        <w:t>, 165–178.</w:t>
      </w:r>
    </w:p>
    <w:p w14:paraId="6403FB42" w14:textId="77777777" w:rsidR="00555334" w:rsidRPr="0002100A" w:rsidRDefault="00555334" w:rsidP="00555334">
      <w:pPr>
        <w:spacing w:after="120" w:line="360" w:lineRule="auto"/>
        <w:jc w:val="both"/>
        <w:rPr>
          <w:rFonts w:ascii="Times New Roman" w:hAnsi="Times New Roman"/>
        </w:rPr>
      </w:pPr>
      <w:r w:rsidRPr="00C24111">
        <w:rPr>
          <w:rFonts w:ascii="Times New Roman" w:hAnsi="Times New Roman"/>
        </w:rPr>
        <w:t xml:space="preserve">Αναστασιάδης, Π. (2014). Η ραγδαία ανάπτυξη των ΤΠΕ και η συμβολή τους στην εξ αποστάσεως εκπαίδευση στην Ελλάδα. </w:t>
      </w:r>
      <w:r w:rsidRPr="00944852">
        <w:rPr>
          <w:rFonts w:ascii="Times New Roman" w:hAnsi="Times New Roman"/>
          <w:i/>
          <w:iCs/>
          <w:lang w:val="en-US"/>
        </w:rPr>
        <w:t>Open Education: The Journal for Open and Distance Education and Educational Technology, 10</w:t>
      </w:r>
      <w:r w:rsidRPr="00A629CE">
        <w:rPr>
          <w:rFonts w:ascii="Times New Roman" w:hAnsi="Times New Roman"/>
          <w:lang w:val="en-US"/>
        </w:rPr>
        <w:t>(1), 5–28.</w:t>
      </w:r>
      <w:r w:rsidRPr="00E5784B">
        <w:rPr>
          <w:lang w:val="en-US"/>
        </w:rPr>
        <w:t xml:space="preserve"> </w:t>
      </w:r>
      <w:hyperlink r:id="rId124" w:history="1">
        <w:r w:rsidRPr="00E5784B">
          <w:rPr>
            <w:rStyle w:val="-"/>
            <w:rFonts w:ascii="Times New Roman" w:hAnsi="Times New Roman"/>
          </w:rPr>
          <w:t>https://doi.org/10.12681/jode.9809</w:t>
        </w:r>
      </w:hyperlink>
    </w:p>
    <w:p w14:paraId="3B58319C" w14:textId="77777777" w:rsidR="0007621B" w:rsidRPr="00E9568B" w:rsidRDefault="0007621B" w:rsidP="0007621B">
      <w:pPr>
        <w:spacing w:after="120" w:line="360" w:lineRule="auto"/>
        <w:jc w:val="both"/>
        <w:rPr>
          <w:rFonts w:ascii="Times New Roman" w:hAnsi="Times New Roman"/>
        </w:rPr>
      </w:pPr>
      <w:r w:rsidRPr="001236D3">
        <w:rPr>
          <w:rFonts w:ascii="Times New Roman" w:hAnsi="Times New Roman"/>
        </w:rPr>
        <w:t xml:space="preserve">Αναστασιάδης, Π. (2017). «ΟΔΥΣΣΕΑΣ 2000–2015»: Σχολική εξ αποστάσεως εκπαίδευση με τη χρήση των ΤΠΕ στην πρωτοβάθμια εκπαίδευση: Μια αποτίμηση της ερευνητικής συνεισφοράς. </w:t>
      </w:r>
      <w:r w:rsidRPr="001236D3">
        <w:rPr>
          <w:rFonts w:ascii="Times New Roman" w:hAnsi="Times New Roman"/>
          <w:i/>
          <w:iCs/>
        </w:rPr>
        <w:t>Ανοικτή Εκπαίδευση: Το περιοδικό για την Ανοικτή και εξ Αποστάσεως Εκπαίδευση και την Εκπαιδευτική Τεχνολογία, 13</w:t>
      </w:r>
      <w:r w:rsidRPr="001236D3">
        <w:rPr>
          <w:rFonts w:ascii="Times New Roman" w:hAnsi="Times New Roman"/>
        </w:rPr>
        <w:t xml:space="preserve">(1), 88–128. </w:t>
      </w:r>
      <w:hyperlink r:id="rId125" w:tgtFrame="_new" w:history="1">
        <w:r w:rsidRPr="00EC2B3D">
          <w:rPr>
            <w:rStyle w:val="-"/>
            <w:rFonts w:ascii="Times New Roman" w:hAnsi="Times New Roman"/>
            <w:lang w:val="en-US"/>
          </w:rPr>
          <w:t>https</w:t>
        </w:r>
        <w:r w:rsidRPr="00E9568B">
          <w:rPr>
            <w:rStyle w:val="-"/>
            <w:rFonts w:ascii="Times New Roman" w:hAnsi="Times New Roman"/>
          </w:rPr>
          <w:t>://</w:t>
        </w:r>
        <w:r w:rsidRPr="00EC2B3D">
          <w:rPr>
            <w:rStyle w:val="-"/>
            <w:rFonts w:ascii="Times New Roman" w:hAnsi="Times New Roman"/>
            <w:lang w:val="en-US"/>
          </w:rPr>
          <w:t>doi</w:t>
        </w:r>
        <w:r w:rsidRPr="00E9568B">
          <w:rPr>
            <w:rStyle w:val="-"/>
            <w:rFonts w:ascii="Times New Roman" w:hAnsi="Times New Roman"/>
          </w:rPr>
          <w:t>.</w:t>
        </w:r>
        <w:r w:rsidRPr="00EC2B3D">
          <w:rPr>
            <w:rStyle w:val="-"/>
            <w:rFonts w:ascii="Times New Roman" w:hAnsi="Times New Roman"/>
            <w:lang w:val="en-US"/>
          </w:rPr>
          <w:t>org</w:t>
        </w:r>
        <w:r w:rsidRPr="00E9568B">
          <w:rPr>
            <w:rStyle w:val="-"/>
            <w:rFonts w:ascii="Times New Roman" w:hAnsi="Times New Roman"/>
          </w:rPr>
          <w:t>/10.12681/</w:t>
        </w:r>
        <w:r w:rsidRPr="00EC2B3D">
          <w:rPr>
            <w:rStyle w:val="-"/>
            <w:rFonts w:ascii="Times New Roman" w:hAnsi="Times New Roman"/>
            <w:lang w:val="en-US"/>
          </w:rPr>
          <w:t>jode</w:t>
        </w:r>
        <w:r w:rsidRPr="00E9568B">
          <w:rPr>
            <w:rStyle w:val="-"/>
            <w:rFonts w:ascii="Times New Roman" w:hAnsi="Times New Roman"/>
          </w:rPr>
          <w:t>.14057</w:t>
        </w:r>
      </w:hyperlink>
    </w:p>
    <w:p w14:paraId="34AF64DB" w14:textId="06A3DC82" w:rsidR="00A024D5" w:rsidRPr="00C24111" w:rsidRDefault="00A024D5" w:rsidP="00A024D5">
      <w:pPr>
        <w:spacing w:after="120" w:line="360" w:lineRule="auto"/>
        <w:jc w:val="both"/>
        <w:rPr>
          <w:rFonts w:ascii="Times New Roman" w:hAnsi="Times New Roman"/>
        </w:rPr>
      </w:pPr>
      <w:r w:rsidRPr="00C24111">
        <w:rPr>
          <w:rFonts w:ascii="Times New Roman" w:hAnsi="Times New Roman"/>
        </w:rPr>
        <w:t xml:space="preserve">Αναστασιάδης, Π. (2020). Η Σχολική </w:t>
      </w:r>
      <w:r w:rsidR="00FD65C2">
        <w:rPr>
          <w:rFonts w:ascii="Times New Roman" w:hAnsi="Times New Roman"/>
        </w:rPr>
        <w:t>εξ αποστάσεως εκπαίδευση</w:t>
      </w:r>
      <w:r w:rsidRPr="00C24111">
        <w:rPr>
          <w:rFonts w:ascii="Times New Roman" w:hAnsi="Times New Roman"/>
        </w:rPr>
        <w:t xml:space="preserve"> στην εποχή του</w:t>
      </w:r>
      <w:r w:rsidR="00944852">
        <w:rPr>
          <w:rFonts w:ascii="Times New Roman" w:hAnsi="Times New Roman"/>
        </w:rPr>
        <w:t xml:space="preserve"> </w:t>
      </w:r>
      <w:r w:rsidRPr="00C24111">
        <w:rPr>
          <w:rFonts w:ascii="Times New Roman" w:hAnsi="Times New Roman"/>
        </w:rPr>
        <w:t xml:space="preserve">Κορονοϊού </w:t>
      </w:r>
      <w:r w:rsidRPr="00A024D5">
        <w:rPr>
          <w:rFonts w:ascii="Times New Roman" w:hAnsi="Times New Roman"/>
          <w:lang w:val="en-US"/>
        </w:rPr>
        <w:t>COVID</w:t>
      </w:r>
      <w:r w:rsidRPr="00C24111">
        <w:rPr>
          <w:rFonts w:ascii="Times New Roman" w:hAnsi="Times New Roman"/>
        </w:rPr>
        <w:t xml:space="preserve">-19: το παράδειγμα της Ελλάδας και η πρόκληση </w:t>
      </w:r>
      <w:r w:rsidR="00944852">
        <w:rPr>
          <w:rFonts w:ascii="Times New Roman" w:hAnsi="Times New Roman"/>
        </w:rPr>
        <w:t xml:space="preserve">της </w:t>
      </w:r>
      <w:r w:rsidRPr="00C24111">
        <w:rPr>
          <w:rFonts w:ascii="Times New Roman" w:hAnsi="Times New Roman"/>
        </w:rPr>
        <w:t xml:space="preserve">μετάβασης στο «Ανοικτό Σχολείο της Διερευνητικής Μάθησης, </w:t>
      </w:r>
      <w:r w:rsidR="00944852">
        <w:rPr>
          <w:rFonts w:ascii="Times New Roman" w:hAnsi="Times New Roman"/>
        </w:rPr>
        <w:t xml:space="preserve">της </w:t>
      </w:r>
      <w:r w:rsidRPr="00C24111">
        <w:rPr>
          <w:rFonts w:ascii="Times New Roman" w:hAnsi="Times New Roman"/>
        </w:rPr>
        <w:t xml:space="preserve">Συνεργατικής Δημιουργικότητας και της Κοινωνικής Αλληλεγγύης». </w:t>
      </w:r>
      <w:r w:rsidRPr="00944852">
        <w:rPr>
          <w:rFonts w:ascii="Times New Roman" w:hAnsi="Times New Roman"/>
          <w:i/>
          <w:iCs/>
        </w:rPr>
        <w:t>Ανοικτή</w:t>
      </w:r>
      <w:r w:rsidR="00944852" w:rsidRPr="00944852">
        <w:rPr>
          <w:rFonts w:ascii="Times New Roman" w:hAnsi="Times New Roman"/>
          <w:i/>
          <w:iCs/>
        </w:rPr>
        <w:t xml:space="preserve"> </w:t>
      </w:r>
      <w:r w:rsidRPr="00944852">
        <w:rPr>
          <w:rFonts w:ascii="Times New Roman" w:hAnsi="Times New Roman"/>
          <w:i/>
          <w:iCs/>
        </w:rPr>
        <w:t>Εκπαίδευση: το περιοδικό για την Ανοικτή και εξ Αποστάσεως Εκπαίδευση και</w:t>
      </w:r>
      <w:r w:rsidR="00944852" w:rsidRPr="00944852">
        <w:rPr>
          <w:rFonts w:ascii="Times New Roman" w:hAnsi="Times New Roman"/>
          <w:i/>
          <w:iCs/>
        </w:rPr>
        <w:t xml:space="preserve"> </w:t>
      </w:r>
      <w:r w:rsidRPr="00944852">
        <w:rPr>
          <w:rFonts w:ascii="Times New Roman" w:hAnsi="Times New Roman"/>
          <w:i/>
          <w:iCs/>
        </w:rPr>
        <w:t>την Εκπαιδευτική</w:t>
      </w:r>
      <w:r w:rsidR="00944852">
        <w:rPr>
          <w:rFonts w:ascii="Times New Roman" w:hAnsi="Times New Roman"/>
          <w:i/>
          <w:iCs/>
        </w:rPr>
        <w:t xml:space="preserve"> </w:t>
      </w:r>
      <w:r w:rsidRPr="00944852">
        <w:rPr>
          <w:rFonts w:ascii="Times New Roman" w:hAnsi="Times New Roman"/>
          <w:i/>
          <w:iCs/>
        </w:rPr>
        <w:t>Τεχνολογία, 16</w:t>
      </w:r>
      <w:r w:rsidRPr="00C24111">
        <w:rPr>
          <w:rFonts w:ascii="Times New Roman" w:hAnsi="Times New Roman"/>
        </w:rPr>
        <w:t xml:space="preserve">(2), 20-48. </w:t>
      </w:r>
      <w:hyperlink r:id="rId126" w:history="1">
        <w:r w:rsidR="00E5784B" w:rsidRPr="00E5784B">
          <w:rPr>
            <w:rStyle w:val="-"/>
            <w:rFonts w:ascii="Times New Roman" w:hAnsi="Times New Roman"/>
          </w:rPr>
          <w:t>https://doi.org/10.12681/jode.25506</w:t>
        </w:r>
      </w:hyperlink>
    </w:p>
    <w:p w14:paraId="137529B0" w14:textId="591B3CAC" w:rsidR="006329AA" w:rsidRDefault="003361D9" w:rsidP="001D5903">
      <w:pPr>
        <w:spacing w:after="120" w:line="360" w:lineRule="auto"/>
        <w:jc w:val="both"/>
        <w:rPr>
          <w:rStyle w:val="-"/>
          <w:rFonts w:ascii="Times New Roman" w:hAnsi="Times New Roman"/>
        </w:rPr>
      </w:pPr>
      <w:r w:rsidRPr="003361D9">
        <w:rPr>
          <w:rFonts w:ascii="Times New Roman" w:hAnsi="Times New Roman"/>
        </w:rPr>
        <w:t xml:space="preserve">Αναστασιάδης, Π., &amp; Κωτσίδης, Κ. (2015). Βασικές Αρχές Πολυμεσικής μάθησης [πανεπιστημιακές σημειώσεις]. Πανεπιστήμιο Κρήτης, Τμήμα Δημοτικής Εκπαίδευσης, </w:t>
      </w:r>
      <w:r w:rsidRPr="00ED4362">
        <w:rPr>
          <w:rFonts w:ascii="Times New Roman" w:hAnsi="Times New Roman"/>
        </w:rPr>
        <w:t>Εαρινό εξάμηνο 2020–2021. Ρέθυμνο. Ανακτήθηκε 24 Φεβρουαρίου 2022 από </w:t>
      </w:r>
      <w:hyperlink r:id="rId127" w:tgtFrame="_blank" w:history="1">
        <w:r w:rsidRPr="00ED4362">
          <w:rPr>
            <w:rStyle w:val="-"/>
            <w:rFonts w:ascii="Times New Roman" w:hAnsi="Times New Roman"/>
          </w:rPr>
          <w:t>https://www.edivea.org/mayer.html</w:t>
        </w:r>
      </w:hyperlink>
    </w:p>
    <w:p w14:paraId="2A7D1D01" w14:textId="2B9C7D50" w:rsidR="000B25D8" w:rsidRPr="00ED4362" w:rsidRDefault="000B25D8" w:rsidP="001D5903">
      <w:pPr>
        <w:spacing w:after="120" w:line="360" w:lineRule="auto"/>
        <w:jc w:val="both"/>
        <w:rPr>
          <w:rFonts w:ascii="Times New Roman" w:hAnsi="Times New Roman"/>
        </w:rPr>
      </w:pPr>
      <w:r w:rsidRPr="000B25D8">
        <w:rPr>
          <w:rFonts w:ascii="Times New Roman" w:hAnsi="Times New Roman"/>
        </w:rPr>
        <w:t xml:space="preserve">Γαμβρού, Ε. (2017). </w:t>
      </w:r>
      <w:r w:rsidRPr="000B25D8">
        <w:rPr>
          <w:rFonts w:ascii="Times New Roman" w:hAnsi="Times New Roman"/>
          <w:i/>
          <w:iCs/>
        </w:rPr>
        <w:t>Διαδίκτυο και Λογοτεχνία: Έρευνα αναγνωστικής συμπεριφοράς των χρηστών του Διαδικτύου και η συμβολή της στη διδασκαλία της λογοτεχνίας στη Δευτεροβάθμια Εκπαίδευση</w:t>
      </w:r>
      <w:r w:rsidRPr="000B25D8">
        <w:rPr>
          <w:rFonts w:ascii="Times New Roman" w:hAnsi="Times New Roman"/>
        </w:rPr>
        <w:t xml:space="preserve"> [Διδακτορική διατριβή, ΑΠΘ]. IKEE. </w:t>
      </w:r>
      <w:hyperlink r:id="rId128" w:tgtFrame="_new" w:history="1">
        <w:r w:rsidRPr="000B25D8">
          <w:rPr>
            <w:rStyle w:val="-"/>
            <w:rFonts w:ascii="Times New Roman" w:hAnsi="Times New Roman"/>
          </w:rPr>
          <w:t>https://ikee.lib.auth.gr/record/287980/files/GRI-2017-18669.pdf</w:t>
        </w:r>
      </w:hyperlink>
    </w:p>
    <w:p w14:paraId="0A26B8B8" w14:textId="77777777" w:rsidR="0007621B" w:rsidRPr="00ED4362" w:rsidRDefault="0007621B" w:rsidP="0007621B">
      <w:pPr>
        <w:spacing w:after="120" w:line="360" w:lineRule="auto"/>
        <w:jc w:val="both"/>
        <w:rPr>
          <w:rFonts w:ascii="Times New Roman" w:hAnsi="Times New Roman"/>
        </w:rPr>
      </w:pPr>
      <w:r w:rsidRPr="00ED4362">
        <w:rPr>
          <w:rFonts w:ascii="Times New Roman" w:hAnsi="Times New Roman"/>
        </w:rPr>
        <w:t xml:space="preserve">Ινστιτούτο Εκπαιδευτικής Πολιτικής. (2003). </w:t>
      </w:r>
      <w:r w:rsidRPr="00ED4362">
        <w:rPr>
          <w:rFonts w:ascii="Times New Roman" w:hAnsi="Times New Roman"/>
          <w:i/>
          <w:iCs/>
        </w:rPr>
        <w:t>Διαθεματικό ενιαίο πλαίσιο προγραμμάτων σπουδών και αναλυτικά προγράμματα σπουδών για τη νεοελληνική γλώσσα και λογοτεχνία (γυμνάσιο)</w:t>
      </w:r>
      <w:r w:rsidRPr="00ED4362">
        <w:rPr>
          <w:rFonts w:ascii="Times New Roman" w:hAnsi="Times New Roman"/>
        </w:rPr>
        <w:t xml:space="preserve"> [ΦΕΚ Β’ 303/13-03-2003]. Υπουργείο Παιδείας.</w:t>
      </w:r>
    </w:p>
    <w:p w14:paraId="0A8928E4" w14:textId="77777777" w:rsidR="0007621B" w:rsidRPr="00812514" w:rsidRDefault="0007621B" w:rsidP="0007621B">
      <w:pPr>
        <w:spacing w:after="120" w:line="360" w:lineRule="auto"/>
        <w:jc w:val="both"/>
        <w:rPr>
          <w:rFonts w:ascii="Times New Roman" w:hAnsi="Times New Roman"/>
        </w:rPr>
      </w:pPr>
      <w:r w:rsidRPr="00ED4362">
        <w:rPr>
          <w:rFonts w:ascii="Times New Roman" w:hAnsi="Times New Roman"/>
        </w:rPr>
        <w:t xml:space="preserve">Ινστιτούτο Εκπαιδευτικής Πολιτικής. (2021). </w:t>
      </w:r>
      <w:r w:rsidRPr="00ED4362">
        <w:rPr>
          <w:rFonts w:ascii="Times New Roman" w:hAnsi="Times New Roman"/>
          <w:i/>
          <w:iCs/>
        </w:rPr>
        <w:t>Νέα προγράμματα σπουδών για τη νεοελληνική γλώσσα και λογοτεχνία στη δευτεροβάθμια εκπαίδευση</w:t>
      </w:r>
      <w:r w:rsidRPr="00ED4362">
        <w:rPr>
          <w:rFonts w:ascii="Times New Roman" w:hAnsi="Times New Roman"/>
        </w:rPr>
        <w:t>.</w:t>
      </w:r>
    </w:p>
    <w:p w14:paraId="61A8001A" w14:textId="77777777" w:rsidR="0007621B" w:rsidRPr="0012147B" w:rsidRDefault="0007621B" w:rsidP="0007621B">
      <w:pPr>
        <w:spacing w:after="120" w:line="360" w:lineRule="auto"/>
        <w:jc w:val="both"/>
        <w:rPr>
          <w:rFonts w:ascii="Times New Roman" w:hAnsi="Times New Roman"/>
        </w:rPr>
      </w:pPr>
      <w:r w:rsidRPr="0012147B">
        <w:rPr>
          <w:rFonts w:ascii="Times New Roman" w:hAnsi="Times New Roman"/>
        </w:rPr>
        <w:t>Κιουλάνης</w:t>
      </w:r>
      <w:r w:rsidRPr="0012147B">
        <w:rPr>
          <w:rFonts w:ascii="Times New Roman" w:hAnsi="Times New Roman"/>
          <w:lang w:val="en-US"/>
        </w:rPr>
        <w:t xml:space="preserve">, </w:t>
      </w:r>
      <w:r w:rsidRPr="0012147B">
        <w:rPr>
          <w:rFonts w:ascii="Times New Roman" w:hAnsi="Times New Roman"/>
        </w:rPr>
        <w:t>Σ</w:t>
      </w:r>
      <w:r w:rsidRPr="0012147B">
        <w:rPr>
          <w:rFonts w:ascii="Times New Roman" w:hAnsi="Times New Roman"/>
          <w:lang w:val="en-US"/>
        </w:rPr>
        <w:t xml:space="preserve">. (2021). </w:t>
      </w:r>
      <w:r w:rsidRPr="0012147B">
        <w:rPr>
          <w:rFonts w:ascii="Times New Roman" w:hAnsi="Times New Roman"/>
          <w:i/>
          <w:iCs/>
          <w:lang w:val="en-US"/>
        </w:rPr>
        <w:t xml:space="preserve">Challenges in times of digital transition: Schools as learning organisations: </w:t>
      </w:r>
      <w:r w:rsidRPr="0012147B">
        <w:rPr>
          <w:rFonts w:ascii="Times New Roman" w:hAnsi="Times New Roman"/>
          <w:i/>
          <w:iCs/>
        </w:rPr>
        <w:t>Σύνοψη</w:t>
      </w:r>
      <w:r w:rsidRPr="0012147B">
        <w:rPr>
          <w:rFonts w:ascii="Times New Roman" w:hAnsi="Times New Roman"/>
          <w:lang w:val="en-US"/>
        </w:rPr>
        <w:t xml:space="preserve">. </w:t>
      </w:r>
      <w:r w:rsidRPr="0012147B">
        <w:rPr>
          <w:rFonts w:ascii="Times New Roman" w:hAnsi="Times New Roman"/>
        </w:rPr>
        <w:t xml:space="preserve">Kioulanis.gr. Ανακτήθηκε στις 22/10/2022 από </w:t>
      </w:r>
      <w:hyperlink r:id="rId129" w:tgtFrame="_new" w:history="1">
        <w:r w:rsidRPr="0012147B">
          <w:rPr>
            <w:rStyle w:val="-"/>
            <w:rFonts w:ascii="Times New Roman" w:hAnsi="Times New Roman"/>
          </w:rPr>
          <w:t>https://www.kioulanis.gr/images/Kioulanis__SeminarEU_Conclusions_final.pdf</w:t>
        </w:r>
      </w:hyperlink>
    </w:p>
    <w:p w14:paraId="2066D5A8" w14:textId="77777777" w:rsidR="000F64B5" w:rsidRPr="0003440E" w:rsidRDefault="000F64B5" w:rsidP="000F64B5">
      <w:pPr>
        <w:suppressAutoHyphens/>
        <w:autoSpaceDN w:val="0"/>
        <w:spacing w:after="120" w:line="360" w:lineRule="auto"/>
        <w:jc w:val="both"/>
        <w:textAlignment w:val="baseline"/>
        <w:rPr>
          <w:rFonts w:ascii="Times New Roman" w:hAnsi="Times New Roman"/>
        </w:rPr>
      </w:pPr>
      <w:r w:rsidRPr="00536C7C">
        <w:rPr>
          <w:rFonts w:ascii="Times New Roman" w:hAnsi="Times New Roman"/>
        </w:rPr>
        <w:t xml:space="preserve">Λιοναράκης, Α. (2001). Ανοικτή και εξ αποστάσεως πολυμορφική εκπαίδευση: Προβληματισμοί για μια ποιοτική προσέγγιση σχεδιασμού διδακτικού υλικού. Στο Α. Λιοναράκης (Επιμ.), </w:t>
      </w:r>
      <w:r w:rsidRPr="00536C7C">
        <w:rPr>
          <w:rFonts w:ascii="Times New Roman" w:hAnsi="Times New Roman"/>
          <w:i/>
          <w:iCs/>
        </w:rPr>
        <w:t>Απόψεις και προβληματισμοί για την Ανοικτή και εξ Αποστάσεως Εκπαίδευση</w:t>
      </w:r>
      <w:r w:rsidRPr="00536C7C">
        <w:rPr>
          <w:rFonts w:ascii="Times New Roman" w:hAnsi="Times New Roman"/>
        </w:rPr>
        <w:t xml:space="preserve"> (σσ. 33–52). Προπομπός</w:t>
      </w:r>
      <w:r w:rsidRPr="0003440E">
        <w:rPr>
          <w:rFonts w:ascii="Times New Roman" w:hAnsi="Times New Roman"/>
        </w:rPr>
        <w:t>.</w:t>
      </w:r>
    </w:p>
    <w:p w14:paraId="49604E62" w14:textId="77777777" w:rsidR="000F64B5" w:rsidRPr="0003440E" w:rsidRDefault="000F64B5" w:rsidP="000F64B5">
      <w:pPr>
        <w:suppressAutoHyphens/>
        <w:autoSpaceDN w:val="0"/>
        <w:spacing w:after="120" w:line="360" w:lineRule="auto"/>
        <w:jc w:val="both"/>
        <w:textAlignment w:val="baseline"/>
        <w:rPr>
          <w:rFonts w:ascii="Times New Roman" w:hAnsi="Times New Roman"/>
        </w:rPr>
      </w:pPr>
      <w:r w:rsidRPr="00536C7C">
        <w:rPr>
          <w:rFonts w:ascii="Times New Roman" w:hAnsi="Times New Roman"/>
        </w:rPr>
        <w:t xml:space="preserve">Λιοναράκης, Α. (2006). Η θεωρία της εξ αποστάσεως εκπαίδευσης και η πολυπλοκότητα της πολυμορφικής της διάστασης. Στο Α. Λιοναράκης (Επιμ.), </w:t>
      </w:r>
      <w:r w:rsidRPr="00536C7C">
        <w:rPr>
          <w:rFonts w:ascii="Times New Roman" w:hAnsi="Times New Roman"/>
          <w:i/>
          <w:iCs/>
        </w:rPr>
        <w:t>Ανοικτή και εξ Αποστάσεως Εκπαίδευση: Στοιχεία θεωρίας και πράξης</w:t>
      </w:r>
      <w:r w:rsidRPr="00536C7C">
        <w:rPr>
          <w:rFonts w:ascii="Times New Roman" w:hAnsi="Times New Roman"/>
        </w:rPr>
        <w:t xml:space="preserve"> (σσ. 11–41). Προπομπός</w:t>
      </w:r>
      <w:r w:rsidRPr="0003440E">
        <w:rPr>
          <w:rFonts w:ascii="Times New Roman" w:hAnsi="Times New Roman"/>
        </w:rPr>
        <w:t>.</w:t>
      </w:r>
    </w:p>
    <w:p w14:paraId="0D83FD0B" w14:textId="77777777" w:rsidR="0007621B" w:rsidRDefault="0007621B" w:rsidP="0007621B">
      <w:pPr>
        <w:spacing w:after="120" w:line="360" w:lineRule="auto"/>
        <w:jc w:val="both"/>
        <w:rPr>
          <w:rFonts w:ascii="Times New Roman" w:hAnsi="Times New Roman"/>
        </w:rPr>
      </w:pPr>
      <w:r w:rsidRPr="001236D3">
        <w:rPr>
          <w:rFonts w:ascii="Times New Roman" w:hAnsi="Times New Roman"/>
        </w:rPr>
        <w:t xml:space="preserve">Μανούσου, Ε., &amp; Χαρτοφύλακα, Α.-Μ. (2020). </w:t>
      </w:r>
      <w:r w:rsidRPr="001236D3">
        <w:rPr>
          <w:rFonts w:ascii="Times New Roman" w:hAnsi="Times New Roman"/>
          <w:i/>
          <w:iCs/>
        </w:rPr>
        <w:t>Τα είδη, ο ρόλος και οι βασικές αρχές του εκπαιδευτικού υλικού στην εξ αποστάσεως σχολική εκπαίδευση</w:t>
      </w:r>
      <w:r w:rsidRPr="001236D3">
        <w:rPr>
          <w:rFonts w:ascii="Times New Roman" w:hAnsi="Times New Roman"/>
        </w:rPr>
        <w:t xml:space="preserve">. ΠΕ.Κ.Ε.Σ. Κρήτης. </w:t>
      </w:r>
      <w:hyperlink r:id="rId130" w:tgtFrame="_new" w:history="1">
        <w:r w:rsidRPr="001236D3">
          <w:rPr>
            <w:rStyle w:val="-"/>
            <w:rFonts w:ascii="Times New Roman" w:hAnsi="Times New Roman"/>
          </w:rPr>
          <w:t>https://pekesexae2020.pdekritis.gr/wp-content/uploads/2020/04/Χαρτοφύλακα-Μανούσου-Εργασία.pdf</w:t>
        </w:r>
      </w:hyperlink>
    </w:p>
    <w:p w14:paraId="14A87E25" w14:textId="77777777" w:rsidR="0007621B" w:rsidRPr="00812514" w:rsidRDefault="0007621B" w:rsidP="0007621B">
      <w:pPr>
        <w:spacing w:after="120" w:line="360" w:lineRule="auto"/>
        <w:jc w:val="both"/>
        <w:rPr>
          <w:rFonts w:ascii="Times New Roman" w:hAnsi="Times New Roman"/>
        </w:rPr>
      </w:pPr>
      <w:r w:rsidRPr="00812514">
        <w:rPr>
          <w:rFonts w:ascii="Times New Roman" w:hAnsi="Times New Roman"/>
        </w:rPr>
        <w:t>Υπουργείο</w:t>
      </w:r>
      <w:r w:rsidRPr="00E9568B">
        <w:rPr>
          <w:rFonts w:ascii="Times New Roman" w:hAnsi="Times New Roman"/>
        </w:rPr>
        <w:t xml:space="preserve"> </w:t>
      </w:r>
      <w:r w:rsidRPr="00812514">
        <w:rPr>
          <w:rFonts w:ascii="Times New Roman" w:hAnsi="Times New Roman"/>
        </w:rPr>
        <w:t>Παιδείας</w:t>
      </w:r>
      <w:r w:rsidRPr="00E9568B">
        <w:rPr>
          <w:rFonts w:ascii="Times New Roman" w:hAnsi="Times New Roman"/>
        </w:rPr>
        <w:t xml:space="preserve"> &amp; </w:t>
      </w:r>
      <w:r w:rsidRPr="00812514">
        <w:rPr>
          <w:rFonts w:ascii="Times New Roman" w:hAnsi="Times New Roman"/>
        </w:rPr>
        <w:t>Θρησκευμάτων</w:t>
      </w:r>
      <w:r w:rsidRPr="00E9568B">
        <w:rPr>
          <w:rFonts w:ascii="Times New Roman" w:hAnsi="Times New Roman"/>
        </w:rPr>
        <w:t xml:space="preserve">. </w:t>
      </w:r>
      <w:r w:rsidRPr="00812514">
        <w:rPr>
          <w:rFonts w:ascii="Times New Roman" w:hAnsi="Times New Roman"/>
        </w:rPr>
        <w:t xml:space="preserve">(2023). </w:t>
      </w:r>
      <w:r w:rsidRPr="00812514">
        <w:rPr>
          <w:rFonts w:ascii="Times New Roman" w:hAnsi="Times New Roman"/>
          <w:i/>
          <w:iCs/>
        </w:rPr>
        <w:t>Νέο πρόγραμμα σπουδών λογοτεχνίας γυμνασίου</w:t>
      </w:r>
      <w:r w:rsidRPr="00812514">
        <w:rPr>
          <w:rFonts w:ascii="Times New Roman" w:hAnsi="Times New Roman"/>
        </w:rPr>
        <w:t>. Ινστιτούτο Εκπαιδευτικής Πολιτικής.</w:t>
      </w:r>
    </w:p>
    <w:p w14:paraId="65BAC017" w14:textId="77777777" w:rsidR="0007621B" w:rsidRDefault="0007621B" w:rsidP="0007621B">
      <w:pPr>
        <w:spacing w:after="120" w:line="360" w:lineRule="auto"/>
        <w:jc w:val="both"/>
        <w:rPr>
          <w:rStyle w:val="-"/>
          <w:rFonts w:ascii="Times New Roman" w:hAnsi="Times New Roman"/>
        </w:rPr>
      </w:pPr>
      <w:r w:rsidRPr="00812514">
        <w:rPr>
          <w:rFonts w:ascii="Times New Roman" w:hAnsi="Times New Roman"/>
        </w:rPr>
        <w:t xml:space="preserve">Χατζησαββίδης, Σ., &amp; Χοντολίδου, Ε. (Επιμ.). (2011). </w:t>
      </w:r>
      <w:r w:rsidRPr="00812514">
        <w:rPr>
          <w:rFonts w:ascii="Times New Roman" w:hAnsi="Times New Roman"/>
          <w:i/>
          <w:iCs/>
        </w:rPr>
        <w:t>Νεοελληνική λογοτεχνία: Γ΄ γυμνασίου</w:t>
      </w:r>
      <w:r w:rsidRPr="00812514">
        <w:rPr>
          <w:rFonts w:ascii="Times New Roman" w:hAnsi="Times New Roman"/>
        </w:rPr>
        <w:t xml:space="preserve">. Οργανισμός Εκδόσεως Διδακτικών Βιβλίων. Ανακτήθηκε από </w:t>
      </w:r>
      <w:hyperlink r:id="rId131" w:tgtFrame="_new" w:history="1">
        <w:r w:rsidRPr="00812514">
          <w:rPr>
            <w:rStyle w:val="-"/>
            <w:rFonts w:ascii="Times New Roman" w:hAnsi="Times New Roman"/>
          </w:rPr>
          <w:t>http://ebooks.edu.gr/new/</w:t>
        </w:r>
      </w:hyperlink>
    </w:p>
    <w:p w14:paraId="2BC20552" w14:textId="77777777" w:rsidR="007D42E4" w:rsidRPr="00C220A6" w:rsidRDefault="007D42E4" w:rsidP="0007621B">
      <w:pPr>
        <w:spacing w:after="120" w:line="360" w:lineRule="auto"/>
        <w:jc w:val="both"/>
        <w:rPr>
          <w:rFonts w:ascii="Times New Roman" w:hAnsi="Times New Roman"/>
        </w:rPr>
      </w:pPr>
    </w:p>
    <w:sectPr w:rsidR="007D42E4" w:rsidRPr="00C220A6" w:rsidSect="00A12823">
      <w:footerReference w:type="default" r:id="rId132"/>
      <w:pgSz w:w="11906" w:h="16838"/>
      <w:pgMar w:top="1440" w:right="1440" w:bottom="1440" w:left="1440" w:header="720" w:footer="720" w:gutter="284"/>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EB39C1" w16cex:dateUtc="2025-09-04T18:16:00Z"/>
  <w16cex:commentExtensible w16cex:durableId="39A89CEF" w16cex:dateUtc="2025-09-04T16:14:00Z"/>
  <w16cex:commentExtensible w16cex:durableId="4BFB8C38" w16cex:dateUtc="2025-09-04T16:14:00Z"/>
  <w16cex:commentExtensible w16cex:durableId="2C5DA5F9" w16cex:dateUtc="2025-08-30T13:31:00Z"/>
  <w16cex:commentExtensible w16cex:durableId="4956C4EA" w16cex:dateUtc="2025-09-04T16:15:00Z"/>
  <w16cex:commentExtensible w16cex:durableId="56EC4A80" w16cex:dateUtc="2025-09-04T17:36:00Z"/>
  <w16cex:commentExtensible w16cex:durableId="6B2FFE0C" w16cex:dateUtc="2025-09-04T16:16:00Z"/>
  <w16cex:commentExtensible w16cex:durableId="79CC0E4B" w16cex:dateUtc="2025-09-04T17:28:00Z"/>
  <w16cex:commentExtensible w16cex:durableId="3CE7373A" w16cex:dateUtc="2025-09-04T17:33:00Z"/>
  <w16cex:commentExtensible w16cex:durableId="2C5DA6CA" w16cex:dateUtc="2025-08-30T13:35:00Z"/>
  <w16cex:commentExtensible w16cex:durableId="2C5DA6E1" w16cex:dateUtc="2025-08-30T13:35:00Z"/>
  <w16cex:commentExtensible w16cex:durableId="2C5DA713" w16cex:dateUtc="2025-08-30T13:36:00Z"/>
  <w16cex:commentExtensible w16cex:durableId="594AA68A" w16cex:dateUtc="2025-09-04T16:35:00Z"/>
  <w16cex:commentExtensible w16cex:durableId="2C5DA7CF" w16cex:dateUtc="2025-08-30T13:39:00Z"/>
  <w16cex:commentExtensible w16cex:durableId="62A54430" w16cex:dateUtc="2025-09-04T16:53:00Z"/>
  <w16cex:commentExtensible w16cex:durableId="5C298E68" w16cex:dateUtc="2025-09-04T16:54:00Z"/>
  <w16cex:commentExtensible w16cex:durableId="56D3D01B" w16cex:dateUtc="2025-09-04T16:59:00Z"/>
  <w16cex:commentExtensible w16cex:durableId="2C5DA837" w16cex:dateUtc="2025-08-30T13:41:00Z"/>
  <w16cex:commentExtensible w16cex:durableId="32489752" w16cex:dateUtc="2025-09-04T18:13:00Z"/>
  <w16cex:commentExtensible w16cex:durableId="2C5DA87F" w16cex:dateUtc="2025-08-30T13:42:00Z"/>
  <w16cex:commentExtensible w16cex:durableId="2C5DA8AA" w16cex:dateUtc="2025-08-30T13:43:00Z"/>
  <w16cex:commentExtensible w16cex:durableId="03B394A5" w16cex:dateUtc="2025-09-04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0C280E" w16cid:durableId="0AEB39C1"/>
  <w16cid:commentId w16cid:paraId="38D54B10" w16cid:durableId="39A89CEF"/>
  <w16cid:commentId w16cid:paraId="303906C6" w16cid:durableId="4BFB8C38"/>
  <w16cid:commentId w16cid:paraId="5E20C1AC" w16cid:durableId="2C5DA5F9"/>
  <w16cid:commentId w16cid:paraId="3D5991E2" w16cid:durableId="4956C4EA"/>
  <w16cid:commentId w16cid:paraId="532A5903" w16cid:durableId="56EC4A80"/>
  <w16cid:commentId w16cid:paraId="0C89F50A" w16cid:durableId="6B2FFE0C"/>
  <w16cid:commentId w16cid:paraId="5E8A0662" w16cid:durableId="79CC0E4B"/>
  <w16cid:commentId w16cid:paraId="093E045D" w16cid:durableId="3CE7373A"/>
  <w16cid:commentId w16cid:paraId="59A935CE" w16cid:durableId="2C5DA6CA"/>
  <w16cid:commentId w16cid:paraId="232C9532" w16cid:durableId="2C5DA6E1"/>
  <w16cid:commentId w16cid:paraId="5E7CC03B" w16cid:durableId="2C5DA713"/>
  <w16cid:commentId w16cid:paraId="0577124F" w16cid:durableId="594AA68A"/>
  <w16cid:commentId w16cid:paraId="0AD18C0D" w16cid:durableId="0AD18C0D"/>
  <w16cid:commentId w16cid:paraId="01173DCF" w16cid:durableId="2C5DA7CF"/>
  <w16cid:commentId w16cid:paraId="4CB68F36" w16cid:durableId="62A54430"/>
  <w16cid:commentId w16cid:paraId="55316EA5" w16cid:durableId="5C298E68"/>
  <w16cid:commentId w16cid:paraId="200C7332" w16cid:durableId="56D3D01B"/>
  <w16cid:commentId w16cid:paraId="185E8683" w16cid:durableId="185E8683"/>
  <w16cid:commentId w16cid:paraId="29BF0AF6" w16cid:durableId="2C5DA837"/>
  <w16cid:commentId w16cid:paraId="4BE6D21F" w16cid:durableId="32489752"/>
  <w16cid:commentId w16cid:paraId="4CE635A5" w16cid:durableId="2C5DA87F"/>
  <w16cid:commentId w16cid:paraId="20493AD8" w16cid:durableId="2C5DA8AA"/>
  <w16cid:commentId w16cid:paraId="6294E77F" w16cid:durableId="6294E77F"/>
  <w16cid:commentId w16cid:paraId="4330F24A" w16cid:durableId="03B394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F9DB8" w14:textId="77777777" w:rsidR="00A93BB9" w:rsidRDefault="00A93BB9">
      <w:r>
        <w:separator/>
      </w:r>
    </w:p>
  </w:endnote>
  <w:endnote w:type="continuationSeparator" w:id="0">
    <w:p w14:paraId="7DA3A53E" w14:textId="77777777" w:rsidR="00A93BB9" w:rsidRDefault="00A9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03B5" w14:textId="77777777" w:rsidR="002E53CF" w:rsidRPr="009E75ED" w:rsidRDefault="002E53CF" w:rsidP="009E75ED">
    <w:pPr>
      <w:pStyle w:val="a5"/>
      <w:rPr>
        <w:rFonts w:ascii="Times New Roman" w:hAnsi="Times New Roman"/>
        <w:i/>
        <w:sz w:val="20"/>
      </w:rPr>
    </w:pPr>
    <w:r>
      <w:rPr>
        <w:rFonts w:ascii="Times New Roman" w:hAnsi="Times New Roman"/>
        <w:i/>
        <w:sz w:val="20"/>
      </w:rPr>
      <w:t xml:space="preserve">ΠΜΣ </w:t>
    </w:r>
    <w:r w:rsidRPr="009E75ED">
      <w:rPr>
        <w:rFonts w:ascii="Times New Roman" w:hAnsi="Times New Roman"/>
        <w:i/>
        <w:sz w:val="20"/>
      </w:rPr>
      <w:t xml:space="preserve">«Επιστήμες της Αγωγής - Εξ Αποστάσεως Εκπαίδευση με την χρήση των ΤΠΕ </w:t>
    </w:r>
  </w:p>
  <w:p w14:paraId="7B1D0294" w14:textId="77777777" w:rsidR="002E53CF" w:rsidRPr="00CC4FFE" w:rsidRDefault="002E53CF" w:rsidP="009E75ED">
    <w:pPr>
      <w:pStyle w:val="a5"/>
      <w:rPr>
        <w:rFonts w:ascii="Times New Roman" w:hAnsi="Times New Roman"/>
        <w:sz w:val="20"/>
      </w:rPr>
    </w:pPr>
    <w:r w:rsidRPr="009E75ED">
      <w:rPr>
        <w:rFonts w:ascii="Times New Roman" w:hAnsi="Times New Roman"/>
        <w:i/>
        <w:sz w:val="20"/>
      </w:rPr>
      <w:t>(e-Learning)</w:t>
    </w:r>
    <w:r>
      <w:rPr>
        <w:rFonts w:ascii="Times New Roman" w:hAnsi="Times New Roman"/>
        <w:i/>
        <w:sz w:val="20"/>
      </w:rPr>
      <w:t xml:space="preserve">»: </w:t>
    </w:r>
    <w:r w:rsidRPr="009E75ED">
      <w:rPr>
        <w:rFonts w:ascii="Times New Roman" w:hAnsi="Times New Roman"/>
        <w:i/>
        <w:sz w:val="20"/>
      </w:rPr>
      <w:t>.</w:t>
    </w:r>
    <w:r w:rsidRPr="00CC4FFE">
      <w:rPr>
        <w:rFonts w:ascii="Times New Roman" w:hAnsi="Times New Roman"/>
        <w:i/>
        <w:sz w:val="20"/>
      </w:rPr>
      <w:t>Διπλωματική Εργασία</w:t>
    </w:r>
    <w:r w:rsidRPr="00CC4FFE">
      <w:rPr>
        <w:rFonts w:ascii="Times New Roman" w:hAnsi="Times New Roman"/>
        <w:i/>
        <w:sz w:val="20"/>
      </w:rPr>
      <w:tab/>
    </w:r>
    <w:r w:rsidRPr="00CC4FFE">
      <w:rPr>
        <w:rFonts w:ascii="Times New Roman" w:hAnsi="Times New Roman"/>
        <w:i/>
        <w:sz w:val="20"/>
      </w:rPr>
      <w:tab/>
    </w:r>
    <w:r w:rsidRPr="00CC4FFE">
      <w:rPr>
        <w:rFonts w:ascii="Times New Roman" w:hAnsi="Times New Roman"/>
        <w:sz w:val="20"/>
      </w:rPr>
      <w:fldChar w:fldCharType="begin"/>
    </w:r>
    <w:r w:rsidRPr="00CC4FFE">
      <w:rPr>
        <w:rFonts w:ascii="Times New Roman" w:hAnsi="Times New Roman"/>
        <w:sz w:val="20"/>
      </w:rPr>
      <w:instrText>PAGE   \* MERGEFORMAT</w:instrText>
    </w:r>
    <w:r w:rsidRPr="00CC4FFE">
      <w:rPr>
        <w:rFonts w:ascii="Times New Roman" w:hAnsi="Times New Roman"/>
        <w:sz w:val="20"/>
      </w:rPr>
      <w:fldChar w:fldCharType="separate"/>
    </w:r>
    <w:r w:rsidR="00F13BFF">
      <w:rPr>
        <w:rFonts w:ascii="Times New Roman" w:hAnsi="Times New Roman"/>
        <w:noProof/>
        <w:sz w:val="20"/>
      </w:rPr>
      <w:t>xii</w:t>
    </w:r>
    <w:r w:rsidRPr="00CC4FFE">
      <w:rP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F72BD" w14:textId="77777777" w:rsidR="002E53CF" w:rsidRPr="00520836" w:rsidRDefault="002E53CF" w:rsidP="00520836">
    <w:pPr>
      <w:pStyle w:val="a5"/>
      <w:rPr>
        <w:rFonts w:ascii="Times New Roman" w:hAnsi="Times New Roman"/>
        <w:sz w:val="20"/>
        <w:szCs w:val="20"/>
      </w:rPr>
    </w:pPr>
    <w:r w:rsidRPr="00520836">
      <w:rPr>
        <w:rFonts w:ascii="Times New Roman" w:hAnsi="Times New Roman"/>
        <w:sz w:val="20"/>
        <w:szCs w:val="20"/>
      </w:rPr>
      <w:t xml:space="preserve">ΠΜΣ «Επιστήμες της Αγωγής - Εξ Αποστάσεως Εκπαίδευση με την χρήση των ΤΠΕ </w:t>
    </w:r>
  </w:p>
  <w:p w14:paraId="57419885" w14:textId="77777777" w:rsidR="002E53CF" w:rsidRPr="00CC4FFE" w:rsidRDefault="002E53CF" w:rsidP="00520836">
    <w:pPr>
      <w:pStyle w:val="a5"/>
      <w:rPr>
        <w:rFonts w:ascii="Times New Roman" w:hAnsi="Times New Roman"/>
        <w:sz w:val="20"/>
        <w:szCs w:val="20"/>
      </w:rPr>
    </w:pPr>
    <w:r w:rsidRPr="00520836">
      <w:rPr>
        <w:rFonts w:ascii="Times New Roman" w:hAnsi="Times New Roman"/>
        <w:sz w:val="20"/>
        <w:szCs w:val="20"/>
      </w:rPr>
      <w:t>(e-Learning)»: .Διπλωματική Εργασία</w:t>
    </w:r>
    <w:r w:rsidRPr="00CC4FFE">
      <w:rPr>
        <w:rFonts w:ascii="Times New Roman" w:hAnsi="Times New Roman"/>
        <w:sz w:val="20"/>
        <w:szCs w:val="20"/>
      </w:rPr>
      <w:tab/>
    </w:r>
    <w:r w:rsidRPr="00CC4FFE">
      <w:rPr>
        <w:rFonts w:ascii="Times New Roman" w:hAnsi="Times New Roman"/>
        <w:sz w:val="20"/>
        <w:szCs w:val="20"/>
      </w:rPr>
      <w:tab/>
    </w:r>
    <w:r w:rsidRPr="00CC4FFE">
      <w:rPr>
        <w:rFonts w:ascii="Times New Roman" w:hAnsi="Times New Roman"/>
        <w:sz w:val="20"/>
        <w:szCs w:val="20"/>
      </w:rPr>
      <w:fldChar w:fldCharType="begin"/>
    </w:r>
    <w:r w:rsidRPr="00CC4FFE">
      <w:rPr>
        <w:rFonts w:ascii="Times New Roman" w:hAnsi="Times New Roman"/>
        <w:sz w:val="20"/>
        <w:szCs w:val="20"/>
      </w:rPr>
      <w:instrText xml:space="preserve"> PAGE   \* MERGEFORMAT </w:instrText>
    </w:r>
    <w:r w:rsidRPr="00CC4FFE">
      <w:rPr>
        <w:rFonts w:ascii="Times New Roman" w:hAnsi="Times New Roman"/>
        <w:sz w:val="20"/>
        <w:szCs w:val="20"/>
      </w:rPr>
      <w:fldChar w:fldCharType="separate"/>
    </w:r>
    <w:r w:rsidR="00F13BFF">
      <w:rPr>
        <w:rFonts w:ascii="Times New Roman" w:hAnsi="Times New Roman"/>
        <w:noProof/>
        <w:sz w:val="20"/>
        <w:szCs w:val="20"/>
      </w:rPr>
      <w:t>5</w:t>
    </w:r>
    <w:r w:rsidRPr="00CC4FFE">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D7659" w14:textId="77777777" w:rsidR="00A93BB9" w:rsidRDefault="00A93BB9">
      <w:r>
        <w:separator/>
      </w:r>
    </w:p>
  </w:footnote>
  <w:footnote w:type="continuationSeparator" w:id="0">
    <w:p w14:paraId="66971B3E" w14:textId="77777777" w:rsidR="00A93BB9" w:rsidRDefault="00A93BB9">
      <w:r>
        <w:continuationSeparator/>
      </w:r>
    </w:p>
  </w:footnote>
  <w:footnote w:id="1">
    <w:p w14:paraId="596D62CA" w14:textId="77777777" w:rsidR="002E53CF" w:rsidRPr="00D063CF" w:rsidRDefault="002E53CF" w:rsidP="00775A5E">
      <w:pPr>
        <w:pStyle w:val="af9"/>
        <w:jc w:val="both"/>
      </w:pPr>
      <w:r>
        <w:rPr>
          <w:rStyle w:val="afa"/>
          <w:rFonts w:eastAsiaTheme="majorEastAsia"/>
        </w:rPr>
        <w:footnoteRef/>
      </w:r>
      <w:r w:rsidRPr="00D063CF">
        <w:t>Το CoI είναι ένα εκπαιδευτικό μοντέλο που περιγράφει πώς δημιουργείται μια αποτελεσματική εκπαιδευτική κοινότητα στο διαδίκτυο.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2E53CF" w14:paraId="31467D0B" w14:textId="77777777" w:rsidTr="00AC3BF9">
      <w:trPr>
        <w:trHeight w:val="851"/>
      </w:trPr>
      <w:tc>
        <w:tcPr>
          <w:tcW w:w="2235" w:type="dxa"/>
          <w:tcBorders>
            <w:top w:val="nil"/>
            <w:left w:val="nil"/>
            <w:bottom w:val="nil"/>
            <w:right w:val="nil"/>
          </w:tcBorders>
          <w:vAlign w:val="center"/>
        </w:tcPr>
        <w:p w14:paraId="762DFE5D" w14:textId="77777777" w:rsidR="002E53CF" w:rsidRDefault="002E53CF">
          <w:pPr>
            <w:pStyle w:val="a7"/>
          </w:pPr>
          <w:r>
            <w:rPr>
              <w:noProof/>
            </w:rPr>
            <w:drawing>
              <wp:inline distT="0" distB="0" distL="0" distR="0" wp14:anchorId="2C95A194" wp14:editId="0364642A">
                <wp:extent cx="745321" cy="419100"/>
                <wp:effectExtent l="0" t="0" r="0" b="0"/>
                <wp:docPr id="1243076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vAlign w:val="center"/>
        </w:tcPr>
        <w:p w14:paraId="5D84232E" w14:textId="2400FAC1" w:rsidR="002E53CF" w:rsidRPr="00CC4FFE" w:rsidRDefault="002E53CF" w:rsidP="00DC5821">
          <w:pPr>
            <w:pStyle w:val="a7"/>
            <w:tabs>
              <w:tab w:val="clear" w:pos="4153"/>
            </w:tabs>
            <w:jc w:val="both"/>
            <w:rPr>
              <w:rFonts w:ascii="Times New Roman" w:hAnsi="Times New Roman"/>
              <w:i/>
            </w:rPr>
          </w:pPr>
          <w:r>
            <w:rPr>
              <w:rFonts w:ascii="Times New Roman" w:hAnsi="Times New Roman"/>
              <w:i/>
            </w:rPr>
            <w:t>Ελένη Χατζηδάκη</w:t>
          </w:r>
          <w:r w:rsidRPr="00CC4FFE">
            <w:rPr>
              <w:rFonts w:ascii="Times New Roman" w:hAnsi="Times New Roman"/>
              <w:i/>
            </w:rPr>
            <w:t>, «</w:t>
          </w:r>
          <w:r w:rsidR="00221811">
            <w:rPr>
              <w:rFonts w:ascii="Times New Roman" w:hAnsi="Times New Roman"/>
              <w:i/>
            </w:rPr>
            <w:t>Ο Ερωτόκριτος</w:t>
          </w:r>
          <w:r w:rsidR="00221811" w:rsidRPr="00221811">
            <w:rPr>
              <w:rFonts w:ascii="Times New Roman" w:hAnsi="Times New Roman"/>
              <w:i/>
            </w:rPr>
            <w:t>: Εκπαιδευτικό υλικό  για την παρουσίαση του έργου, των χαρακτήρων και του συγγραφέα σε  e-learning περιβάλλοντα.</w:t>
          </w:r>
          <w:r w:rsidRPr="00CC4FFE">
            <w:rPr>
              <w:rFonts w:ascii="Times New Roman" w:hAnsi="Times New Roman"/>
              <w:i/>
            </w:rPr>
            <w:t>»</w:t>
          </w:r>
        </w:p>
      </w:tc>
    </w:tr>
  </w:tbl>
  <w:p w14:paraId="7837E6F5" w14:textId="77777777" w:rsidR="002E53CF" w:rsidRDefault="002E53C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15:restartNumberingAfterBreak="0">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34D51CE"/>
    <w:multiLevelType w:val="hybridMultilevel"/>
    <w:tmpl w:val="03A0641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7D4333"/>
    <w:multiLevelType w:val="multilevel"/>
    <w:tmpl w:val="73B4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84FD7"/>
    <w:multiLevelType w:val="multilevel"/>
    <w:tmpl w:val="5030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76244"/>
    <w:multiLevelType w:val="multilevel"/>
    <w:tmpl w:val="3D30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632D6"/>
    <w:multiLevelType w:val="multilevel"/>
    <w:tmpl w:val="059A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26543"/>
    <w:multiLevelType w:val="hybridMultilevel"/>
    <w:tmpl w:val="FA08A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C87DF5"/>
    <w:multiLevelType w:val="multilevel"/>
    <w:tmpl w:val="F1E22C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3161DC"/>
    <w:multiLevelType w:val="multilevel"/>
    <w:tmpl w:val="08F0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E530A"/>
    <w:multiLevelType w:val="multilevel"/>
    <w:tmpl w:val="EE5C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740DD3"/>
    <w:multiLevelType w:val="multilevel"/>
    <w:tmpl w:val="39FA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F5161E"/>
    <w:multiLevelType w:val="multilevel"/>
    <w:tmpl w:val="4DD8A79E"/>
    <w:lvl w:ilvl="0">
      <w:start w:val="1"/>
      <w:numFmt w:val="decimal"/>
      <w:pStyle w:val="1"/>
      <w:lvlText w:val="%1"/>
      <w:lvlJc w:val="left"/>
      <w:pPr>
        <w:ind w:left="432" w:hanging="432"/>
      </w:pPr>
      <w:rPr>
        <w:rFonts w:hint="default"/>
      </w:rPr>
    </w:lvl>
    <w:lvl w:ilvl="1">
      <w:start w:val="1"/>
      <w:numFmt w:val="decimal"/>
      <w:pStyle w:val="20"/>
      <w:lvlText w:val="%1.%2"/>
      <w:lvlJc w:val="left"/>
      <w:pPr>
        <w:ind w:left="860" w:hanging="576"/>
      </w:pPr>
      <w:rPr>
        <w:rFonts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3BAC7516"/>
    <w:multiLevelType w:val="hybridMultilevel"/>
    <w:tmpl w:val="C968168C"/>
    <w:lvl w:ilvl="0" w:tplc="372019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F345FF3"/>
    <w:multiLevelType w:val="hybridMultilevel"/>
    <w:tmpl w:val="57BE728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0D44744"/>
    <w:multiLevelType w:val="multilevel"/>
    <w:tmpl w:val="8A9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2323A1"/>
    <w:multiLevelType w:val="multilevel"/>
    <w:tmpl w:val="3A2C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F55987"/>
    <w:multiLevelType w:val="multilevel"/>
    <w:tmpl w:val="D7E2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D0450D"/>
    <w:multiLevelType w:val="hybridMultilevel"/>
    <w:tmpl w:val="308E0A8A"/>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19" w15:restartNumberingAfterBreak="0">
    <w:nsid w:val="493836CA"/>
    <w:multiLevelType w:val="hybridMultilevel"/>
    <w:tmpl w:val="5D82AA2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8A69D2"/>
    <w:multiLevelType w:val="multilevel"/>
    <w:tmpl w:val="E0D2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E00812"/>
    <w:multiLevelType w:val="multilevel"/>
    <w:tmpl w:val="BC7EC8A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210AC3"/>
    <w:multiLevelType w:val="multilevel"/>
    <w:tmpl w:val="F89C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B7103"/>
    <w:multiLevelType w:val="multilevel"/>
    <w:tmpl w:val="914C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5826EA"/>
    <w:multiLevelType w:val="hybridMultilevel"/>
    <w:tmpl w:val="BE1E3DA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2941BE0"/>
    <w:multiLevelType w:val="multilevel"/>
    <w:tmpl w:val="4AD2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443B9"/>
    <w:multiLevelType w:val="multilevel"/>
    <w:tmpl w:val="A234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D31A61"/>
    <w:multiLevelType w:val="multilevel"/>
    <w:tmpl w:val="6160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81E45"/>
    <w:multiLevelType w:val="multilevel"/>
    <w:tmpl w:val="01A6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913C84"/>
    <w:multiLevelType w:val="multilevel"/>
    <w:tmpl w:val="8FAC3848"/>
    <w:lvl w:ilvl="0">
      <w:start w:val="1"/>
      <w:numFmt w:val="decimal"/>
      <w:pStyle w:val="10"/>
      <w:suff w:val="space"/>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BB365C"/>
    <w:multiLevelType w:val="multilevel"/>
    <w:tmpl w:val="3B7C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A4735"/>
    <w:multiLevelType w:val="multilevel"/>
    <w:tmpl w:val="DDB0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4E2700"/>
    <w:multiLevelType w:val="multilevel"/>
    <w:tmpl w:val="4D7AD31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 w:numId="3">
    <w:abstractNumId w:val="12"/>
  </w:num>
  <w:num w:numId="4">
    <w:abstractNumId w:val="29"/>
  </w:num>
  <w:num w:numId="5">
    <w:abstractNumId w:val="24"/>
  </w:num>
  <w:num w:numId="6">
    <w:abstractNumId w:val="22"/>
  </w:num>
  <w:num w:numId="7">
    <w:abstractNumId w:val="21"/>
  </w:num>
  <w:num w:numId="8">
    <w:abstractNumId w:val="6"/>
  </w:num>
  <w:num w:numId="9">
    <w:abstractNumId w:val="31"/>
  </w:num>
  <w:num w:numId="10">
    <w:abstractNumId w:val="23"/>
  </w:num>
  <w:num w:numId="11">
    <w:abstractNumId w:val="27"/>
  </w:num>
  <w:num w:numId="12">
    <w:abstractNumId w:val="25"/>
  </w:num>
  <w:num w:numId="13">
    <w:abstractNumId w:val="3"/>
  </w:num>
  <w:num w:numId="14">
    <w:abstractNumId w:val="17"/>
  </w:num>
  <w:num w:numId="15">
    <w:abstractNumId w:val="5"/>
  </w:num>
  <w:num w:numId="16">
    <w:abstractNumId w:val="26"/>
  </w:num>
  <w:num w:numId="17">
    <w:abstractNumId w:val="11"/>
  </w:num>
  <w:num w:numId="18">
    <w:abstractNumId w:val="9"/>
  </w:num>
  <w:num w:numId="19">
    <w:abstractNumId w:val="28"/>
  </w:num>
  <w:num w:numId="20">
    <w:abstractNumId w:val="10"/>
  </w:num>
  <w:num w:numId="21">
    <w:abstractNumId w:val="4"/>
  </w:num>
  <w:num w:numId="22">
    <w:abstractNumId w:val="20"/>
  </w:num>
  <w:num w:numId="23">
    <w:abstractNumId w:val="30"/>
  </w:num>
  <w:num w:numId="24">
    <w:abstractNumId w:val="15"/>
  </w:num>
  <w:num w:numId="25">
    <w:abstractNumId w:val="13"/>
  </w:num>
  <w:num w:numId="26">
    <w:abstractNumId w:val="16"/>
  </w:num>
  <w:num w:numId="27">
    <w:abstractNumId w:val="32"/>
  </w:num>
  <w:num w:numId="28">
    <w:abstractNumId w:val="18"/>
  </w:num>
  <w:num w:numId="29">
    <w:abstractNumId w:val="7"/>
  </w:num>
  <w:num w:numId="30">
    <w:abstractNumId w:val="19"/>
  </w:num>
  <w:num w:numId="31">
    <w:abstractNumId w:val="2"/>
  </w:num>
  <w:num w:numId="32">
    <w:abstractNumId w:val="14"/>
  </w:num>
  <w:num w:numId="33">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4F"/>
    <w:rsid w:val="00001BE8"/>
    <w:rsid w:val="00002AF5"/>
    <w:rsid w:val="00004CE4"/>
    <w:rsid w:val="0000662D"/>
    <w:rsid w:val="00011F21"/>
    <w:rsid w:val="000124AF"/>
    <w:rsid w:val="00012DC3"/>
    <w:rsid w:val="000165B7"/>
    <w:rsid w:val="00020F0B"/>
    <w:rsid w:val="0002100A"/>
    <w:rsid w:val="0002121C"/>
    <w:rsid w:val="00021355"/>
    <w:rsid w:val="00021EDC"/>
    <w:rsid w:val="00022547"/>
    <w:rsid w:val="00022991"/>
    <w:rsid w:val="00023DA3"/>
    <w:rsid w:val="00025A45"/>
    <w:rsid w:val="00033719"/>
    <w:rsid w:val="000342CD"/>
    <w:rsid w:val="0003440E"/>
    <w:rsid w:val="00036062"/>
    <w:rsid w:val="00037B2A"/>
    <w:rsid w:val="00041137"/>
    <w:rsid w:val="000434A3"/>
    <w:rsid w:val="00043F98"/>
    <w:rsid w:val="00044951"/>
    <w:rsid w:val="00051358"/>
    <w:rsid w:val="000521E1"/>
    <w:rsid w:val="0005246D"/>
    <w:rsid w:val="000543E1"/>
    <w:rsid w:val="00054EE9"/>
    <w:rsid w:val="00056454"/>
    <w:rsid w:val="00056BC1"/>
    <w:rsid w:val="000573F3"/>
    <w:rsid w:val="00057D86"/>
    <w:rsid w:val="00060814"/>
    <w:rsid w:val="00060A02"/>
    <w:rsid w:val="0006114D"/>
    <w:rsid w:val="00061E03"/>
    <w:rsid w:val="000628FD"/>
    <w:rsid w:val="00062DAF"/>
    <w:rsid w:val="00063741"/>
    <w:rsid w:val="00063A5F"/>
    <w:rsid w:val="000646DE"/>
    <w:rsid w:val="00064EB9"/>
    <w:rsid w:val="00066217"/>
    <w:rsid w:val="000664C4"/>
    <w:rsid w:val="00071A6F"/>
    <w:rsid w:val="00072461"/>
    <w:rsid w:val="00072C84"/>
    <w:rsid w:val="00073BC7"/>
    <w:rsid w:val="0007621B"/>
    <w:rsid w:val="00080F40"/>
    <w:rsid w:val="00081C38"/>
    <w:rsid w:val="00084484"/>
    <w:rsid w:val="000872F5"/>
    <w:rsid w:val="000968D7"/>
    <w:rsid w:val="0009731D"/>
    <w:rsid w:val="000977E5"/>
    <w:rsid w:val="000A0385"/>
    <w:rsid w:val="000A2227"/>
    <w:rsid w:val="000A2CBD"/>
    <w:rsid w:val="000A3F51"/>
    <w:rsid w:val="000A56D8"/>
    <w:rsid w:val="000A6BCD"/>
    <w:rsid w:val="000A79AF"/>
    <w:rsid w:val="000B177F"/>
    <w:rsid w:val="000B25D8"/>
    <w:rsid w:val="000B37AC"/>
    <w:rsid w:val="000B37B6"/>
    <w:rsid w:val="000B3938"/>
    <w:rsid w:val="000B444F"/>
    <w:rsid w:val="000B4515"/>
    <w:rsid w:val="000B51B6"/>
    <w:rsid w:val="000B5559"/>
    <w:rsid w:val="000B6EC8"/>
    <w:rsid w:val="000C07B2"/>
    <w:rsid w:val="000C1128"/>
    <w:rsid w:val="000C2004"/>
    <w:rsid w:val="000C2CB0"/>
    <w:rsid w:val="000C46AC"/>
    <w:rsid w:val="000C49AB"/>
    <w:rsid w:val="000C4C2B"/>
    <w:rsid w:val="000C5D49"/>
    <w:rsid w:val="000C6E20"/>
    <w:rsid w:val="000D0E1C"/>
    <w:rsid w:val="000D1377"/>
    <w:rsid w:val="000D201B"/>
    <w:rsid w:val="000D24CE"/>
    <w:rsid w:val="000D2C2D"/>
    <w:rsid w:val="000D6401"/>
    <w:rsid w:val="000E10FA"/>
    <w:rsid w:val="000E256E"/>
    <w:rsid w:val="000E26A7"/>
    <w:rsid w:val="000E3222"/>
    <w:rsid w:val="000E6987"/>
    <w:rsid w:val="000E6A06"/>
    <w:rsid w:val="000F03FA"/>
    <w:rsid w:val="000F08C2"/>
    <w:rsid w:val="000F0D76"/>
    <w:rsid w:val="000F2B01"/>
    <w:rsid w:val="000F33B9"/>
    <w:rsid w:val="000F4051"/>
    <w:rsid w:val="000F506F"/>
    <w:rsid w:val="000F539B"/>
    <w:rsid w:val="000F5807"/>
    <w:rsid w:val="000F64B5"/>
    <w:rsid w:val="000F6A29"/>
    <w:rsid w:val="001004E0"/>
    <w:rsid w:val="00100F7F"/>
    <w:rsid w:val="001021AC"/>
    <w:rsid w:val="00102799"/>
    <w:rsid w:val="00110D8B"/>
    <w:rsid w:val="0011111F"/>
    <w:rsid w:val="001112AF"/>
    <w:rsid w:val="00112C73"/>
    <w:rsid w:val="00113085"/>
    <w:rsid w:val="0011392E"/>
    <w:rsid w:val="00113D5E"/>
    <w:rsid w:val="00113E93"/>
    <w:rsid w:val="00113FBA"/>
    <w:rsid w:val="00114603"/>
    <w:rsid w:val="0011471C"/>
    <w:rsid w:val="001153FC"/>
    <w:rsid w:val="0011552E"/>
    <w:rsid w:val="00116511"/>
    <w:rsid w:val="00117046"/>
    <w:rsid w:val="00120D17"/>
    <w:rsid w:val="0012147B"/>
    <w:rsid w:val="00121806"/>
    <w:rsid w:val="00122759"/>
    <w:rsid w:val="001230D4"/>
    <w:rsid w:val="00123587"/>
    <w:rsid w:val="001236D3"/>
    <w:rsid w:val="0012504F"/>
    <w:rsid w:val="00126B4C"/>
    <w:rsid w:val="001314FB"/>
    <w:rsid w:val="001317BC"/>
    <w:rsid w:val="001320B8"/>
    <w:rsid w:val="00132E86"/>
    <w:rsid w:val="0013311F"/>
    <w:rsid w:val="0013428E"/>
    <w:rsid w:val="001351D1"/>
    <w:rsid w:val="00135362"/>
    <w:rsid w:val="0013755A"/>
    <w:rsid w:val="001400C2"/>
    <w:rsid w:val="0014147C"/>
    <w:rsid w:val="00141DC1"/>
    <w:rsid w:val="00143D54"/>
    <w:rsid w:val="00145AB9"/>
    <w:rsid w:val="00146749"/>
    <w:rsid w:val="001471AF"/>
    <w:rsid w:val="001473CE"/>
    <w:rsid w:val="00150D6C"/>
    <w:rsid w:val="00152955"/>
    <w:rsid w:val="001538FD"/>
    <w:rsid w:val="00154209"/>
    <w:rsid w:val="001546CD"/>
    <w:rsid w:val="0016047F"/>
    <w:rsid w:val="00161E20"/>
    <w:rsid w:val="0016242F"/>
    <w:rsid w:val="001626E8"/>
    <w:rsid w:val="0016274A"/>
    <w:rsid w:val="00162F16"/>
    <w:rsid w:val="00166FC4"/>
    <w:rsid w:val="00167BDE"/>
    <w:rsid w:val="00167CF3"/>
    <w:rsid w:val="00167DB7"/>
    <w:rsid w:val="00170580"/>
    <w:rsid w:val="00170AD5"/>
    <w:rsid w:val="00172519"/>
    <w:rsid w:val="001757DC"/>
    <w:rsid w:val="00175FD7"/>
    <w:rsid w:val="001800C9"/>
    <w:rsid w:val="00180168"/>
    <w:rsid w:val="0018022A"/>
    <w:rsid w:val="00180A1E"/>
    <w:rsid w:val="00180DF4"/>
    <w:rsid w:val="0018147B"/>
    <w:rsid w:val="00181ADB"/>
    <w:rsid w:val="0018349B"/>
    <w:rsid w:val="00184D6D"/>
    <w:rsid w:val="001909A8"/>
    <w:rsid w:val="00191AC7"/>
    <w:rsid w:val="00194996"/>
    <w:rsid w:val="00194C16"/>
    <w:rsid w:val="00195EDF"/>
    <w:rsid w:val="00197119"/>
    <w:rsid w:val="0019780F"/>
    <w:rsid w:val="001A0391"/>
    <w:rsid w:val="001A049A"/>
    <w:rsid w:val="001A26F3"/>
    <w:rsid w:val="001A2CA4"/>
    <w:rsid w:val="001A3F14"/>
    <w:rsid w:val="001A4DE8"/>
    <w:rsid w:val="001A5BD5"/>
    <w:rsid w:val="001B125D"/>
    <w:rsid w:val="001B6FE8"/>
    <w:rsid w:val="001C61F6"/>
    <w:rsid w:val="001C650E"/>
    <w:rsid w:val="001C794E"/>
    <w:rsid w:val="001D01D1"/>
    <w:rsid w:val="001D1B13"/>
    <w:rsid w:val="001D2EEB"/>
    <w:rsid w:val="001D4206"/>
    <w:rsid w:val="001D421C"/>
    <w:rsid w:val="001D558F"/>
    <w:rsid w:val="001D5903"/>
    <w:rsid w:val="001D65E3"/>
    <w:rsid w:val="001D6B7D"/>
    <w:rsid w:val="001D7760"/>
    <w:rsid w:val="001E01F3"/>
    <w:rsid w:val="001E0F45"/>
    <w:rsid w:val="001E1020"/>
    <w:rsid w:val="001E3415"/>
    <w:rsid w:val="001E443F"/>
    <w:rsid w:val="001E69C9"/>
    <w:rsid w:val="001E7622"/>
    <w:rsid w:val="001F0F33"/>
    <w:rsid w:val="001F2539"/>
    <w:rsid w:val="001F2E64"/>
    <w:rsid w:val="001F325E"/>
    <w:rsid w:val="001F6E25"/>
    <w:rsid w:val="001F74D9"/>
    <w:rsid w:val="001F7AB8"/>
    <w:rsid w:val="00201C4A"/>
    <w:rsid w:val="002035D6"/>
    <w:rsid w:val="00204637"/>
    <w:rsid w:val="00205470"/>
    <w:rsid w:val="00205D48"/>
    <w:rsid w:val="002071D6"/>
    <w:rsid w:val="002101F4"/>
    <w:rsid w:val="00210F4F"/>
    <w:rsid w:val="00212957"/>
    <w:rsid w:val="00212CB7"/>
    <w:rsid w:val="002155F7"/>
    <w:rsid w:val="002201B8"/>
    <w:rsid w:val="00221237"/>
    <w:rsid w:val="0022129E"/>
    <w:rsid w:val="00221811"/>
    <w:rsid w:val="002238B6"/>
    <w:rsid w:val="00223EC7"/>
    <w:rsid w:val="0022403A"/>
    <w:rsid w:val="00227545"/>
    <w:rsid w:val="00232733"/>
    <w:rsid w:val="002328EF"/>
    <w:rsid w:val="00233629"/>
    <w:rsid w:val="00233F11"/>
    <w:rsid w:val="00234316"/>
    <w:rsid w:val="0023467A"/>
    <w:rsid w:val="00234A57"/>
    <w:rsid w:val="00235F0D"/>
    <w:rsid w:val="002369A1"/>
    <w:rsid w:val="00236C1A"/>
    <w:rsid w:val="002372C7"/>
    <w:rsid w:val="00237881"/>
    <w:rsid w:val="00237DF5"/>
    <w:rsid w:val="00242213"/>
    <w:rsid w:val="00242C79"/>
    <w:rsid w:val="00242DDB"/>
    <w:rsid w:val="00243C65"/>
    <w:rsid w:val="0024615D"/>
    <w:rsid w:val="00251A09"/>
    <w:rsid w:val="00252D21"/>
    <w:rsid w:val="002534B5"/>
    <w:rsid w:val="0025464C"/>
    <w:rsid w:val="002604AE"/>
    <w:rsid w:val="0026078A"/>
    <w:rsid w:val="00265869"/>
    <w:rsid w:val="00266877"/>
    <w:rsid w:val="00266BF4"/>
    <w:rsid w:val="00270B4F"/>
    <w:rsid w:val="0027102A"/>
    <w:rsid w:val="00271C60"/>
    <w:rsid w:val="00273A11"/>
    <w:rsid w:val="00274B14"/>
    <w:rsid w:val="00275A69"/>
    <w:rsid w:val="00275F10"/>
    <w:rsid w:val="00276DAA"/>
    <w:rsid w:val="00277203"/>
    <w:rsid w:val="00277651"/>
    <w:rsid w:val="00283CC6"/>
    <w:rsid w:val="00283E9D"/>
    <w:rsid w:val="00283F7A"/>
    <w:rsid w:val="002848CD"/>
    <w:rsid w:val="002904DD"/>
    <w:rsid w:val="002917AB"/>
    <w:rsid w:val="00291CBC"/>
    <w:rsid w:val="00294E71"/>
    <w:rsid w:val="002A0F59"/>
    <w:rsid w:val="002A1F02"/>
    <w:rsid w:val="002A24C2"/>
    <w:rsid w:val="002A32BD"/>
    <w:rsid w:val="002A377E"/>
    <w:rsid w:val="002B1599"/>
    <w:rsid w:val="002B28FD"/>
    <w:rsid w:val="002B2AA1"/>
    <w:rsid w:val="002B370D"/>
    <w:rsid w:val="002B48CD"/>
    <w:rsid w:val="002B5DEC"/>
    <w:rsid w:val="002B7028"/>
    <w:rsid w:val="002B7219"/>
    <w:rsid w:val="002B7CFA"/>
    <w:rsid w:val="002C143C"/>
    <w:rsid w:val="002C56E4"/>
    <w:rsid w:val="002C616E"/>
    <w:rsid w:val="002C6DA9"/>
    <w:rsid w:val="002C6DED"/>
    <w:rsid w:val="002D07FC"/>
    <w:rsid w:val="002D2F7F"/>
    <w:rsid w:val="002D399E"/>
    <w:rsid w:val="002D47FA"/>
    <w:rsid w:val="002D586D"/>
    <w:rsid w:val="002D6237"/>
    <w:rsid w:val="002D6FEE"/>
    <w:rsid w:val="002E163C"/>
    <w:rsid w:val="002E2B4F"/>
    <w:rsid w:val="002E2B52"/>
    <w:rsid w:val="002E53CF"/>
    <w:rsid w:val="002E5E24"/>
    <w:rsid w:val="002E6AC5"/>
    <w:rsid w:val="002E7842"/>
    <w:rsid w:val="002F0192"/>
    <w:rsid w:val="002F18E9"/>
    <w:rsid w:val="002F2777"/>
    <w:rsid w:val="002F444B"/>
    <w:rsid w:val="002F74D8"/>
    <w:rsid w:val="00300FC5"/>
    <w:rsid w:val="00301203"/>
    <w:rsid w:val="0030147B"/>
    <w:rsid w:val="0030168D"/>
    <w:rsid w:val="00301AAF"/>
    <w:rsid w:val="00301C66"/>
    <w:rsid w:val="00302647"/>
    <w:rsid w:val="00303D12"/>
    <w:rsid w:val="00304076"/>
    <w:rsid w:val="00304148"/>
    <w:rsid w:val="00304AC2"/>
    <w:rsid w:val="00307BCD"/>
    <w:rsid w:val="00310988"/>
    <w:rsid w:val="00310CF1"/>
    <w:rsid w:val="00314478"/>
    <w:rsid w:val="00314B96"/>
    <w:rsid w:val="00314E48"/>
    <w:rsid w:val="003150E7"/>
    <w:rsid w:val="003156BC"/>
    <w:rsid w:val="0032343F"/>
    <w:rsid w:val="0033162F"/>
    <w:rsid w:val="0033184B"/>
    <w:rsid w:val="00331873"/>
    <w:rsid w:val="00333898"/>
    <w:rsid w:val="00334DC1"/>
    <w:rsid w:val="00335EF7"/>
    <w:rsid w:val="003361D9"/>
    <w:rsid w:val="003406A9"/>
    <w:rsid w:val="0034116D"/>
    <w:rsid w:val="00343875"/>
    <w:rsid w:val="00344513"/>
    <w:rsid w:val="0034564D"/>
    <w:rsid w:val="00347769"/>
    <w:rsid w:val="00352D62"/>
    <w:rsid w:val="003531C9"/>
    <w:rsid w:val="00356A82"/>
    <w:rsid w:val="003570C8"/>
    <w:rsid w:val="0035773B"/>
    <w:rsid w:val="00361282"/>
    <w:rsid w:val="0036429D"/>
    <w:rsid w:val="00364C7E"/>
    <w:rsid w:val="00366760"/>
    <w:rsid w:val="003669D7"/>
    <w:rsid w:val="003673AA"/>
    <w:rsid w:val="0036758F"/>
    <w:rsid w:val="003701CE"/>
    <w:rsid w:val="00370737"/>
    <w:rsid w:val="00372EE0"/>
    <w:rsid w:val="00374DD5"/>
    <w:rsid w:val="00376120"/>
    <w:rsid w:val="00376268"/>
    <w:rsid w:val="00376AB4"/>
    <w:rsid w:val="00376D6C"/>
    <w:rsid w:val="003823D3"/>
    <w:rsid w:val="003869F1"/>
    <w:rsid w:val="00390B66"/>
    <w:rsid w:val="003912CF"/>
    <w:rsid w:val="0039260B"/>
    <w:rsid w:val="0039262C"/>
    <w:rsid w:val="003941A2"/>
    <w:rsid w:val="00394235"/>
    <w:rsid w:val="003943D3"/>
    <w:rsid w:val="00395607"/>
    <w:rsid w:val="003956C5"/>
    <w:rsid w:val="00396C79"/>
    <w:rsid w:val="00396ED7"/>
    <w:rsid w:val="003A0423"/>
    <w:rsid w:val="003A0D56"/>
    <w:rsid w:val="003A11B5"/>
    <w:rsid w:val="003A1BFF"/>
    <w:rsid w:val="003A20E7"/>
    <w:rsid w:val="003A30D7"/>
    <w:rsid w:val="003A43C5"/>
    <w:rsid w:val="003A5A2F"/>
    <w:rsid w:val="003A5C6C"/>
    <w:rsid w:val="003A7A7B"/>
    <w:rsid w:val="003B038B"/>
    <w:rsid w:val="003B14EF"/>
    <w:rsid w:val="003B18AF"/>
    <w:rsid w:val="003B1E9E"/>
    <w:rsid w:val="003B1FCD"/>
    <w:rsid w:val="003B3524"/>
    <w:rsid w:val="003B403B"/>
    <w:rsid w:val="003B78E1"/>
    <w:rsid w:val="003C034F"/>
    <w:rsid w:val="003C12EB"/>
    <w:rsid w:val="003C1385"/>
    <w:rsid w:val="003C235B"/>
    <w:rsid w:val="003C295D"/>
    <w:rsid w:val="003C61DB"/>
    <w:rsid w:val="003C7BD2"/>
    <w:rsid w:val="003D0631"/>
    <w:rsid w:val="003D13C6"/>
    <w:rsid w:val="003D16DC"/>
    <w:rsid w:val="003D18EF"/>
    <w:rsid w:val="003D53F3"/>
    <w:rsid w:val="003D580F"/>
    <w:rsid w:val="003D7BF4"/>
    <w:rsid w:val="003E72F4"/>
    <w:rsid w:val="003F00EF"/>
    <w:rsid w:val="003F16FF"/>
    <w:rsid w:val="003F2612"/>
    <w:rsid w:val="003F3139"/>
    <w:rsid w:val="003F3560"/>
    <w:rsid w:val="003F4594"/>
    <w:rsid w:val="003F6F77"/>
    <w:rsid w:val="00401838"/>
    <w:rsid w:val="0040299F"/>
    <w:rsid w:val="004034EC"/>
    <w:rsid w:val="00404074"/>
    <w:rsid w:val="004072BE"/>
    <w:rsid w:val="00410587"/>
    <w:rsid w:val="00410BBF"/>
    <w:rsid w:val="00410BCF"/>
    <w:rsid w:val="00411C51"/>
    <w:rsid w:val="004138DC"/>
    <w:rsid w:val="00413E14"/>
    <w:rsid w:val="00414261"/>
    <w:rsid w:val="00415866"/>
    <w:rsid w:val="00420A56"/>
    <w:rsid w:val="00421B96"/>
    <w:rsid w:val="00421D63"/>
    <w:rsid w:val="00424542"/>
    <w:rsid w:val="00426B9A"/>
    <w:rsid w:val="00432302"/>
    <w:rsid w:val="00433DC9"/>
    <w:rsid w:val="00434CE2"/>
    <w:rsid w:val="00434D46"/>
    <w:rsid w:val="00436930"/>
    <w:rsid w:val="00440994"/>
    <w:rsid w:val="004414B8"/>
    <w:rsid w:val="00441BB1"/>
    <w:rsid w:val="00446F1B"/>
    <w:rsid w:val="00447AFE"/>
    <w:rsid w:val="00450D64"/>
    <w:rsid w:val="00451859"/>
    <w:rsid w:val="00454A8E"/>
    <w:rsid w:val="00456755"/>
    <w:rsid w:val="004567F4"/>
    <w:rsid w:val="004571A2"/>
    <w:rsid w:val="0045789F"/>
    <w:rsid w:val="0046116B"/>
    <w:rsid w:val="00465304"/>
    <w:rsid w:val="004678DA"/>
    <w:rsid w:val="00471D96"/>
    <w:rsid w:val="00473297"/>
    <w:rsid w:val="004739AB"/>
    <w:rsid w:val="004749B5"/>
    <w:rsid w:val="0047547B"/>
    <w:rsid w:val="00476F88"/>
    <w:rsid w:val="00477B8C"/>
    <w:rsid w:val="00480492"/>
    <w:rsid w:val="0048219B"/>
    <w:rsid w:val="00482845"/>
    <w:rsid w:val="00484B53"/>
    <w:rsid w:val="00484EFB"/>
    <w:rsid w:val="004864A4"/>
    <w:rsid w:val="00487BE7"/>
    <w:rsid w:val="00491116"/>
    <w:rsid w:val="004925C4"/>
    <w:rsid w:val="00493095"/>
    <w:rsid w:val="0049392C"/>
    <w:rsid w:val="00496B44"/>
    <w:rsid w:val="004A12D5"/>
    <w:rsid w:val="004A2099"/>
    <w:rsid w:val="004A23C4"/>
    <w:rsid w:val="004A33E9"/>
    <w:rsid w:val="004A40C0"/>
    <w:rsid w:val="004A4B70"/>
    <w:rsid w:val="004A5841"/>
    <w:rsid w:val="004A6199"/>
    <w:rsid w:val="004A6621"/>
    <w:rsid w:val="004A69A1"/>
    <w:rsid w:val="004A7C1B"/>
    <w:rsid w:val="004B2D2A"/>
    <w:rsid w:val="004B37E0"/>
    <w:rsid w:val="004C3494"/>
    <w:rsid w:val="004C3AB4"/>
    <w:rsid w:val="004C5341"/>
    <w:rsid w:val="004C582D"/>
    <w:rsid w:val="004C6AA8"/>
    <w:rsid w:val="004C71C4"/>
    <w:rsid w:val="004D0C30"/>
    <w:rsid w:val="004D16C4"/>
    <w:rsid w:val="004D17A5"/>
    <w:rsid w:val="004D17F0"/>
    <w:rsid w:val="004D3BDE"/>
    <w:rsid w:val="004D4E93"/>
    <w:rsid w:val="004D584D"/>
    <w:rsid w:val="004E176C"/>
    <w:rsid w:val="004E1D79"/>
    <w:rsid w:val="004E310A"/>
    <w:rsid w:val="004E38EC"/>
    <w:rsid w:val="004E3BE2"/>
    <w:rsid w:val="004E5D07"/>
    <w:rsid w:val="004E6347"/>
    <w:rsid w:val="004E72C9"/>
    <w:rsid w:val="004F006F"/>
    <w:rsid w:val="004F3B28"/>
    <w:rsid w:val="004F5248"/>
    <w:rsid w:val="004F5669"/>
    <w:rsid w:val="004F6EDB"/>
    <w:rsid w:val="0050015E"/>
    <w:rsid w:val="0050050A"/>
    <w:rsid w:val="00501E62"/>
    <w:rsid w:val="005030BF"/>
    <w:rsid w:val="00504CDF"/>
    <w:rsid w:val="005067FF"/>
    <w:rsid w:val="0051201F"/>
    <w:rsid w:val="005133F3"/>
    <w:rsid w:val="00514F6C"/>
    <w:rsid w:val="00515425"/>
    <w:rsid w:val="0051783E"/>
    <w:rsid w:val="00520836"/>
    <w:rsid w:val="00520B4E"/>
    <w:rsid w:val="00520D85"/>
    <w:rsid w:val="005211CF"/>
    <w:rsid w:val="005224DF"/>
    <w:rsid w:val="00523198"/>
    <w:rsid w:val="00524A76"/>
    <w:rsid w:val="00525E99"/>
    <w:rsid w:val="00533053"/>
    <w:rsid w:val="00533133"/>
    <w:rsid w:val="005343C0"/>
    <w:rsid w:val="00535CEE"/>
    <w:rsid w:val="005362E4"/>
    <w:rsid w:val="00536C7C"/>
    <w:rsid w:val="00540D29"/>
    <w:rsid w:val="0054180C"/>
    <w:rsid w:val="00541F2C"/>
    <w:rsid w:val="00543860"/>
    <w:rsid w:val="00544B5A"/>
    <w:rsid w:val="0054668A"/>
    <w:rsid w:val="00546D6E"/>
    <w:rsid w:val="00553ACE"/>
    <w:rsid w:val="00554B89"/>
    <w:rsid w:val="00555334"/>
    <w:rsid w:val="00556D5B"/>
    <w:rsid w:val="00557CF7"/>
    <w:rsid w:val="005618E0"/>
    <w:rsid w:val="00564E75"/>
    <w:rsid w:val="005655C0"/>
    <w:rsid w:val="00565809"/>
    <w:rsid w:val="0056661C"/>
    <w:rsid w:val="00566667"/>
    <w:rsid w:val="00567222"/>
    <w:rsid w:val="005717A8"/>
    <w:rsid w:val="00571DB3"/>
    <w:rsid w:val="005723F1"/>
    <w:rsid w:val="005724FC"/>
    <w:rsid w:val="00573491"/>
    <w:rsid w:val="00573568"/>
    <w:rsid w:val="00573D60"/>
    <w:rsid w:val="0057527D"/>
    <w:rsid w:val="00575DF3"/>
    <w:rsid w:val="00581559"/>
    <w:rsid w:val="0058452B"/>
    <w:rsid w:val="005846EA"/>
    <w:rsid w:val="00584D34"/>
    <w:rsid w:val="005859CD"/>
    <w:rsid w:val="00586311"/>
    <w:rsid w:val="005867B9"/>
    <w:rsid w:val="005910B0"/>
    <w:rsid w:val="005910BB"/>
    <w:rsid w:val="00591B53"/>
    <w:rsid w:val="00595525"/>
    <w:rsid w:val="00595D33"/>
    <w:rsid w:val="00596DC3"/>
    <w:rsid w:val="005A175A"/>
    <w:rsid w:val="005A2250"/>
    <w:rsid w:val="005A296F"/>
    <w:rsid w:val="005A3FE4"/>
    <w:rsid w:val="005A5795"/>
    <w:rsid w:val="005A5A40"/>
    <w:rsid w:val="005A7E93"/>
    <w:rsid w:val="005B1634"/>
    <w:rsid w:val="005B27F9"/>
    <w:rsid w:val="005B2CB2"/>
    <w:rsid w:val="005B40B7"/>
    <w:rsid w:val="005B6781"/>
    <w:rsid w:val="005B6FCF"/>
    <w:rsid w:val="005C39DD"/>
    <w:rsid w:val="005C4F6C"/>
    <w:rsid w:val="005C7513"/>
    <w:rsid w:val="005C7CA0"/>
    <w:rsid w:val="005D0081"/>
    <w:rsid w:val="005D0859"/>
    <w:rsid w:val="005D1D2D"/>
    <w:rsid w:val="005D24F0"/>
    <w:rsid w:val="005D2AD0"/>
    <w:rsid w:val="005D535A"/>
    <w:rsid w:val="005E35F5"/>
    <w:rsid w:val="005E3959"/>
    <w:rsid w:val="005E3CEB"/>
    <w:rsid w:val="005E7C7A"/>
    <w:rsid w:val="005F16CB"/>
    <w:rsid w:val="005F1ABD"/>
    <w:rsid w:val="005F33AD"/>
    <w:rsid w:val="005F4F2C"/>
    <w:rsid w:val="005F5FF7"/>
    <w:rsid w:val="005F6666"/>
    <w:rsid w:val="00601CD4"/>
    <w:rsid w:val="006067B8"/>
    <w:rsid w:val="0060680A"/>
    <w:rsid w:val="00610174"/>
    <w:rsid w:val="006119AB"/>
    <w:rsid w:val="00612054"/>
    <w:rsid w:val="006120B2"/>
    <w:rsid w:val="006122CA"/>
    <w:rsid w:val="00614D44"/>
    <w:rsid w:val="0061719A"/>
    <w:rsid w:val="006203BA"/>
    <w:rsid w:val="00621093"/>
    <w:rsid w:val="006217EE"/>
    <w:rsid w:val="00621FF8"/>
    <w:rsid w:val="00622CC6"/>
    <w:rsid w:val="0062449E"/>
    <w:rsid w:val="00627823"/>
    <w:rsid w:val="00630A15"/>
    <w:rsid w:val="0063133C"/>
    <w:rsid w:val="006329AA"/>
    <w:rsid w:val="00632D44"/>
    <w:rsid w:val="00633C1A"/>
    <w:rsid w:val="006366EC"/>
    <w:rsid w:val="006367F2"/>
    <w:rsid w:val="00636BC1"/>
    <w:rsid w:val="006401BE"/>
    <w:rsid w:val="006403BA"/>
    <w:rsid w:val="00642C17"/>
    <w:rsid w:val="00643763"/>
    <w:rsid w:val="006444F5"/>
    <w:rsid w:val="006449E0"/>
    <w:rsid w:val="00644E4F"/>
    <w:rsid w:val="0064718B"/>
    <w:rsid w:val="00651079"/>
    <w:rsid w:val="006520BB"/>
    <w:rsid w:val="00654410"/>
    <w:rsid w:val="00654C7C"/>
    <w:rsid w:val="00656DFA"/>
    <w:rsid w:val="006578AA"/>
    <w:rsid w:val="006601B3"/>
    <w:rsid w:val="0066126C"/>
    <w:rsid w:val="00665031"/>
    <w:rsid w:val="0066552D"/>
    <w:rsid w:val="0066646F"/>
    <w:rsid w:val="006708B2"/>
    <w:rsid w:val="006711A1"/>
    <w:rsid w:val="0067204D"/>
    <w:rsid w:val="00672472"/>
    <w:rsid w:val="00673051"/>
    <w:rsid w:val="00673FDC"/>
    <w:rsid w:val="00674B4E"/>
    <w:rsid w:val="00674D38"/>
    <w:rsid w:val="00675CC0"/>
    <w:rsid w:val="0067614D"/>
    <w:rsid w:val="0068311B"/>
    <w:rsid w:val="00683F1D"/>
    <w:rsid w:val="00684302"/>
    <w:rsid w:val="0068499B"/>
    <w:rsid w:val="006858B5"/>
    <w:rsid w:val="00686A2A"/>
    <w:rsid w:val="00691044"/>
    <w:rsid w:val="00693773"/>
    <w:rsid w:val="00695DDF"/>
    <w:rsid w:val="00695F8B"/>
    <w:rsid w:val="0069667D"/>
    <w:rsid w:val="00697573"/>
    <w:rsid w:val="00697839"/>
    <w:rsid w:val="006A0B26"/>
    <w:rsid w:val="006A0ED3"/>
    <w:rsid w:val="006A11B5"/>
    <w:rsid w:val="006A12C0"/>
    <w:rsid w:val="006A51E1"/>
    <w:rsid w:val="006A6470"/>
    <w:rsid w:val="006A786C"/>
    <w:rsid w:val="006A7CEB"/>
    <w:rsid w:val="006B14BD"/>
    <w:rsid w:val="006B16B8"/>
    <w:rsid w:val="006B33B1"/>
    <w:rsid w:val="006B3D0D"/>
    <w:rsid w:val="006B5BCC"/>
    <w:rsid w:val="006B7239"/>
    <w:rsid w:val="006C058D"/>
    <w:rsid w:val="006C0AAE"/>
    <w:rsid w:val="006C1C57"/>
    <w:rsid w:val="006C31CA"/>
    <w:rsid w:val="006C41D3"/>
    <w:rsid w:val="006C43A0"/>
    <w:rsid w:val="006C4552"/>
    <w:rsid w:val="006C6635"/>
    <w:rsid w:val="006C7F4A"/>
    <w:rsid w:val="006D1F75"/>
    <w:rsid w:val="006D3F87"/>
    <w:rsid w:val="006D46AC"/>
    <w:rsid w:val="006D4746"/>
    <w:rsid w:val="006D5AE1"/>
    <w:rsid w:val="006D7C78"/>
    <w:rsid w:val="006E022B"/>
    <w:rsid w:val="006E0ED2"/>
    <w:rsid w:val="006E2A42"/>
    <w:rsid w:val="006E360C"/>
    <w:rsid w:val="006E3A22"/>
    <w:rsid w:val="006E49F7"/>
    <w:rsid w:val="006E646F"/>
    <w:rsid w:val="006F00F6"/>
    <w:rsid w:val="006F1F62"/>
    <w:rsid w:val="006F3721"/>
    <w:rsid w:val="006F3C1E"/>
    <w:rsid w:val="006F45A6"/>
    <w:rsid w:val="006F4974"/>
    <w:rsid w:val="006F4EC4"/>
    <w:rsid w:val="006F6E54"/>
    <w:rsid w:val="006F7D80"/>
    <w:rsid w:val="00700F8F"/>
    <w:rsid w:val="00701182"/>
    <w:rsid w:val="00701C67"/>
    <w:rsid w:val="00702CFD"/>
    <w:rsid w:val="00703A6D"/>
    <w:rsid w:val="00704C62"/>
    <w:rsid w:val="0070668D"/>
    <w:rsid w:val="00706A2B"/>
    <w:rsid w:val="00706BF4"/>
    <w:rsid w:val="007072C0"/>
    <w:rsid w:val="0071071A"/>
    <w:rsid w:val="00714178"/>
    <w:rsid w:val="00714528"/>
    <w:rsid w:val="00714874"/>
    <w:rsid w:val="0071568F"/>
    <w:rsid w:val="0071631D"/>
    <w:rsid w:val="00716A8A"/>
    <w:rsid w:val="007202E0"/>
    <w:rsid w:val="0072089B"/>
    <w:rsid w:val="00722045"/>
    <w:rsid w:val="007233BA"/>
    <w:rsid w:val="00727B16"/>
    <w:rsid w:val="007314F5"/>
    <w:rsid w:val="007315F4"/>
    <w:rsid w:val="00731BF1"/>
    <w:rsid w:val="00731D57"/>
    <w:rsid w:val="00732C87"/>
    <w:rsid w:val="00733B30"/>
    <w:rsid w:val="00737378"/>
    <w:rsid w:val="0073797B"/>
    <w:rsid w:val="00740167"/>
    <w:rsid w:val="00741435"/>
    <w:rsid w:val="00743EFA"/>
    <w:rsid w:val="007441F5"/>
    <w:rsid w:val="007458DD"/>
    <w:rsid w:val="007507E3"/>
    <w:rsid w:val="00755DD3"/>
    <w:rsid w:val="0075610F"/>
    <w:rsid w:val="00761C11"/>
    <w:rsid w:val="00762B4A"/>
    <w:rsid w:val="007632BC"/>
    <w:rsid w:val="00766D12"/>
    <w:rsid w:val="00767D2D"/>
    <w:rsid w:val="00773C9B"/>
    <w:rsid w:val="00773F2C"/>
    <w:rsid w:val="00774036"/>
    <w:rsid w:val="00775A5E"/>
    <w:rsid w:val="007771B6"/>
    <w:rsid w:val="007773E5"/>
    <w:rsid w:val="007808BD"/>
    <w:rsid w:val="00782096"/>
    <w:rsid w:val="00785FF4"/>
    <w:rsid w:val="0078689A"/>
    <w:rsid w:val="00790B30"/>
    <w:rsid w:val="007923C6"/>
    <w:rsid w:val="00793A91"/>
    <w:rsid w:val="0079735A"/>
    <w:rsid w:val="0079738F"/>
    <w:rsid w:val="007A0CC3"/>
    <w:rsid w:val="007A1099"/>
    <w:rsid w:val="007A1376"/>
    <w:rsid w:val="007A1D9F"/>
    <w:rsid w:val="007A5E6C"/>
    <w:rsid w:val="007A7958"/>
    <w:rsid w:val="007B0545"/>
    <w:rsid w:val="007B15B6"/>
    <w:rsid w:val="007B317C"/>
    <w:rsid w:val="007B497A"/>
    <w:rsid w:val="007B62E8"/>
    <w:rsid w:val="007C544D"/>
    <w:rsid w:val="007C5776"/>
    <w:rsid w:val="007D05C4"/>
    <w:rsid w:val="007D0E62"/>
    <w:rsid w:val="007D106A"/>
    <w:rsid w:val="007D1CE8"/>
    <w:rsid w:val="007D3822"/>
    <w:rsid w:val="007D42E4"/>
    <w:rsid w:val="007D56A8"/>
    <w:rsid w:val="007D60E5"/>
    <w:rsid w:val="007D6A8F"/>
    <w:rsid w:val="007D6B83"/>
    <w:rsid w:val="007D6E9C"/>
    <w:rsid w:val="007D7EBF"/>
    <w:rsid w:val="007E0E3E"/>
    <w:rsid w:val="007E1A6B"/>
    <w:rsid w:val="007E35A6"/>
    <w:rsid w:val="007E6E98"/>
    <w:rsid w:val="007F121B"/>
    <w:rsid w:val="007F22F5"/>
    <w:rsid w:val="007F23AD"/>
    <w:rsid w:val="007F28E2"/>
    <w:rsid w:val="007F3F2D"/>
    <w:rsid w:val="007F5927"/>
    <w:rsid w:val="00800156"/>
    <w:rsid w:val="008005DC"/>
    <w:rsid w:val="00800D35"/>
    <w:rsid w:val="008020F5"/>
    <w:rsid w:val="00802D8A"/>
    <w:rsid w:val="00803166"/>
    <w:rsid w:val="00806D62"/>
    <w:rsid w:val="00806ED5"/>
    <w:rsid w:val="00807445"/>
    <w:rsid w:val="00812514"/>
    <w:rsid w:val="00814093"/>
    <w:rsid w:val="00815729"/>
    <w:rsid w:val="00815E4D"/>
    <w:rsid w:val="008175F2"/>
    <w:rsid w:val="00822B54"/>
    <w:rsid w:val="00823FEB"/>
    <w:rsid w:val="00825B7D"/>
    <w:rsid w:val="00827152"/>
    <w:rsid w:val="00827B16"/>
    <w:rsid w:val="00830DA0"/>
    <w:rsid w:val="00831103"/>
    <w:rsid w:val="00832A08"/>
    <w:rsid w:val="00834A08"/>
    <w:rsid w:val="00842076"/>
    <w:rsid w:val="00842864"/>
    <w:rsid w:val="0084510E"/>
    <w:rsid w:val="00846139"/>
    <w:rsid w:val="0084744A"/>
    <w:rsid w:val="00850C3D"/>
    <w:rsid w:val="00857358"/>
    <w:rsid w:val="00861116"/>
    <w:rsid w:val="0086301A"/>
    <w:rsid w:val="008649A5"/>
    <w:rsid w:val="008662AC"/>
    <w:rsid w:val="0086657A"/>
    <w:rsid w:val="008667D1"/>
    <w:rsid w:val="00866B91"/>
    <w:rsid w:val="00867ED9"/>
    <w:rsid w:val="00870273"/>
    <w:rsid w:val="00871153"/>
    <w:rsid w:val="0087115F"/>
    <w:rsid w:val="0087143F"/>
    <w:rsid w:val="00871BD2"/>
    <w:rsid w:val="00872300"/>
    <w:rsid w:val="00872373"/>
    <w:rsid w:val="00876C4F"/>
    <w:rsid w:val="008803D7"/>
    <w:rsid w:val="008833FF"/>
    <w:rsid w:val="00884299"/>
    <w:rsid w:val="00884766"/>
    <w:rsid w:val="008852D5"/>
    <w:rsid w:val="00885CFC"/>
    <w:rsid w:val="00887672"/>
    <w:rsid w:val="008901C3"/>
    <w:rsid w:val="00892329"/>
    <w:rsid w:val="008953E0"/>
    <w:rsid w:val="008A0F2F"/>
    <w:rsid w:val="008A1619"/>
    <w:rsid w:val="008A1B56"/>
    <w:rsid w:val="008A2E77"/>
    <w:rsid w:val="008B1185"/>
    <w:rsid w:val="008B215D"/>
    <w:rsid w:val="008B3A33"/>
    <w:rsid w:val="008B558C"/>
    <w:rsid w:val="008B5740"/>
    <w:rsid w:val="008B6142"/>
    <w:rsid w:val="008B6362"/>
    <w:rsid w:val="008B729E"/>
    <w:rsid w:val="008C4957"/>
    <w:rsid w:val="008C53BB"/>
    <w:rsid w:val="008C5C24"/>
    <w:rsid w:val="008C63DA"/>
    <w:rsid w:val="008C7325"/>
    <w:rsid w:val="008C772A"/>
    <w:rsid w:val="008C7C33"/>
    <w:rsid w:val="008D089A"/>
    <w:rsid w:val="008D0FB1"/>
    <w:rsid w:val="008D1A91"/>
    <w:rsid w:val="008D3811"/>
    <w:rsid w:val="008D3840"/>
    <w:rsid w:val="008D3D93"/>
    <w:rsid w:val="008D3ED0"/>
    <w:rsid w:val="008D4029"/>
    <w:rsid w:val="008D4390"/>
    <w:rsid w:val="008D5B61"/>
    <w:rsid w:val="008E1078"/>
    <w:rsid w:val="008E4780"/>
    <w:rsid w:val="008E7247"/>
    <w:rsid w:val="008E7281"/>
    <w:rsid w:val="008E74CB"/>
    <w:rsid w:val="008F0FC6"/>
    <w:rsid w:val="008F16F6"/>
    <w:rsid w:val="008F1C2D"/>
    <w:rsid w:val="008F2D1E"/>
    <w:rsid w:val="008F2F58"/>
    <w:rsid w:val="008F39EA"/>
    <w:rsid w:val="008F42CA"/>
    <w:rsid w:val="008F4D16"/>
    <w:rsid w:val="008F638F"/>
    <w:rsid w:val="008F66BF"/>
    <w:rsid w:val="008F74B5"/>
    <w:rsid w:val="00900525"/>
    <w:rsid w:val="00901D86"/>
    <w:rsid w:val="00902AB6"/>
    <w:rsid w:val="00903013"/>
    <w:rsid w:val="009035C0"/>
    <w:rsid w:val="0090458C"/>
    <w:rsid w:val="00905B8B"/>
    <w:rsid w:val="00906F31"/>
    <w:rsid w:val="00907875"/>
    <w:rsid w:val="00907CFB"/>
    <w:rsid w:val="00913933"/>
    <w:rsid w:val="00914F33"/>
    <w:rsid w:val="00920959"/>
    <w:rsid w:val="009245F7"/>
    <w:rsid w:val="00930863"/>
    <w:rsid w:val="009334DA"/>
    <w:rsid w:val="00933BA6"/>
    <w:rsid w:val="009353E4"/>
    <w:rsid w:val="00936491"/>
    <w:rsid w:val="00937869"/>
    <w:rsid w:val="00941002"/>
    <w:rsid w:val="0094205A"/>
    <w:rsid w:val="00944852"/>
    <w:rsid w:val="00945303"/>
    <w:rsid w:val="00945BB5"/>
    <w:rsid w:val="00945F8D"/>
    <w:rsid w:val="00946DFB"/>
    <w:rsid w:val="00947123"/>
    <w:rsid w:val="00947F1C"/>
    <w:rsid w:val="00950F82"/>
    <w:rsid w:val="009522AE"/>
    <w:rsid w:val="00952382"/>
    <w:rsid w:val="00952CAF"/>
    <w:rsid w:val="00953626"/>
    <w:rsid w:val="00954BB1"/>
    <w:rsid w:val="009560F3"/>
    <w:rsid w:val="009562AA"/>
    <w:rsid w:val="00957DDA"/>
    <w:rsid w:val="00965275"/>
    <w:rsid w:val="00966197"/>
    <w:rsid w:val="00966C0A"/>
    <w:rsid w:val="00967C49"/>
    <w:rsid w:val="009709A9"/>
    <w:rsid w:val="0097194D"/>
    <w:rsid w:val="00973BA2"/>
    <w:rsid w:val="009745AA"/>
    <w:rsid w:val="00974717"/>
    <w:rsid w:val="00975512"/>
    <w:rsid w:val="00981DEF"/>
    <w:rsid w:val="00985311"/>
    <w:rsid w:val="00987318"/>
    <w:rsid w:val="00987912"/>
    <w:rsid w:val="00987E14"/>
    <w:rsid w:val="00991A25"/>
    <w:rsid w:val="009942F7"/>
    <w:rsid w:val="00994D88"/>
    <w:rsid w:val="00995983"/>
    <w:rsid w:val="0099760F"/>
    <w:rsid w:val="009A1806"/>
    <w:rsid w:val="009A2A68"/>
    <w:rsid w:val="009A3DA2"/>
    <w:rsid w:val="009A5A7B"/>
    <w:rsid w:val="009A6329"/>
    <w:rsid w:val="009A7B80"/>
    <w:rsid w:val="009A7C16"/>
    <w:rsid w:val="009B04A8"/>
    <w:rsid w:val="009B1A0B"/>
    <w:rsid w:val="009B5400"/>
    <w:rsid w:val="009B5C7C"/>
    <w:rsid w:val="009B5DE7"/>
    <w:rsid w:val="009B653F"/>
    <w:rsid w:val="009B69A0"/>
    <w:rsid w:val="009B7BCB"/>
    <w:rsid w:val="009B7DC1"/>
    <w:rsid w:val="009C003B"/>
    <w:rsid w:val="009C0D45"/>
    <w:rsid w:val="009C1C41"/>
    <w:rsid w:val="009C2631"/>
    <w:rsid w:val="009C2706"/>
    <w:rsid w:val="009C27AE"/>
    <w:rsid w:val="009C3064"/>
    <w:rsid w:val="009C37E5"/>
    <w:rsid w:val="009C4011"/>
    <w:rsid w:val="009C5A05"/>
    <w:rsid w:val="009C68ED"/>
    <w:rsid w:val="009C6BF0"/>
    <w:rsid w:val="009C70BC"/>
    <w:rsid w:val="009C7AC1"/>
    <w:rsid w:val="009D0DFF"/>
    <w:rsid w:val="009D22C5"/>
    <w:rsid w:val="009D4A55"/>
    <w:rsid w:val="009E2D7D"/>
    <w:rsid w:val="009E3456"/>
    <w:rsid w:val="009E3534"/>
    <w:rsid w:val="009E3A22"/>
    <w:rsid w:val="009E3D8C"/>
    <w:rsid w:val="009E6685"/>
    <w:rsid w:val="009E700E"/>
    <w:rsid w:val="009E75ED"/>
    <w:rsid w:val="009E7D9E"/>
    <w:rsid w:val="009F0A51"/>
    <w:rsid w:val="009F0DA5"/>
    <w:rsid w:val="009F43AB"/>
    <w:rsid w:val="009F501E"/>
    <w:rsid w:val="009F577C"/>
    <w:rsid w:val="009F79C0"/>
    <w:rsid w:val="00A01373"/>
    <w:rsid w:val="00A024D5"/>
    <w:rsid w:val="00A04533"/>
    <w:rsid w:val="00A047F2"/>
    <w:rsid w:val="00A07873"/>
    <w:rsid w:val="00A1073D"/>
    <w:rsid w:val="00A109F1"/>
    <w:rsid w:val="00A11016"/>
    <w:rsid w:val="00A12823"/>
    <w:rsid w:val="00A14C68"/>
    <w:rsid w:val="00A15DEE"/>
    <w:rsid w:val="00A160AF"/>
    <w:rsid w:val="00A160D3"/>
    <w:rsid w:val="00A17186"/>
    <w:rsid w:val="00A17EE7"/>
    <w:rsid w:val="00A20529"/>
    <w:rsid w:val="00A2666D"/>
    <w:rsid w:val="00A26C7A"/>
    <w:rsid w:val="00A315E6"/>
    <w:rsid w:val="00A33044"/>
    <w:rsid w:val="00A3365B"/>
    <w:rsid w:val="00A336C0"/>
    <w:rsid w:val="00A33A9B"/>
    <w:rsid w:val="00A366F3"/>
    <w:rsid w:val="00A41E27"/>
    <w:rsid w:val="00A424DB"/>
    <w:rsid w:val="00A439FB"/>
    <w:rsid w:val="00A4477F"/>
    <w:rsid w:val="00A46A56"/>
    <w:rsid w:val="00A46F32"/>
    <w:rsid w:val="00A50E74"/>
    <w:rsid w:val="00A520A2"/>
    <w:rsid w:val="00A536C8"/>
    <w:rsid w:val="00A551E1"/>
    <w:rsid w:val="00A55220"/>
    <w:rsid w:val="00A5529E"/>
    <w:rsid w:val="00A553D9"/>
    <w:rsid w:val="00A5642B"/>
    <w:rsid w:val="00A56D84"/>
    <w:rsid w:val="00A56F87"/>
    <w:rsid w:val="00A57176"/>
    <w:rsid w:val="00A571CE"/>
    <w:rsid w:val="00A629CE"/>
    <w:rsid w:val="00A677BF"/>
    <w:rsid w:val="00A7202C"/>
    <w:rsid w:val="00A7286E"/>
    <w:rsid w:val="00A7366B"/>
    <w:rsid w:val="00A74425"/>
    <w:rsid w:val="00A74894"/>
    <w:rsid w:val="00A74C5A"/>
    <w:rsid w:val="00A771E1"/>
    <w:rsid w:val="00A8073C"/>
    <w:rsid w:val="00A8220A"/>
    <w:rsid w:val="00A82486"/>
    <w:rsid w:val="00A8418A"/>
    <w:rsid w:val="00A84DCD"/>
    <w:rsid w:val="00A8584E"/>
    <w:rsid w:val="00A86918"/>
    <w:rsid w:val="00A9048C"/>
    <w:rsid w:val="00A90927"/>
    <w:rsid w:val="00A92B22"/>
    <w:rsid w:val="00A93BB9"/>
    <w:rsid w:val="00A956D8"/>
    <w:rsid w:val="00A967C7"/>
    <w:rsid w:val="00A97A97"/>
    <w:rsid w:val="00AA11A4"/>
    <w:rsid w:val="00AA28BC"/>
    <w:rsid w:val="00AA44F8"/>
    <w:rsid w:val="00AA5240"/>
    <w:rsid w:val="00AA573F"/>
    <w:rsid w:val="00AA649E"/>
    <w:rsid w:val="00AA7AD3"/>
    <w:rsid w:val="00AB1E3B"/>
    <w:rsid w:val="00AB42B7"/>
    <w:rsid w:val="00AB5299"/>
    <w:rsid w:val="00AB6F44"/>
    <w:rsid w:val="00AB71C2"/>
    <w:rsid w:val="00AB78E5"/>
    <w:rsid w:val="00AC1FB7"/>
    <w:rsid w:val="00AC2811"/>
    <w:rsid w:val="00AC3BE2"/>
    <w:rsid w:val="00AC3BF9"/>
    <w:rsid w:val="00AC44ED"/>
    <w:rsid w:val="00AC4569"/>
    <w:rsid w:val="00AC677C"/>
    <w:rsid w:val="00AC7219"/>
    <w:rsid w:val="00AC7BFD"/>
    <w:rsid w:val="00AD0233"/>
    <w:rsid w:val="00AD25C9"/>
    <w:rsid w:val="00AD2D11"/>
    <w:rsid w:val="00AD51F2"/>
    <w:rsid w:val="00AD57F2"/>
    <w:rsid w:val="00AD7C9D"/>
    <w:rsid w:val="00AE0464"/>
    <w:rsid w:val="00AE2FE1"/>
    <w:rsid w:val="00AE39D8"/>
    <w:rsid w:val="00AE3DB3"/>
    <w:rsid w:val="00AE6DCE"/>
    <w:rsid w:val="00AF01D2"/>
    <w:rsid w:val="00AF3679"/>
    <w:rsid w:val="00AF3E28"/>
    <w:rsid w:val="00AF51E1"/>
    <w:rsid w:val="00AF5553"/>
    <w:rsid w:val="00AF5BD2"/>
    <w:rsid w:val="00B00243"/>
    <w:rsid w:val="00B01F8D"/>
    <w:rsid w:val="00B02AF2"/>
    <w:rsid w:val="00B03F50"/>
    <w:rsid w:val="00B04BDA"/>
    <w:rsid w:val="00B0789E"/>
    <w:rsid w:val="00B10849"/>
    <w:rsid w:val="00B13A7D"/>
    <w:rsid w:val="00B145FB"/>
    <w:rsid w:val="00B14B72"/>
    <w:rsid w:val="00B158A7"/>
    <w:rsid w:val="00B16D79"/>
    <w:rsid w:val="00B16F4B"/>
    <w:rsid w:val="00B20060"/>
    <w:rsid w:val="00B20A12"/>
    <w:rsid w:val="00B20AE0"/>
    <w:rsid w:val="00B20C4C"/>
    <w:rsid w:val="00B21310"/>
    <w:rsid w:val="00B21824"/>
    <w:rsid w:val="00B234BF"/>
    <w:rsid w:val="00B25BB0"/>
    <w:rsid w:val="00B2758F"/>
    <w:rsid w:val="00B303E2"/>
    <w:rsid w:val="00B32DC6"/>
    <w:rsid w:val="00B33C51"/>
    <w:rsid w:val="00B34C1A"/>
    <w:rsid w:val="00B355A1"/>
    <w:rsid w:val="00B3599E"/>
    <w:rsid w:val="00B40008"/>
    <w:rsid w:val="00B42A64"/>
    <w:rsid w:val="00B44895"/>
    <w:rsid w:val="00B459C5"/>
    <w:rsid w:val="00B45A42"/>
    <w:rsid w:val="00B466F2"/>
    <w:rsid w:val="00B46969"/>
    <w:rsid w:val="00B47CEA"/>
    <w:rsid w:val="00B5141D"/>
    <w:rsid w:val="00B52D44"/>
    <w:rsid w:val="00B559A9"/>
    <w:rsid w:val="00B55F64"/>
    <w:rsid w:val="00B6112D"/>
    <w:rsid w:val="00B616D9"/>
    <w:rsid w:val="00B62562"/>
    <w:rsid w:val="00B6420E"/>
    <w:rsid w:val="00B72F7F"/>
    <w:rsid w:val="00B73FE0"/>
    <w:rsid w:val="00B75E1C"/>
    <w:rsid w:val="00B77286"/>
    <w:rsid w:val="00B80393"/>
    <w:rsid w:val="00B83712"/>
    <w:rsid w:val="00B837F8"/>
    <w:rsid w:val="00B83DC2"/>
    <w:rsid w:val="00B85B58"/>
    <w:rsid w:val="00B87784"/>
    <w:rsid w:val="00B87ED7"/>
    <w:rsid w:val="00B92C2F"/>
    <w:rsid w:val="00B93926"/>
    <w:rsid w:val="00B94D43"/>
    <w:rsid w:val="00B95FFC"/>
    <w:rsid w:val="00B966AD"/>
    <w:rsid w:val="00B96F6A"/>
    <w:rsid w:val="00B97369"/>
    <w:rsid w:val="00B9772D"/>
    <w:rsid w:val="00B97E70"/>
    <w:rsid w:val="00BA0D6B"/>
    <w:rsid w:val="00BA1342"/>
    <w:rsid w:val="00BA5A42"/>
    <w:rsid w:val="00BA5B6B"/>
    <w:rsid w:val="00BA5C5A"/>
    <w:rsid w:val="00BA5FB0"/>
    <w:rsid w:val="00BA6DAB"/>
    <w:rsid w:val="00BA6F2D"/>
    <w:rsid w:val="00BB1399"/>
    <w:rsid w:val="00BB2C39"/>
    <w:rsid w:val="00BB2EC4"/>
    <w:rsid w:val="00BB487C"/>
    <w:rsid w:val="00BB6E74"/>
    <w:rsid w:val="00BC2A00"/>
    <w:rsid w:val="00BC2E80"/>
    <w:rsid w:val="00BC334E"/>
    <w:rsid w:val="00BC64B4"/>
    <w:rsid w:val="00BD0052"/>
    <w:rsid w:val="00BD00C9"/>
    <w:rsid w:val="00BD02FA"/>
    <w:rsid w:val="00BD0772"/>
    <w:rsid w:val="00BD19F3"/>
    <w:rsid w:val="00BD59FF"/>
    <w:rsid w:val="00BD65D9"/>
    <w:rsid w:val="00BD7374"/>
    <w:rsid w:val="00BE0D07"/>
    <w:rsid w:val="00BE229B"/>
    <w:rsid w:val="00BE5C6B"/>
    <w:rsid w:val="00BE6961"/>
    <w:rsid w:val="00BE7470"/>
    <w:rsid w:val="00BE7B45"/>
    <w:rsid w:val="00BE7E4D"/>
    <w:rsid w:val="00BF01B7"/>
    <w:rsid w:val="00BF2E6F"/>
    <w:rsid w:val="00BF3902"/>
    <w:rsid w:val="00BF3ABE"/>
    <w:rsid w:val="00BF4040"/>
    <w:rsid w:val="00BF43AC"/>
    <w:rsid w:val="00BF5ED8"/>
    <w:rsid w:val="00C03CAB"/>
    <w:rsid w:val="00C070A8"/>
    <w:rsid w:val="00C076A7"/>
    <w:rsid w:val="00C106BC"/>
    <w:rsid w:val="00C107E8"/>
    <w:rsid w:val="00C12783"/>
    <w:rsid w:val="00C128CE"/>
    <w:rsid w:val="00C130D6"/>
    <w:rsid w:val="00C1390F"/>
    <w:rsid w:val="00C147B4"/>
    <w:rsid w:val="00C1481B"/>
    <w:rsid w:val="00C174CB"/>
    <w:rsid w:val="00C20026"/>
    <w:rsid w:val="00C2022C"/>
    <w:rsid w:val="00C2069A"/>
    <w:rsid w:val="00C208AC"/>
    <w:rsid w:val="00C220A6"/>
    <w:rsid w:val="00C235B0"/>
    <w:rsid w:val="00C24111"/>
    <w:rsid w:val="00C24667"/>
    <w:rsid w:val="00C25471"/>
    <w:rsid w:val="00C25E7A"/>
    <w:rsid w:val="00C27485"/>
    <w:rsid w:val="00C302B9"/>
    <w:rsid w:val="00C3058A"/>
    <w:rsid w:val="00C3065A"/>
    <w:rsid w:val="00C310A0"/>
    <w:rsid w:val="00C31914"/>
    <w:rsid w:val="00C3447B"/>
    <w:rsid w:val="00C35180"/>
    <w:rsid w:val="00C367D5"/>
    <w:rsid w:val="00C3689A"/>
    <w:rsid w:val="00C37512"/>
    <w:rsid w:val="00C405E9"/>
    <w:rsid w:val="00C40B69"/>
    <w:rsid w:val="00C40D4A"/>
    <w:rsid w:val="00C46B17"/>
    <w:rsid w:val="00C46F39"/>
    <w:rsid w:val="00C51550"/>
    <w:rsid w:val="00C519AA"/>
    <w:rsid w:val="00C51BD6"/>
    <w:rsid w:val="00C5203A"/>
    <w:rsid w:val="00C53F91"/>
    <w:rsid w:val="00C54918"/>
    <w:rsid w:val="00C55E64"/>
    <w:rsid w:val="00C609A0"/>
    <w:rsid w:val="00C60AB0"/>
    <w:rsid w:val="00C610B1"/>
    <w:rsid w:val="00C610CC"/>
    <w:rsid w:val="00C619FE"/>
    <w:rsid w:val="00C6385D"/>
    <w:rsid w:val="00C6461D"/>
    <w:rsid w:val="00C65876"/>
    <w:rsid w:val="00C66B76"/>
    <w:rsid w:val="00C67660"/>
    <w:rsid w:val="00C678CA"/>
    <w:rsid w:val="00C6791E"/>
    <w:rsid w:val="00C70F06"/>
    <w:rsid w:val="00C71653"/>
    <w:rsid w:val="00C71BDE"/>
    <w:rsid w:val="00C739BB"/>
    <w:rsid w:val="00C769DD"/>
    <w:rsid w:val="00C8263D"/>
    <w:rsid w:val="00C82A9E"/>
    <w:rsid w:val="00C8455A"/>
    <w:rsid w:val="00C92503"/>
    <w:rsid w:val="00C934A0"/>
    <w:rsid w:val="00C94619"/>
    <w:rsid w:val="00C946CF"/>
    <w:rsid w:val="00C9606B"/>
    <w:rsid w:val="00CA069D"/>
    <w:rsid w:val="00CA16C6"/>
    <w:rsid w:val="00CA3976"/>
    <w:rsid w:val="00CA3C94"/>
    <w:rsid w:val="00CA605E"/>
    <w:rsid w:val="00CA7500"/>
    <w:rsid w:val="00CB0018"/>
    <w:rsid w:val="00CB09AB"/>
    <w:rsid w:val="00CB184C"/>
    <w:rsid w:val="00CB1DB0"/>
    <w:rsid w:val="00CB2086"/>
    <w:rsid w:val="00CB22BE"/>
    <w:rsid w:val="00CB2800"/>
    <w:rsid w:val="00CB2936"/>
    <w:rsid w:val="00CB332B"/>
    <w:rsid w:val="00CB33EB"/>
    <w:rsid w:val="00CB540A"/>
    <w:rsid w:val="00CB5E2D"/>
    <w:rsid w:val="00CB6C48"/>
    <w:rsid w:val="00CB6CAC"/>
    <w:rsid w:val="00CB7BE0"/>
    <w:rsid w:val="00CC075E"/>
    <w:rsid w:val="00CC1D3E"/>
    <w:rsid w:val="00CC344E"/>
    <w:rsid w:val="00CC3FEF"/>
    <w:rsid w:val="00CC423D"/>
    <w:rsid w:val="00CC4E79"/>
    <w:rsid w:val="00CC4FFE"/>
    <w:rsid w:val="00CC5750"/>
    <w:rsid w:val="00CC6861"/>
    <w:rsid w:val="00CC6A71"/>
    <w:rsid w:val="00CD08A9"/>
    <w:rsid w:val="00CD1D26"/>
    <w:rsid w:val="00CD1F20"/>
    <w:rsid w:val="00CD1F38"/>
    <w:rsid w:val="00CD20C8"/>
    <w:rsid w:val="00CD3137"/>
    <w:rsid w:val="00CD4F8F"/>
    <w:rsid w:val="00CD5938"/>
    <w:rsid w:val="00CD616F"/>
    <w:rsid w:val="00CD6312"/>
    <w:rsid w:val="00CE04F6"/>
    <w:rsid w:val="00CE0B12"/>
    <w:rsid w:val="00CE1F47"/>
    <w:rsid w:val="00CE27F7"/>
    <w:rsid w:val="00CE4CFA"/>
    <w:rsid w:val="00CE555B"/>
    <w:rsid w:val="00CE594C"/>
    <w:rsid w:val="00CE5BB8"/>
    <w:rsid w:val="00CE5CAA"/>
    <w:rsid w:val="00CE7401"/>
    <w:rsid w:val="00CF09B0"/>
    <w:rsid w:val="00CF1297"/>
    <w:rsid w:val="00CF20E0"/>
    <w:rsid w:val="00CF26C9"/>
    <w:rsid w:val="00CF2B3F"/>
    <w:rsid w:val="00CF5558"/>
    <w:rsid w:val="00D0114F"/>
    <w:rsid w:val="00D01BDD"/>
    <w:rsid w:val="00D030B0"/>
    <w:rsid w:val="00D063CF"/>
    <w:rsid w:val="00D07349"/>
    <w:rsid w:val="00D07B18"/>
    <w:rsid w:val="00D13229"/>
    <w:rsid w:val="00D171F7"/>
    <w:rsid w:val="00D20D90"/>
    <w:rsid w:val="00D23789"/>
    <w:rsid w:val="00D26B5E"/>
    <w:rsid w:val="00D26B9B"/>
    <w:rsid w:val="00D26C99"/>
    <w:rsid w:val="00D27638"/>
    <w:rsid w:val="00D27ECB"/>
    <w:rsid w:val="00D27F2C"/>
    <w:rsid w:val="00D30A82"/>
    <w:rsid w:val="00D30C6F"/>
    <w:rsid w:val="00D30CCD"/>
    <w:rsid w:val="00D31E02"/>
    <w:rsid w:val="00D33B98"/>
    <w:rsid w:val="00D3474D"/>
    <w:rsid w:val="00D363D3"/>
    <w:rsid w:val="00D3695C"/>
    <w:rsid w:val="00D37001"/>
    <w:rsid w:val="00D3788A"/>
    <w:rsid w:val="00D400BE"/>
    <w:rsid w:val="00D407FF"/>
    <w:rsid w:val="00D410AB"/>
    <w:rsid w:val="00D4146E"/>
    <w:rsid w:val="00D414D1"/>
    <w:rsid w:val="00D42FB4"/>
    <w:rsid w:val="00D43AC7"/>
    <w:rsid w:val="00D43CE7"/>
    <w:rsid w:val="00D440EF"/>
    <w:rsid w:val="00D44BE4"/>
    <w:rsid w:val="00D45321"/>
    <w:rsid w:val="00D46426"/>
    <w:rsid w:val="00D50AF3"/>
    <w:rsid w:val="00D52791"/>
    <w:rsid w:val="00D52F76"/>
    <w:rsid w:val="00D54B8F"/>
    <w:rsid w:val="00D54E2D"/>
    <w:rsid w:val="00D56B8B"/>
    <w:rsid w:val="00D57D9B"/>
    <w:rsid w:val="00D57EA5"/>
    <w:rsid w:val="00D60725"/>
    <w:rsid w:val="00D60ACB"/>
    <w:rsid w:val="00D6123D"/>
    <w:rsid w:val="00D61B98"/>
    <w:rsid w:val="00D62C95"/>
    <w:rsid w:val="00D6340B"/>
    <w:rsid w:val="00D63411"/>
    <w:rsid w:val="00D65FA1"/>
    <w:rsid w:val="00D66073"/>
    <w:rsid w:val="00D66863"/>
    <w:rsid w:val="00D70F78"/>
    <w:rsid w:val="00D70F93"/>
    <w:rsid w:val="00D736CA"/>
    <w:rsid w:val="00D758E8"/>
    <w:rsid w:val="00D75901"/>
    <w:rsid w:val="00D77288"/>
    <w:rsid w:val="00D774FE"/>
    <w:rsid w:val="00D80079"/>
    <w:rsid w:val="00D80D83"/>
    <w:rsid w:val="00D810B5"/>
    <w:rsid w:val="00D8330A"/>
    <w:rsid w:val="00D84051"/>
    <w:rsid w:val="00D8420B"/>
    <w:rsid w:val="00D8586E"/>
    <w:rsid w:val="00D85FB2"/>
    <w:rsid w:val="00D86544"/>
    <w:rsid w:val="00D867B2"/>
    <w:rsid w:val="00D86DCF"/>
    <w:rsid w:val="00D87208"/>
    <w:rsid w:val="00D912FF"/>
    <w:rsid w:val="00D92045"/>
    <w:rsid w:val="00D9266A"/>
    <w:rsid w:val="00D94D53"/>
    <w:rsid w:val="00D9584F"/>
    <w:rsid w:val="00D95B8E"/>
    <w:rsid w:val="00D96D75"/>
    <w:rsid w:val="00DA100C"/>
    <w:rsid w:val="00DA1737"/>
    <w:rsid w:val="00DA4240"/>
    <w:rsid w:val="00DA4367"/>
    <w:rsid w:val="00DA67DB"/>
    <w:rsid w:val="00DA7376"/>
    <w:rsid w:val="00DB2029"/>
    <w:rsid w:val="00DB4CDC"/>
    <w:rsid w:val="00DB660B"/>
    <w:rsid w:val="00DB7719"/>
    <w:rsid w:val="00DC0430"/>
    <w:rsid w:val="00DC0A98"/>
    <w:rsid w:val="00DC10A7"/>
    <w:rsid w:val="00DC50EE"/>
    <w:rsid w:val="00DC5616"/>
    <w:rsid w:val="00DC5821"/>
    <w:rsid w:val="00DC7057"/>
    <w:rsid w:val="00DD1D0F"/>
    <w:rsid w:val="00DD4B23"/>
    <w:rsid w:val="00DD4C1B"/>
    <w:rsid w:val="00DE01F2"/>
    <w:rsid w:val="00DE27FC"/>
    <w:rsid w:val="00DE2AED"/>
    <w:rsid w:val="00DE325D"/>
    <w:rsid w:val="00DE352A"/>
    <w:rsid w:val="00DE3B24"/>
    <w:rsid w:val="00DE46E4"/>
    <w:rsid w:val="00DF00E8"/>
    <w:rsid w:val="00DF069F"/>
    <w:rsid w:val="00DF0BB9"/>
    <w:rsid w:val="00DF17ED"/>
    <w:rsid w:val="00DF1D63"/>
    <w:rsid w:val="00DF41A5"/>
    <w:rsid w:val="00DF446E"/>
    <w:rsid w:val="00DF59BF"/>
    <w:rsid w:val="00DF613C"/>
    <w:rsid w:val="00DF6F46"/>
    <w:rsid w:val="00DF73A3"/>
    <w:rsid w:val="00E002C7"/>
    <w:rsid w:val="00E04DF8"/>
    <w:rsid w:val="00E059CB"/>
    <w:rsid w:val="00E07A7E"/>
    <w:rsid w:val="00E07EAC"/>
    <w:rsid w:val="00E101B0"/>
    <w:rsid w:val="00E11C24"/>
    <w:rsid w:val="00E153E1"/>
    <w:rsid w:val="00E171A5"/>
    <w:rsid w:val="00E21B18"/>
    <w:rsid w:val="00E23EB5"/>
    <w:rsid w:val="00E25569"/>
    <w:rsid w:val="00E25B9D"/>
    <w:rsid w:val="00E2736A"/>
    <w:rsid w:val="00E2762A"/>
    <w:rsid w:val="00E31021"/>
    <w:rsid w:val="00E3146D"/>
    <w:rsid w:val="00E33233"/>
    <w:rsid w:val="00E33626"/>
    <w:rsid w:val="00E34D85"/>
    <w:rsid w:val="00E34EE5"/>
    <w:rsid w:val="00E36B34"/>
    <w:rsid w:val="00E36BCC"/>
    <w:rsid w:val="00E36E59"/>
    <w:rsid w:val="00E37F9C"/>
    <w:rsid w:val="00E404E0"/>
    <w:rsid w:val="00E444EE"/>
    <w:rsid w:val="00E44BEC"/>
    <w:rsid w:val="00E45146"/>
    <w:rsid w:val="00E47D00"/>
    <w:rsid w:val="00E50135"/>
    <w:rsid w:val="00E51144"/>
    <w:rsid w:val="00E5245F"/>
    <w:rsid w:val="00E52B74"/>
    <w:rsid w:val="00E53FCF"/>
    <w:rsid w:val="00E55F5F"/>
    <w:rsid w:val="00E5784B"/>
    <w:rsid w:val="00E61828"/>
    <w:rsid w:val="00E634CE"/>
    <w:rsid w:val="00E64E4D"/>
    <w:rsid w:val="00E6728F"/>
    <w:rsid w:val="00E677BB"/>
    <w:rsid w:val="00E73DE1"/>
    <w:rsid w:val="00E7430B"/>
    <w:rsid w:val="00E74ABC"/>
    <w:rsid w:val="00E74EF2"/>
    <w:rsid w:val="00E75B81"/>
    <w:rsid w:val="00E76B82"/>
    <w:rsid w:val="00E771C4"/>
    <w:rsid w:val="00E77C80"/>
    <w:rsid w:val="00E802D1"/>
    <w:rsid w:val="00E8067A"/>
    <w:rsid w:val="00E809EB"/>
    <w:rsid w:val="00E810FC"/>
    <w:rsid w:val="00E834D0"/>
    <w:rsid w:val="00E8541C"/>
    <w:rsid w:val="00E86513"/>
    <w:rsid w:val="00E86971"/>
    <w:rsid w:val="00E87864"/>
    <w:rsid w:val="00E87DEA"/>
    <w:rsid w:val="00E9014B"/>
    <w:rsid w:val="00E937C0"/>
    <w:rsid w:val="00E940BC"/>
    <w:rsid w:val="00E9568B"/>
    <w:rsid w:val="00E96966"/>
    <w:rsid w:val="00E9696F"/>
    <w:rsid w:val="00E97075"/>
    <w:rsid w:val="00E9758A"/>
    <w:rsid w:val="00EA070A"/>
    <w:rsid w:val="00EA0E6C"/>
    <w:rsid w:val="00EA0FF3"/>
    <w:rsid w:val="00EA5D2E"/>
    <w:rsid w:val="00EB1975"/>
    <w:rsid w:val="00EB1B11"/>
    <w:rsid w:val="00EB1BF0"/>
    <w:rsid w:val="00EB517E"/>
    <w:rsid w:val="00EB5360"/>
    <w:rsid w:val="00EB58E7"/>
    <w:rsid w:val="00EB6B25"/>
    <w:rsid w:val="00EB6B5F"/>
    <w:rsid w:val="00EB76D4"/>
    <w:rsid w:val="00EB7CA3"/>
    <w:rsid w:val="00EC2695"/>
    <w:rsid w:val="00EC2B3D"/>
    <w:rsid w:val="00EC2F06"/>
    <w:rsid w:val="00EC3C53"/>
    <w:rsid w:val="00EC55AE"/>
    <w:rsid w:val="00EC56C9"/>
    <w:rsid w:val="00EC5B38"/>
    <w:rsid w:val="00EC6EE1"/>
    <w:rsid w:val="00ED16D2"/>
    <w:rsid w:val="00ED1EA5"/>
    <w:rsid w:val="00ED4362"/>
    <w:rsid w:val="00ED6979"/>
    <w:rsid w:val="00ED6E4F"/>
    <w:rsid w:val="00ED7844"/>
    <w:rsid w:val="00EE02A8"/>
    <w:rsid w:val="00EE14CF"/>
    <w:rsid w:val="00EE1CAF"/>
    <w:rsid w:val="00EE26B9"/>
    <w:rsid w:val="00EE32F4"/>
    <w:rsid w:val="00EE3355"/>
    <w:rsid w:val="00EE4566"/>
    <w:rsid w:val="00EE4CAF"/>
    <w:rsid w:val="00EE5FB7"/>
    <w:rsid w:val="00EE6540"/>
    <w:rsid w:val="00EE7A2C"/>
    <w:rsid w:val="00EF2366"/>
    <w:rsid w:val="00EF272E"/>
    <w:rsid w:val="00EF3849"/>
    <w:rsid w:val="00EF4CF1"/>
    <w:rsid w:val="00EF4F13"/>
    <w:rsid w:val="00EF6497"/>
    <w:rsid w:val="00EF6B12"/>
    <w:rsid w:val="00EF77E4"/>
    <w:rsid w:val="00F01804"/>
    <w:rsid w:val="00F01BF4"/>
    <w:rsid w:val="00F03A46"/>
    <w:rsid w:val="00F06886"/>
    <w:rsid w:val="00F112F1"/>
    <w:rsid w:val="00F1222B"/>
    <w:rsid w:val="00F125C4"/>
    <w:rsid w:val="00F13BFF"/>
    <w:rsid w:val="00F15D53"/>
    <w:rsid w:val="00F16DDB"/>
    <w:rsid w:val="00F172C8"/>
    <w:rsid w:val="00F23A92"/>
    <w:rsid w:val="00F24C93"/>
    <w:rsid w:val="00F26E77"/>
    <w:rsid w:val="00F277EE"/>
    <w:rsid w:val="00F27B48"/>
    <w:rsid w:val="00F31739"/>
    <w:rsid w:val="00F319F0"/>
    <w:rsid w:val="00F3285A"/>
    <w:rsid w:val="00F33741"/>
    <w:rsid w:val="00F33802"/>
    <w:rsid w:val="00F338A8"/>
    <w:rsid w:val="00F33C32"/>
    <w:rsid w:val="00F3573A"/>
    <w:rsid w:val="00F36847"/>
    <w:rsid w:val="00F368C3"/>
    <w:rsid w:val="00F36FE6"/>
    <w:rsid w:val="00F419B9"/>
    <w:rsid w:val="00F425AF"/>
    <w:rsid w:val="00F42D35"/>
    <w:rsid w:val="00F43213"/>
    <w:rsid w:val="00F438D9"/>
    <w:rsid w:val="00F463F8"/>
    <w:rsid w:val="00F46798"/>
    <w:rsid w:val="00F4794D"/>
    <w:rsid w:val="00F47A59"/>
    <w:rsid w:val="00F50C45"/>
    <w:rsid w:val="00F50CB9"/>
    <w:rsid w:val="00F50F04"/>
    <w:rsid w:val="00F53721"/>
    <w:rsid w:val="00F54502"/>
    <w:rsid w:val="00F56298"/>
    <w:rsid w:val="00F570B2"/>
    <w:rsid w:val="00F576E9"/>
    <w:rsid w:val="00F57DB1"/>
    <w:rsid w:val="00F61F81"/>
    <w:rsid w:val="00F6370F"/>
    <w:rsid w:val="00F650EB"/>
    <w:rsid w:val="00F6576F"/>
    <w:rsid w:val="00F66BB2"/>
    <w:rsid w:val="00F66C06"/>
    <w:rsid w:val="00F6737B"/>
    <w:rsid w:val="00F72E48"/>
    <w:rsid w:val="00F74202"/>
    <w:rsid w:val="00F74351"/>
    <w:rsid w:val="00F75C79"/>
    <w:rsid w:val="00F760B7"/>
    <w:rsid w:val="00F768FE"/>
    <w:rsid w:val="00F76F98"/>
    <w:rsid w:val="00F77CD7"/>
    <w:rsid w:val="00F866F0"/>
    <w:rsid w:val="00F90663"/>
    <w:rsid w:val="00F917F9"/>
    <w:rsid w:val="00F91888"/>
    <w:rsid w:val="00F92CC9"/>
    <w:rsid w:val="00F94207"/>
    <w:rsid w:val="00FA06A0"/>
    <w:rsid w:val="00FA4EA5"/>
    <w:rsid w:val="00FA5513"/>
    <w:rsid w:val="00FA60CA"/>
    <w:rsid w:val="00FA747F"/>
    <w:rsid w:val="00FB1885"/>
    <w:rsid w:val="00FB2314"/>
    <w:rsid w:val="00FB43D1"/>
    <w:rsid w:val="00FB6975"/>
    <w:rsid w:val="00FB6E64"/>
    <w:rsid w:val="00FB7BC0"/>
    <w:rsid w:val="00FB7D80"/>
    <w:rsid w:val="00FC1AFE"/>
    <w:rsid w:val="00FC5E70"/>
    <w:rsid w:val="00FD0855"/>
    <w:rsid w:val="00FD125F"/>
    <w:rsid w:val="00FD30B4"/>
    <w:rsid w:val="00FD33F9"/>
    <w:rsid w:val="00FD3BF6"/>
    <w:rsid w:val="00FD421B"/>
    <w:rsid w:val="00FD4B5F"/>
    <w:rsid w:val="00FD63EF"/>
    <w:rsid w:val="00FD65C2"/>
    <w:rsid w:val="00FD6D8B"/>
    <w:rsid w:val="00FD6E87"/>
    <w:rsid w:val="00FD759A"/>
    <w:rsid w:val="00FD785B"/>
    <w:rsid w:val="00FE037C"/>
    <w:rsid w:val="00FE09D0"/>
    <w:rsid w:val="00FE109D"/>
    <w:rsid w:val="00FE196E"/>
    <w:rsid w:val="00FE2475"/>
    <w:rsid w:val="00FE25C6"/>
    <w:rsid w:val="00FE37CD"/>
    <w:rsid w:val="00FE386A"/>
    <w:rsid w:val="00FE4306"/>
    <w:rsid w:val="00FE6431"/>
    <w:rsid w:val="00FE6941"/>
    <w:rsid w:val="00FE7507"/>
    <w:rsid w:val="00FE76D7"/>
    <w:rsid w:val="00FE791A"/>
    <w:rsid w:val="00FF1F16"/>
    <w:rsid w:val="00FF2749"/>
    <w:rsid w:val="00FF283F"/>
    <w:rsid w:val="00FF4F99"/>
    <w:rsid w:val="00FF786E"/>
    <w:rsid w:val="00FF7CE8"/>
    <w:rsid w:val="00FF7DE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B43C0"/>
  <w15:docId w15:val="{EDF1E82C-7454-406A-91A1-0DE0180F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7E4"/>
    <w:rPr>
      <w:sz w:val="24"/>
      <w:szCs w:val="24"/>
    </w:rPr>
  </w:style>
  <w:style w:type="paragraph" w:styleId="1">
    <w:name w:val="heading 1"/>
    <w:basedOn w:val="a"/>
    <w:next w:val="a"/>
    <w:link w:val="1Char"/>
    <w:uiPriority w:val="9"/>
    <w:qFormat/>
    <w:rsid w:val="002E2B4F"/>
    <w:pPr>
      <w:keepNext/>
      <w:numPr>
        <w:numId w:val="3"/>
      </w:numPr>
      <w:spacing w:before="240" w:after="60"/>
      <w:outlineLvl w:val="0"/>
    </w:pPr>
    <w:rPr>
      <w:rFonts w:ascii="Arial" w:hAnsi="Arial"/>
      <w:b/>
      <w:bCs/>
      <w:kern w:val="32"/>
      <w:sz w:val="32"/>
      <w:szCs w:val="32"/>
    </w:rPr>
  </w:style>
  <w:style w:type="paragraph" w:styleId="20">
    <w:name w:val="heading 2"/>
    <w:basedOn w:val="a"/>
    <w:next w:val="a"/>
    <w:link w:val="2Char"/>
    <w:uiPriority w:val="9"/>
    <w:qFormat/>
    <w:rsid w:val="002E2B4F"/>
    <w:pPr>
      <w:keepNext/>
      <w:numPr>
        <w:ilvl w:val="1"/>
        <w:numId w:val="3"/>
      </w:numPr>
      <w:spacing w:before="240" w:after="60"/>
      <w:outlineLvl w:val="1"/>
    </w:pPr>
    <w:rPr>
      <w:rFonts w:ascii="Arial" w:hAnsi="Arial"/>
      <w:b/>
      <w:bCs/>
      <w:i/>
      <w:iCs/>
      <w:sz w:val="28"/>
      <w:szCs w:val="28"/>
    </w:rPr>
  </w:style>
  <w:style w:type="paragraph" w:styleId="30">
    <w:name w:val="heading 3"/>
    <w:aliases w:val=" Char"/>
    <w:basedOn w:val="a"/>
    <w:next w:val="a"/>
    <w:link w:val="3Char"/>
    <w:uiPriority w:val="9"/>
    <w:qFormat/>
    <w:rsid w:val="002E2B4F"/>
    <w:pPr>
      <w:keepNext/>
      <w:numPr>
        <w:ilvl w:val="2"/>
        <w:numId w:val="3"/>
      </w:numPr>
      <w:spacing w:before="240" w:after="60"/>
      <w:outlineLvl w:val="2"/>
    </w:pPr>
    <w:rPr>
      <w:rFonts w:ascii="Arial" w:hAnsi="Arial"/>
      <w:b/>
      <w:bCs/>
      <w:sz w:val="26"/>
      <w:szCs w:val="26"/>
    </w:rPr>
  </w:style>
  <w:style w:type="paragraph" w:styleId="4">
    <w:name w:val="heading 4"/>
    <w:basedOn w:val="a"/>
    <w:next w:val="a"/>
    <w:link w:val="4Char"/>
    <w:uiPriority w:val="9"/>
    <w:qFormat/>
    <w:rsid w:val="00EA0FF3"/>
    <w:pPr>
      <w:keepNext/>
      <w:numPr>
        <w:ilvl w:val="3"/>
        <w:numId w:val="3"/>
      </w:numPr>
      <w:spacing w:before="240" w:after="60"/>
      <w:outlineLvl w:val="3"/>
    </w:pPr>
    <w:rPr>
      <w:b/>
      <w:bCs/>
      <w:sz w:val="28"/>
      <w:szCs w:val="28"/>
      <w:lang w:val="en-US" w:eastAsia="en-US"/>
    </w:rPr>
  </w:style>
  <w:style w:type="paragraph" w:styleId="5">
    <w:name w:val="heading 5"/>
    <w:basedOn w:val="a"/>
    <w:next w:val="a"/>
    <w:link w:val="5Char"/>
    <w:uiPriority w:val="9"/>
    <w:qFormat/>
    <w:rsid w:val="00EA0FF3"/>
    <w:pPr>
      <w:numPr>
        <w:ilvl w:val="4"/>
        <w:numId w:val="3"/>
      </w:numPr>
      <w:spacing w:before="240" w:after="60"/>
      <w:outlineLvl w:val="4"/>
    </w:pPr>
    <w:rPr>
      <w:b/>
      <w:bCs/>
      <w:i/>
      <w:iCs/>
      <w:sz w:val="26"/>
      <w:szCs w:val="26"/>
      <w:lang w:val="en-US" w:eastAsia="en-US"/>
    </w:rPr>
  </w:style>
  <w:style w:type="paragraph" w:styleId="6">
    <w:name w:val="heading 6"/>
    <w:basedOn w:val="a"/>
    <w:next w:val="a"/>
    <w:link w:val="6Char"/>
    <w:uiPriority w:val="9"/>
    <w:qFormat/>
    <w:rsid w:val="00EA0FF3"/>
    <w:pPr>
      <w:numPr>
        <w:ilvl w:val="5"/>
        <w:numId w:val="3"/>
      </w:numPr>
      <w:spacing w:before="240" w:after="60"/>
      <w:outlineLvl w:val="5"/>
    </w:pPr>
    <w:rPr>
      <w:b/>
      <w:bCs/>
      <w:sz w:val="22"/>
      <w:szCs w:val="22"/>
      <w:lang w:val="en-US" w:eastAsia="en-US"/>
    </w:rPr>
  </w:style>
  <w:style w:type="paragraph" w:styleId="7">
    <w:name w:val="heading 7"/>
    <w:basedOn w:val="a"/>
    <w:next w:val="a"/>
    <w:link w:val="7Char"/>
    <w:uiPriority w:val="9"/>
    <w:qFormat/>
    <w:rsid w:val="00EA0FF3"/>
    <w:pPr>
      <w:numPr>
        <w:ilvl w:val="6"/>
        <w:numId w:val="3"/>
      </w:numPr>
      <w:spacing w:before="240" w:after="60"/>
      <w:outlineLvl w:val="6"/>
    </w:pPr>
    <w:rPr>
      <w:lang w:val="en-US" w:eastAsia="en-US"/>
    </w:rPr>
  </w:style>
  <w:style w:type="paragraph" w:styleId="8">
    <w:name w:val="heading 8"/>
    <w:basedOn w:val="a"/>
    <w:next w:val="a"/>
    <w:link w:val="8Char"/>
    <w:uiPriority w:val="9"/>
    <w:qFormat/>
    <w:rsid w:val="00EA0FF3"/>
    <w:pPr>
      <w:numPr>
        <w:ilvl w:val="7"/>
        <w:numId w:val="3"/>
      </w:numPr>
      <w:spacing w:before="240" w:after="60"/>
      <w:outlineLvl w:val="7"/>
    </w:pPr>
    <w:rPr>
      <w:i/>
      <w:iCs/>
      <w:lang w:val="en-US" w:eastAsia="en-US"/>
    </w:rPr>
  </w:style>
  <w:style w:type="paragraph" w:styleId="9">
    <w:name w:val="heading 9"/>
    <w:basedOn w:val="a"/>
    <w:next w:val="a"/>
    <w:link w:val="9Char"/>
    <w:uiPriority w:val="9"/>
    <w:qFormat/>
    <w:rsid w:val="00EA0FF3"/>
    <w:pPr>
      <w:numPr>
        <w:ilvl w:val="8"/>
        <w:numId w:val="3"/>
      </w:numPr>
      <w:spacing w:before="240" w:after="60"/>
      <w:outlineLvl w:val="8"/>
    </w:pPr>
    <w:rPr>
      <w:rFonts w:ascii="Arial" w:hAnsi="Arial" w:cs="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100" w:beforeAutospacing="1" w:after="100" w:afterAutospacing="1"/>
    </w:pPr>
  </w:style>
  <w:style w:type="paragraph" w:styleId="a3">
    <w:name w:val="caption"/>
    <w:basedOn w:val="a"/>
    <w:next w:val="a"/>
    <w:uiPriority w:val="35"/>
    <w:qFormat/>
    <w:rsid w:val="002E2B4F"/>
    <w:rPr>
      <w:b/>
      <w:bCs/>
      <w:sz w:val="20"/>
      <w:szCs w:val="20"/>
    </w:rPr>
  </w:style>
  <w:style w:type="character" w:styleId="-">
    <w:name w:val="Hyperlink"/>
    <w:uiPriority w:val="99"/>
    <w:rsid w:val="002E2B4F"/>
    <w:rPr>
      <w:color w:val="0000FF"/>
      <w:u w:val="single"/>
    </w:rPr>
  </w:style>
  <w:style w:type="character" w:styleId="-0">
    <w:name w:val="FollowedHyperlink"/>
    <w:uiPriority w:val="99"/>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uiPriority w:val="99"/>
    <w:rsid w:val="002E2B4F"/>
    <w:pPr>
      <w:tabs>
        <w:tab w:val="center" w:pos="4153"/>
        <w:tab w:val="right" w:pos="8306"/>
      </w:tabs>
    </w:pPr>
  </w:style>
  <w:style w:type="character" w:styleId="a6">
    <w:name w:val="page number"/>
    <w:basedOn w:val="a0"/>
    <w:rsid w:val="002E2B4F"/>
  </w:style>
  <w:style w:type="paragraph" w:styleId="a7">
    <w:name w:val="header"/>
    <w:aliases w:val="hd"/>
    <w:basedOn w:val="a"/>
    <w:link w:val="Char0"/>
    <w:uiPriority w:val="99"/>
    <w:rsid w:val="002E2B4F"/>
    <w:pPr>
      <w:tabs>
        <w:tab w:val="center" w:pos="4153"/>
        <w:tab w:val="right" w:pos="8306"/>
      </w:tabs>
    </w:pPr>
  </w:style>
  <w:style w:type="paragraph" w:styleId="a8">
    <w:name w:val="Balloon Text"/>
    <w:basedOn w:val="a"/>
    <w:semiHidden/>
    <w:rsid w:val="002E2B4F"/>
    <w:rPr>
      <w:rFonts w:ascii="Tahoma" w:hAnsi="Tahoma" w:cs="Tahoma"/>
      <w:sz w:val="16"/>
      <w:szCs w:val="16"/>
    </w:rPr>
  </w:style>
  <w:style w:type="table" w:styleId="a9">
    <w:name w:val="Table Grid"/>
    <w:basedOn w:val="a1"/>
    <w:rsid w:val="002E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2E2B4F"/>
  </w:style>
  <w:style w:type="paragraph" w:styleId="22">
    <w:name w:val="toc 2"/>
    <w:basedOn w:val="a"/>
    <w:next w:val="a"/>
    <w:autoRedefine/>
    <w:uiPriority w:val="39"/>
    <w:rsid w:val="002E2B4F"/>
    <w:pPr>
      <w:ind w:left="240"/>
    </w:pPr>
  </w:style>
  <w:style w:type="paragraph" w:styleId="32">
    <w:name w:val="toc 3"/>
    <w:basedOn w:val="a"/>
    <w:next w:val="a"/>
    <w:autoRedefine/>
    <w:uiPriority w:val="39"/>
    <w:rsid w:val="002E2B4F"/>
    <w:pPr>
      <w:ind w:left="480"/>
    </w:pPr>
  </w:style>
  <w:style w:type="paragraph" w:styleId="aa">
    <w:name w:val="List"/>
    <w:basedOn w:val="a"/>
    <w:rsid w:val="002E2B4F"/>
    <w:pPr>
      <w:ind w:left="283" w:hanging="283"/>
    </w:pPr>
  </w:style>
  <w:style w:type="paragraph" w:styleId="23">
    <w:name w:val="List 2"/>
    <w:basedOn w:val="a"/>
    <w:rsid w:val="002E2B4F"/>
    <w:pPr>
      <w:ind w:left="566" w:hanging="283"/>
    </w:pPr>
  </w:style>
  <w:style w:type="paragraph" w:styleId="33">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pPr>
      <w:spacing w:after="120"/>
    </w:pPr>
  </w:style>
  <w:style w:type="paragraph" w:styleId="ac">
    <w:name w:val="Body Text Indent"/>
    <w:basedOn w:val="a"/>
    <w:rsid w:val="002E2B4F"/>
    <w:pPr>
      <w:spacing w:after="120"/>
      <w:ind w:left="283"/>
    </w:pPr>
  </w:style>
  <w:style w:type="paragraph" w:styleId="ad">
    <w:name w:val="Body Text First Indent"/>
    <w:basedOn w:val="ab"/>
    <w:rsid w:val="002E2B4F"/>
    <w:pPr>
      <w:ind w:firstLine="210"/>
    </w:pPr>
  </w:style>
  <w:style w:type="paragraph" w:styleId="24">
    <w:name w:val="Body Text First Indent 2"/>
    <w:basedOn w:val="ac"/>
    <w:rsid w:val="002E2B4F"/>
    <w:pPr>
      <w:ind w:firstLine="210"/>
    </w:pPr>
  </w:style>
  <w:style w:type="paragraph" w:styleId="Web">
    <w:name w:val="Normal (Web)"/>
    <w:basedOn w:val="a"/>
    <w:rsid w:val="00F3573A"/>
    <w:pPr>
      <w:spacing w:before="100"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1"/>
    <w:uiPriority w:val="34"/>
    <w:qFormat/>
    <w:rsid w:val="00EC2F06"/>
    <w:pPr>
      <w:spacing w:after="200" w:line="276" w:lineRule="auto"/>
      <w:ind w:left="720"/>
      <w:contextualSpacing/>
    </w:pPr>
    <w:rPr>
      <w:rFonts w:eastAsia="Calibri"/>
      <w:sz w:val="22"/>
      <w:szCs w:val="22"/>
      <w:lang w:eastAsia="en-US"/>
    </w:rPr>
  </w:style>
  <w:style w:type="character" w:customStyle="1" w:styleId="3Char">
    <w:name w:val="Επικεφαλίδα 3 Char"/>
    <w:aliases w:val=" Char Char"/>
    <w:link w:val="30"/>
    <w:uiPriority w:val="9"/>
    <w:rsid w:val="00EC2F06"/>
    <w:rPr>
      <w:rFonts w:ascii="Arial" w:hAnsi="Arial"/>
      <w:b/>
      <w:bCs/>
      <w:sz w:val="26"/>
      <w:szCs w:val="26"/>
    </w:rPr>
  </w:style>
  <w:style w:type="character" w:customStyle="1" w:styleId="2Char">
    <w:name w:val="Επικεφαλίδα 2 Char"/>
    <w:link w:val="20"/>
    <w:uiPriority w:val="9"/>
    <w:rsid w:val="00EC2F06"/>
    <w:rPr>
      <w:rFonts w:ascii="Arial" w:hAnsi="Arial"/>
      <w:b/>
      <w:bCs/>
      <w:i/>
      <w:iCs/>
      <w:sz w:val="28"/>
      <w:szCs w:val="28"/>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2"/>
    <w:uiPriority w:val="99"/>
    <w:rsid w:val="00C1390F"/>
    <w:rPr>
      <w:sz w:val="20"/>
      <w:szCs w:val="20"/>
    </w:rPr>
  </w:style>
  <w:style w:type="character" w:customStyle="1" w:styleId="Char2">
    <w:name w:val="Κείμενο σχολίου Char"/>
    <w:basedOn w:val="a0"/>
    <w:link w:val="af1"/>
    <w:uiPriority w:val="99"/>
    <w:rsid w:val="00C1390F"/>
  </w:style>
  <w:style w:type="paragraph" w:styleId="af2">
    <w:name w:val="annotation subject"/>
    <w:basedOn w:val="af1"/>
    <w:next w:val="af1"/>
    <w:link w:val="Char3"/>
    <w:rsid w:val="00C1390F"/>
    <w:rPr>
      <w:b/>
      <w:bCs/>
    </w:rPr>
  </w:style>
  <w:style w:type="character" w:customStyle="1" w:styleId="Char3">
    <w:name w:val="Θέμα σχολίου Char"/>
    <w:link w:val="af2"/>
    <w:rsid w:val="00C1390F"/>
    <w:rPr>
      <w:b/>
      <w:bCs/>
    </w:rPr>
  </w:style>
  <w:style w:type="paragraph" w:styleId="af3">
    <w:name w:val="endnote text"/>
    <w:basedOn w:val="a"/>
    <w:link w:val="Char4"/>
    <w:rsid w:val="00154209"/>
    <w:rPr>
      <w:sz w:val="20"/>
      <w:szCs w:val="20"/>
    </w:rPr>
  </w:style>
  <w:style w:type="character" w:customStyle="1" w:styleId="Char4">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uiPriority w:val="99"/>
    <w:rsid w:val="006A7CEB"/>
    <w:rPr>
      <w:sz w:val="24"/>
      <w:szCs w:val="24"/>
    </w:rPr>
  </w:style>
  <w:style w:type="paragraph" w:styleId="af5">
    <w:name w:val="Title"/>
    <w:basedOn w:val="a"/>
    <w:link w:val="Char5"/>
    <w:uiPriority w:val="10"/>
    <w:qFormat/>
    <w:rsid w:val="005E3CEB"/>
    <w:pPr>
      <w:jc w:val="center"/>
    </w:pPr>
    <w:rPr>
      <w:b/>
      <w:bCs/>
      <w:sz w:val="32"/>
      <w:lang w:eastAsia="en-US"/>
    </w:rPr>
  </w:style>
  <w:style w:type="character" w:customStyle="1" w:styleId="Char5">
    <w:name w:val="Τίτλος Char"/>
    <w:link w:val="af5"/>
    <w:uiPriority w:val="10"/>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rPr>
      <w:sz w:val="24"/>
      <w:szCs w:val="24"/>
    </w:rPr>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uiPriority w:val="99"/>
    <w:rsid w:val="005B40B7"/>
    <w:rPr>
      <w:sz w:val="24"/>
      <w:szCs w:val="24"/>
    </w:rPr>
  </w:style>
  <w:style w:type="paragraph" w:styleId="af9">
    <w:name w:val="footnote text"/>
    <w:basedOn w:val="a"/>
    <w:link w:val="Char6"/>
    <w:rsid w:val="006A11B5"/>
    <w:rPr>
      <w:sz w:val="20"/>
      <w:szCs w:val="20"/>
    </w:rPr>
  </w:style>
  <w:style w:type="character" w:customStyle="1" w:styleId="Char6">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table" w:customStyle="1" w:styleId="1-11">
    <w:name w:val="Πίνακας 1 με ανοιχτόχρωμο πλέγμα - Έμφαση 11"/>
    <w:basedOn w:val="a1"/>
    <w:uiPriority w:val="46"/>
    <w:rsid w:val="00A17E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0">
    <w:name w:val="ΕΑΠ ΔΕ Επικεφαλίδα 1"/>
    <w:basedOn w:val="ae"/>
    <w:link w:val="1Char0"/>
    <w:qFormat/>
    <w:rsid w:val="007D1CE8"/>
    <w:pPr>
      <w:numPr>
        <w:numId w:val="4"/>
      </w:numPr>
      <w:spacing w:before="360" w:after="360" w:line="259" w:lineRule="auto"/>
    </w:pPr>
    <w:rPr>
      <w:rFonts w:eastAsiaTheme="minorHAnsi"/>
      <w:b/>
      <w:sz w:val="36"/>
      <w:szCs w:val="24"/>
      <w:lang w:val="en-US"/>
    </w:rPr>
  </w:style>
  <w:style w:type="paragraph" w:customStyle="1" w:styleId="21">
    <w:name w:val="ΕΑΠ ΔΕ Επικεφαλίδα 2"/>
    <w:basedOn w:val="ae"/>
    <w:link w:val="2Char0"/>
    <w:qFormat/>
    <w:rsid w:val="007D1CE8"/>
    <w:pPr>
      <w:numPr>
        <w:ilvl w:val="1"/>
        <w:numId w:val="4"/>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0"/>
    <w:link w:val="10"/>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4"/>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0"/>
    <w:link w:val="21"/>
    <w:rsid w:val="007D1CE8"/>
    <w:rPr>
      <w:rFonts w:eastAsiaTheme="minorHAnsi"/>
      <w:b/>
      <w:sz w:val="28"/>
      <w:szCs w:val="24"/>
      <w:lang w:val="en-US" w:eastAsia="en-US"/>
    </w:rPr>
  </w:style>
  <w:style w:type="paragraph" w:customStyle="1" w:styleId="40">
    <w:name w:val="ΕΑΠ ΔΕ Επικεφαλίδα 4"/>
    <w:basedOn w:val="ae"/>
    <w:link w:val="4Char0"/>
    <w:qFormat/>
    <w:rsid w:val="007D1CE8"/>
    <w:pPr>
      <w:numPr>
        <w:ilvl w:val="3"/>
        <w:numId w:val="4"/>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0">
    <w:name w:val="ΕΑΠ ΔΕ Επικεφαλίδα 4 Char"/>
    <w:basedOn w:val="a0"/>
    <w:link w:val="40"/>
    <w:rsid w:val="007D1CE8"/>
    <w:rPr>
      <w:rFonts w:eastAsiaTheme="minorHAnsi"/>
      <w:b/>
      <w:sz w:val="24"/>
      <w:szCs w:val="24"/>
      <w:lang w:val="en-US" w:eastAsia="en-US"/>
    </w:rPr>
  </w:style>
  <w:style w:type="character" w:customStyle="1" w:styleId="Char1">
    <w:name w:val="Παράγραφος λίστας Char"/>
    <w:basedOn w:val="a0"/>
    <w:link w:val="ae"/>
    <w:rsid w:val="007D1CE8"/>
    <w:rPr>
      <w:rFonts w:eastAsia="Calibri"/>
      <w:sz w:val="22"/>
      <w:szCs w:val="22"/>
      <w:lang w:eastAsia="en-US"/>
    </w:rPr>
  </w:style>
  <w:style w:type="character" w:customStyle="1" w:styleId="12">
    <w:name w:val="Αναφορά1"/>
    <w:basedOn w:val="a0"/>
    <w:uiPriority w:val="99"/>
    <w:semiHidden/>
    <w:unhideWhenUsed/>
    <w:rsid w:val="0011471C"/>
    <w:rPr>
      <w:color w:val="2B579A"/>
      <w:shd w:val="clear" w:color="auto" w:fill="E6E6E6"/>
    </w:rPr>
  </w:style>
  <w:style w:type="paragraph" w:customStyle="1" w:styleId="Default">
    <w:name w:val="Default"/>
    <w:rsid w:val="000C46AC"/>
    <w:pPr>
      <w:autoSpaceDE w:val="0"/>
      <w:autoSpaceDN w:val="0"/>
      <w:adjustRightInd w:val="0"/>
    </w:pPr>
    <w:rPr>
      <w:rFonts w:ascii="Times New Roman" w:hAnsi="Times New Roman"/>
      <w:color w:val="000000"/>
      <w:sz w:val="24"/>
      <w:szCs w:val="24"/>
    </w:rPr>
  </w:style>
  <w:style w:type="character" w:customStyle="1" w:styleId="13">
    <w:name w:val="Ανεπίλυτη αναφορά1"/>
    <w:basedOn w:val="a0"/>
    <w:uiPriority w:val="99"/>
    <w:semiHidden/>
    <w:unhideWhenUsed/>
    <w:rsid w:val="004C6AA8"/>
    <w:rPr>
      <w:color w:val="808080"/>
      <w:shd w:val="clear" w:color="auto" w:fill="E6E6E6"/>
    </w:rPr>
  </w:style>
  <w:style w:type="character" w:customStyle="1" w:styleId="4Char">
    <w:name w:val="Επικεφαλίδα 4 Char"/>
    <w:basedOn w:val="a0"/>
    <w:link w:val="4"/>
    <w:uiPriority w:val="9"/>
    <w:rsid w:val="00123587"/>
    <w:rPr>
      <w:b/>
      <w:bCs/>
      <w:sz w:val="28"/>
      <w:szCs w:val="28"/>
      <w:lang w:val="en-US" w:eastAsia="en-US"/>
    </w:rPr>
  </w:style>
  <w:style w:type="character" w:customStyle="1" w:styleId="5Char">
    <w:name w:val="Επικεφαλίδα 5 Char"/>
    <w:basedOn w:val="a0"/>
    <w:link w:val="5"/>
    <w:uiPriority w:val="9"/>
    <w:rsid w:val="00123587"/>
    <w:rPr>
      <w:b/>
      <w:bCs/>
      <w:i/>
      <w:iCs/>
      <w:sz w:val="26"/>
      <w:szCs w:val="26"/>
      <w:lang w:val="en-US" w:eastAsia="en-US"/>
    </w:rPr>
  </w:style>
  <w:style w:type="character" w:customStyle="1" w:styleId="6Char">
    <w:name w:val="Επικεφαλίδα 6 Char"/>
    <w:basedOn w:val="a0"/>
    <w:link w:val="6"/>
    <w:uiPriority w:val="9"/>
    <w:rsid w:val="00123587"/>
    <w:rPr>
      <w:b/>
      <w:bCs/>
      <w:sz w:val="22"/>
      <w:szCs w:val="22"/>
      <w:lang w:val="en-US" w:eastAsia="en-US"/>
    </w:rPr>
  </w:style>
  <w:style w:type="character" w:customStyle="1" w:styleId="7Char">
    <w:name w:val="Επικεφαλίδα 7 Char"/>
    <w:basedOn w:val="a0"/>
    <w:link w:val="7"/>
    <w:uiPriority w:val="9"/>
    <w:rsid w:val="00123587"/>
    <w:rPr>
      <w:sz w:val="24"/>
      <w:szCs w:val="24"/>
      <w:lang w:val="en-US" w:eastAsia="en-US"/>
    </w:rPr>
  </w:style>
  <w:style w:type="character" w:customStyle="1" w:styleId="8Char">
    <w:name w:val="Επικεφαλίδα 8 Char"/>
    <w:basedOn w:val="a0"/>
    <w:link w:val="8"/>
    <w:uiPriority w:val="9"/>
    <w:rsid w:val="00123587"/>
    <w:rPr>
      <w:i/>
      <w:iCs/>
      <w:sz w:val="24"/>
      <w:szCs w:val="24"/>
      <w:lang w:val="en-US" w:eastAsia="en-US"/>
    </w:rPr>
  </w:style>
  <w:style w:type="character" w:customStyle="1" w:styleId="9Char">
    <w:name w:val="Επικεφαλίδα 9 Char"/>
    <w:basedOn w:val="a0"/>
    <w:link w:val="9"/>
    <w:uiPriority w:val="9"/>
    <w:rsid w:val="00123587"/>
    <w:rPr>
      <w:rFonts w:ascii="Arial" w:hAnsi="Arial" w:cs="Arial"/>
      <w:sz w:val="22"/>
      <w:szCs w:val="22"/>
      <w:lang w:val="en-US" w:eastAsia="en-US"/>
    </w:rPr>
  </w:style>
  <w:style w:type="paragraph" w:styleId="afd">
    <w:name w:val="Subtitle"/>
    <w:basedOn w:val="a"/>
    <w:next w:val="a"/>
    <w:link w:val="Char7"/>
    <w:uiPriority w:val="11"/>
    <w:qFormat/>
    <w:rsid w:val="0012358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he-IL"/>
      <w14:ligatures w14:val="standardContextual"/>
    </w:rPr>
  </w:style>
  <w:style w:type="character" w:customStyle="1" w:styleId="Char7">
    <w:name w:val="Υπότιτλος Char"/>
    <w:basedOn w:val="a0"/>
    <w:link w:val="afd"/>
    <w:uiPriority w:val="11"/>
    <w:rsid w:val="00123587"/>
    <w:rPr>
      <w:rFonts w:asciiTheme="minorHAnsi" w:eastAsiaTheme="majorEastAsia" w:hAnsiTheme="minorHAnsi" w:cstheme="majorBidi"/>
      <w:color w:val="595959" w:themeColor="text1" w:themeTint="A6"/>
      <w:spacing w:val="15"/>
      <w:kern w:val="2"/>
      <w:sz w:val="28"/>
      <w:szCs w:val="28"/>
      <w:lang w:eastAsia="en-US" w:bidi="he-IL"/>
      <w14:ligatures w14:val="standardContextual"/>
    </w:rPr>
  </w:style>
  <w:style w:type="paragraph" w:styleId="afe">
    <w:name w:val="Quote"/>
    <w:basedOn w:val="a"/>
    <w:next w:val="a"/>
    <w:link w:val="Char8"/>
    <w:uiPriority w:val="29"/>
    <w:qFormat/>
    <w:rsid w:val="0012358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bidi="he-IL"/>
      <w14:ligatures w14:val="standardContextual"/>
    </w:rPr>
  </w:style>
  <w:style w:type="character" w:customStyle="1" w:styleId="Char8">
    <w:name w:val="Απόσπασμα Char"/>
    <w:basedOn w:val="a0"/>
    <w:link w:val="afe"/>
    <w:uiPriority w:val="29"/>
    <w:rsid w:val="00123587"/>
    <w:rPr>
      <w:rFonts w:asciiTheme="minorHAnsi" w:eastAsiaTheme="minorHAnsi" w:hAnsiTheme="minorHAnsi" w:cstheme="minorBidi"/>
      <w:i/>
      <w:iCs/>
      <w:color w:val="404040" w:themeColor="text1" w:themeTint="BF"/>
      <w:kern w:val="2"/>
      <w:sz w:val="22"/>
      <w:szCs w:val="22"/>
      <w:lang w:eastAsia="en-US" w:bidi="he-IL"/>
      <w14:ligatures w14:val="standardContextual"/>
    </w:rPr>
  </w:style>
  <w:style w:type="character" w:styleId="aff">
    <w:name w:val="Intense Emphasis"/>
    <w:basedOn w:val="a0"/>
    <w:uiPriority w:val="21"/>
    <w:qFormat/>
    <w:rsid w:val="00123587"/>
    <w:rPr>
      <w:i/>
      <w:iCs/>
      <w:color w:val="2E74B5" w:themeColor="accent1" w:themeShade="BF"/>
    </w:rPr>
  </w:style>
  <w:style w:type="paragraph" w:styleId="aff0">
    <w:name w:val="Intense Quote"/>
    <w:basedOn w:val="a"/>
    <w:next w:val="a"/>
    <w:link w:val="Char9"/>
    <w:uiPriority w:val="30"/>
    <w:qFormat/>
    <w:rsid w:val="0012358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bidi="he-IL"/>
      <w14:ligatures w14:val="standardContextual"/>
    </w:rPr>
  </w:style>
  <w:style w:type="character" w:customStyle="1" w:styleId="Char9">
    <w:name w:val="Έντονο απόσπασμα Char"/>
    <w:basedOn w:val="a0"/>
    <w:link w:val="aff0"/>
    <w:uiPriority w:val="30"/>
    <w:rsid w:val="00123587"/>
    <w:rPr>
      <w:rFonts w:asciiTheme="minorHAnsi" w:eastAsiaTheme="minorHAnsi" w:hAnsiTheme="minorHAnsi" w:cstheme="minorBidi"/>
      <w:i/>
      <w:iCs/>
      <w:color w:val="2E74B5" w:themeColor="accent1" w:themeShade="BF"/>
      <w:kern w:val="2"/>
      <w:sz w:val="22"/>
      <w:szCs w:val="22"/>
      <w:lang w:eastAsia="en-US" w:bidi="he-IL"/>
      <w14:ligatures w14:val="standardContextual"/>
    </w:rPr>
  </w:style>
  <w:style w:type="character" w:styleId="aff1">
    <w:name w:val="Intense Reference"/>
    <w:basedOn w:val="a0"/>
    <w:uiPriority w:val="32"/>
    <w:qFormat/>
    <w:rsid w:val="00123587"/>
    <w:rPr>
      <w:b/>
      <w:bCs/>
      <w:smallCaps/>
      <w:color w:val="2E74B5" w:themeColor="accent1" w:themeShade="BF"/>
      <w:spacing w:val="5"/>
    </w:rPr>
  </w:style>
  <w:style w:type="paragraph" w:customStyle="1" w:styleId="whitespace-normal">
    <w:name w:val="whitespace-normal"/>
    <w:basedOn w:val="a"/>
    <w:rsid w:val="0086657A"/>
    <w:pPr>
      <w:spacing w:before="100" w:beforeAutospacing="1" w:after="100" w:afterAutospacing="1"/>
    </w:pPr>
    <w:rPr>
      <w:rFonts w:ascii="Times New Roman" w:hAnsi="Times New Roman"/>
      <w:lang w:bidi="he-IL"/>
    </w:rPr>
  </w:style>
  <w:style w:type="character" w:customStyle="1" w:styleId="UnresolvedMention">
    <w:name w:val="Unresolved Mention"/>
    <w:basedOn w:val="a0"/>
    <w:uiPriority w:val="99"/>
    <w:semiHidden/>
    <w:unhideWhenUsed/>
    <w:rsid w:val="00E57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1300">
      <w:bodyDiv w:val="1"/>
      <w:marLeft w:val="0"/>
      <w:marRight w:val="0"/>
      <w:marTop w:val="0"/>
      <w:marBottom w:val="0"/>
      <w:divBdr>
        <w:top w:val="none" w:sz="0" w:space="0" w:color="auto"/>
        <w:left w:val="none" w:sz="0" w:space="0" w:color="auto"/>
        <w:bottom w:val="none" w:sz="0" w:space="0" w:color="auto"/>
        <w:right w:val="none" w:sz="0" w:space="0" w:color="auto"/>
      </w:divBdr>
    </w:div>
    <w:div w:id="48385182">
      <w:bodyDiv w:val="1"/>
      <w:marLeft w:val="0"/>
      <w:marRight w:val="0"/>
      <w:marTop w:val="0"/>
      <w:marBottom w:val="0"/>
      <w:divBdr>
        <w:top w:val="none" w:sz="0" w:space="0" w:color="auto"/>
        <w:left w:val="none" w:sz="0" w:space="0" w:color="auto"/>
        <w:bottom w:val="none" w:sz="0" w:space="0" w:color="auto"/>
        <w:right w:val="none" w:sz="0" w:space="0" w:color="auto"/>
      </w:divBdr>
    </w:div>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5547">
      <w:bodyDiv w:val="1"/>
      <w:marLeft w:val="0"/>
      <w:marRight w:val="0"/>
      <w:marTop w:val="0"/>
      <w:marBottom w:val="0"/>
      <w:divBdr>
        <w:top w:val="none" w:sz="0" w:space="0" w:color="auto"/>
        <w:left w:val="none" w:sz="0" w:space="0" w:color="auto"/>
        <w:bottom w:val="none" w:sz="0" w:space="0" w:color="auto"/>
        <w:right w:val="none" w:sz="0" w:space="0" w:color="auto"/>
      </w:divBdr>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22859130">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373697709">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40535490">
      <w:bodyDiv w:val="1"/>
      <w:marLeft w:val="0"/>
      <w:marRight w:val="0"/>
      <w:marTop w:val="0"/>
      <w:marBottom w:val="0"/>
      <w:divBdr>
        <w:top w:val="none" w:sz="0" w:space="0" w:color="auto"/>
        <w:left w:val="none" w:sz="0" w:space="0" w:color="auto"/>
        <w:bottom w:val="none" w:sz="0" w:space="0" w:color="auto"/>
        <w:right w:val="none" w:sz="0" w:space="0" w:color="auto"/>
      </w:divBdr>
    </w:div>
    <w:div w:id="452677186">
      <w:bodyDiv w:val="1"/>
      <w:marLeft w:val="0"/>
      <w:marRight w:val="0"/>
      <w:marTop w:val="0"/>
      <w:marBottom w:val="0"/>
      <w:divBdr>
        <w:top w:val="none" w:sz="0" w:space="0" w:color="auto"/>
        <w:left w:val="none" w:sz="0" w:space="0" w:color="auto"/>
        <w:bottom w:val="none" w:sz="0" w:space="0" w:color="auto"/>
        <w:right w:val="none" w:sz="0" w:space="0" w:color="auto"/>
      </w:divBdr>
      <w:divsChild>
        <w:div w:id="891891095">
          <w:marLeft w:val="0"/>
          <w:marRight w:val="0"/>
          <w:marTop w:val="0"/>
          <w:marBottom w:val="0"/>
          <w:divBdr>
            <w:top w:val="none" w:sz="0" w:space="0" w:color="auto"/>
            <w:left w:val="none" w:sz="0" w:space="0" w:color="auto"/>
            <w:bottom w:val="none" w:sz="0" w:space="0" w:color="auto"/>
            <w:right w:val="none" w:sz="0" w:space="0" w:color="auto"/>
          </w:divBdr>
          <w:divsChild>
            <w:div w:id="11736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00873">
      <w:bodyDiv w:val="1"/>
      <w:marLeft w:val="0"/>
      <w:marRight w:val="0"/>
      <w:marTop w:val="0"/>
      <w:marBottom w:val="0"/>
      <w:divBdr>
        <w:top w:val="none" w:sz="0" w:space="0" w:color="auto"/>
        <w:left w:val="none" w:sz="0" w:space="0" w:color="auto"/>
        <w:bottom w:val="none" w:sz="0" w:space="0" w:color="auto"/>
        <w:right w:val="none" w:sz="0" w:space="0" w:color="auto"/>
      </w:divBdr>
    </w:div>
    <w:div w:id="591477536">
      <w:bodyDiv w:val="1"/>
      <w:marLeft w:val="0"/>
      <w:marRight w:val="0"/>
      <w:marTop w:val="0"/>
      <w:marBottom w:val="0"/>
      <w:divBdr>
        <w:top w:val="none" w:sz="0" w:space="0" w:color="auto"/>
        <w:left w:val="none" w:sz="0" w:space="0" w:color="auto"/>
        <w:bottom w:val="none" w:sz="0" w:space="0" w:color="auto"/>
        <w:right w:val="none" w:sz="0" w:space="0" w:color="auto"/>
      </w:divBdr>
    </w:div>
    <w:div w:id="638538286">
      <w:bodyDiv w:val="1"/>
      <w:marLeft w:val="0"/>
      <w:marRight w:val="0"/>
      <w:marTop w:val="0"/>
      <w:marBottom w:val="0"/>
      <w:divBdr>
        <w:top w:val="none" w:sz="0" w:space="0" w:color="auto"/>
        <w:left w:val="none" w:sz="0" w:space="0" w:color="auto"/>
        <w:bottom w:val="none" w:sz="0" w:space="0" w:color="auto"/>
        <w:right w:val="none" w:sz="0" w:space="0" w:color="auto"/>
      </w:divBdr>
    </w:div>
    <w:div w:id="643702771">
      <w:bodyDiv w:val="1"/>
      <w:marLeft w:val="0"/>
      <w:marRight w:val="0"/>
      <w:marTop w:val="0"/>
      <w:marBottom w:val="0"/>
      <w:divBdr>
        <w:top w:val="none" w:sz="0" w:space="0" w:color="auto"/>
        <w:left w:val="none" w:sz="0" w:space="0" w:color="auto"/>
        <w:bottom w:val="none" w:sz="0" w:space="0" w:color="auto"/>
        <w:right w:val="none" w:sz="0" w:space="0" w:color="auto"/>
      </w:divBdr>
    </w:div>
    <w:div w:id="662124312">
      <w:bodyDiv w:val="1"/>
      <w:marLeft w:val="0"/>
      <w:marRight w:val="0"/>
      <w:marTop w:val="0"/>
      <w:marBottom w:val="0"/>
      <w:divBdr>
        <w:top w:val="none" w:sz="0" w:space="0" w:color="auto"/>
        <w:left w:val="none" w:sz="0" w:space="0" w:color="auto"/>
        <w:bottom w:val="none" w:sz="0" w:space="0" w:color="auto"/>
        <w:right w:val="none" w:sz="0" w:space="0" w:color="auto"/>
      </w:divBdr>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8425">
      <w:bodyDiv w:val="1"/>
      <w:marLeft w:val="0"/>
      <w:marRight w:val="0"/>
      <w:marTop w:val="0"/>
      <w:marBottom w:val="0"/>
      <w:divBdr>
        <w:top w:val="none" w:sz="0" w:space="0" w:color="auto"/>
        <w:left w:val="none" w:sz="0" w:space="0" w:color="auto"/>
        <w:bottom w:val="none" w:sz="0" w:space="0" w:color="auto"/>
        <w:right w:val="none" w:sz="0" w:space="0" w:color="auto"/>
      </w:divBdr>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25122">
      <w:bodyDiv w:val="1"/>
      <w:marLeft w:val="0"/>
      <w:marRight w:val="0"/>
      <w:marTop w:val="0"/>
      <w:marBottom w:val="0"/>
      <w:divBdr>
        <w:top w:val="none" w:sz="0" w:space="0" w:color="auto"/>
        <w:left w:val="none" w:sz="0" w:space="0" w:color="auto"/>
        <w:bottom w:val="none" w:sz="0" w:space="0" w:color="auto"/>
        <w:right w:val="none" w:sz="0" w:space="0" w:color="auto"/>
      </w:divBdr>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059473053">
      <w:bodyDiv w:val="1"/>
      <w:marLeft w:val="0"/>
      <w:marRight w:val="0"/>
      <w:marTop w:val="0"/>
      <w:marBottom w:val="0"/>
      <w:divBdr>
        <w:top w:val="none" w:sz="0" w:space="0" w:color="auto"/>
        <w:left w:val="none" w:sz="0" w:space="0" w:color="auto"/>
        <w:bottom w:val="none" w:sz="0" w:space="0" w:color="auto"/>
        <w:right w:val="none" w:sz="0" w:space="0" w:color="auto"/>
      </w:divBdr>
    </w:div>
    <w:div w:id="1131022646">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88557">
      <w:bodyDiv w:val="1"/>
      <w:marLeft w:val="0"/>
      <w:marRight w:val="0"/>
      <w:marTop w:val="0"/>
      <w:marBottom w:val="0"/>
      <w:divBdr>
        <w:top w:val="none" w:sz="0" w:space="0" w:color="auto"/>
        <w:left w:val="none" w:sz="0" w:space="0" w:color="auto"/>
        <w:bottom w:val="none" w:sz="0" w:space="0" w:color="auto"/>
        <w:right w:val="none" w:sz="0" w:space="0" w:color="auto"/>
      </w:divBdr>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2010">
      <w:bodyDiv w:val="1"/>
      <w:marLeft w:val="0"/>
      <w:marRight w:val="0"/>
      <w:marTop w:val="0"/>
      <w:marBottom w:val="0"/>
      <w:divBdr>
        <w:top w:val="none" w:sz="0" w:space="0" w:color="auto"/>
        <w:left w:val="none" w:sz="0" w:space="0" w:color="auto"/>
        <w:bottom w:val="none" w:sz="0" w:space="0" w:color="auto"/>
        <w:right w:val="none" w:sz="0" w:space="0" w:color="auto"/>
      </w:divBdr>
    </w:div>
    <w:div w:id="1567757777">
      <w:bodyDiv w:val="1"/>
      <w:marLeft w:val="0"/>
      <w:marRight w:val="0"/>
      <w:marTop w:val="0"/>
      <w:marBottom w:val="0"/>
      <w:divBdr>
        <w:top w:val="none" w:sz="0" w:space="0" w:color="auto"/>
        <w:left w:val="none" w:sz="0" w:space="0" w:color="auto"/>
        <w:bottom w:val="none" w:sz="0" w:space="0" w:color="auto"/>
        <w:right w:val="none" w:sz="0" w:space="0" w:color="auto"/>
      </w:divBdr>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742605734">
      <w:bodyDiv w:val="1"/>
      <w:marLeft w:val="0"/>
      <w:marRight w:val="0"/>
      <w:marTop w:val="0"/>
      <w:marBottom w:val="0"/>
      <w:divBdr>
        <w:top w:val="none" w:sz="0" w:space="0" w:color="auto"/>
        <w:left w:val="none" w:sz="0" w:space="0" w:color="auto"/>
        <w:bottom w:val="none" w:sz="0" w:space="0" w:color="auto"/>
        <w:right w:val="none" w:sz="0" w:space="0" w:color="auto"/>
      </w:divBdr>
    </w:div>
    <w:div w:id="1745757915">
      <w:bodyDiv w:val="1"/>
      <w:marLeft w:val="0"/>
      <w:marRight w:val="0"/>
      <w:marTop w:val="0"/>
      <w:marBottom w:val="0"/>
      <w:divBdr>
        <w:top w:val="none" w:sz="0" w:space="0" w:color="auto"/>
        <w:left w:val="none" w:sz="0" w:space="0" w:color="auto"/>
        <w:bottom w:val="none" w:sz="0" w:space="0" w:color="auto"/>
        <w:right w:val="none" w:sz="0" w:space="0" w:color="auto"/>
      </w:divBdr>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1872642037">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 w:id="2041199338">
      <w:bodyDiv w:val="1"/>
      <w:marLeft w:val="0"/>
      <w:marRight w:val="0"/>
      <w:marTop w:val="0"/>
      <w:marBottom w:val="0"/>
      <w:divBdr>
        <w:top w:val="none" w:sz="0" w:space="0" w:color="auto"/>
        <w:left w:val="none" w:sz="0" w:space="0" w:color="auto"/>
        <w:bottom w:val="none" w:sz="0" w:space="0" w:color="auto"/>
        <w:right w:val="none" w:sz="0" w:space="0" w:color="auto"/>
      </w:divBdr>
      <w:divsChild>
        <w:div w:id="51272396">
          <w:marLeft w:val="0"/>
          <w:marRight w:val="0"/>
          <w:marTop w:val="0"/>
          <w:marBottom w:val="0"/>
          <w:divBdr>
            <w:top w:val="none" w:sz="0" w:space="0" w:color="auto"/>
            <w:left w:val="none" w:sz="0" w:space="0" w:color="auto"/>
            <w:bottom w:val="none" w:sz="0" w:space="0" w:color="auto"/>
            <w:right w:val="none" w:sz="0" w:space="0" w:color="auto"/>
          </w:divBdr>
          <w:divsChild>
            <w:div w:id="78519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3951">
      <w:bodyDiv w:val="1"/>
      <w:marLeft w:val="0"/>
      <w:marRight w:val="0"/>
      <w:marTop w:val="0"/>
      <w:marBottom w:val="0"/>
      <w:divBdr>
        <w:top w:val="none" w:sz="0" w:space="0" w:color="auto"/>
        <w:left w:val="none" w:sz="0" w:space="0" w:color="auto"/>
        <w:bottom w:val="none" w:sz="0" w:space="0" w:color="auto"/>
        <w:right w:val="none" w:sz="0" w:space="0" w:color="auto"/>
      </w:divBdr>
      <w:divsChild>
        <w:div w:id="526020382">
          <w:marLeft w:val="0"/>
          <w:marRight w:val="0"/>
          <w:marTop w:val="0"/>
          <w:marBottom w:val="0"/>
          <w:divBdr>
            <w:top w:val="none" w:sz="0" w:space="0" w:color="auto"/>
            <w:left w:val="none" w:sz="0" w:space="0" w:color="auto"/>
            <w:bottom w:val="none" w:sz="0" w:space="0" w:color="auto"/>
            <w:right w:val="none" w:sz="0" w:space="0" w:color="auto"/>
          </w:divBdr>
          <w:divsChild>
            <w:div w:id="2064214034">
              <w:marLeft w:val="0"/>
              <w:marRight w:val="0"/>
              <w:marTop w:val="0"/>
              <w:marBottom w:val="0"/>
              <w:divBdr>
                <w:top w:val="none" w:sz="0" w:space="0" w:color="auto"/>
                <w:left w:val="none" w:sz="0" w:space="0" w:color="auto"/>
                <w:bottom w:val="none" w:sz="0" w:space="0" w:color="auto"/>
                <w:right w:val="none" w:sz="0" w:space="0" w:color="auto"/>
              </w:divBdr>
              <w:divsChild>
                <w:div w:id="1947807076">
                  <w:marLeft w:val="0"/>
                  <w:marRight w:val="0"/>
                  <w:marTop w:val="0"/>
                  <w:marBottom w:val="0"/>
                  <w:divBdr>
                    <w:top w:val="none" w:sz="0" w:space="0" w:color="auto"/>
                    <w:left w:val="none" w:sz="0" w:space="0" w:color="auto"/>
                    <w:bottom w:val="none" w:sz="0" w:space="0" w:color="auto"/>
                    <w:right w:val="none" w:sz="0" w:space="0" w:color="auto"/>
                  </w:divBdr>
                  <w:divsChild>
                    <w:div w:id="1940286271">
                      <w:marLeft w:val="0"/>
                      <w:marRight w:val="0"/>
                      <w:marTop w:val="0"/>
                      <w:marBottom w:val="0"/>
                      <w:divBdr>
                        <w:top w:val="none" w:sz="0" w:space="0" w:color="auto"/>
                        <w:left w:val="none" w:sz="0" w:space="0" w:color="auto"/>
                        <w:bottom w:val="none" w:sz="0" w:space="0" w:color="auto"/>
                        <w:right w:val="none" w:sz="0" w:space="0" w:color="auto"/>
                      </w:divBdr>
                      <w:divsChild>
                        <w:div w:id="1351762464">
                          <w:marLeft w:val="0"/>
                          <w:marRight w:val="0"/>
                          <w:marTop w:val="0"/>
                          <w:marBottom w:val="0"/>
                          <w:divBdr>
                            <w:top w:val="none" w:sz="0" w:space="0" w:color="auto"/>
                            <w:left w:val="none" w:sz="0" w:space="0" w:color="auto"/>
                            <w:bottom w:val="none" w:sz="0" w:space="0" w:color="auto"/>
                            <w:right w:val="none" w:sz="0" w:space="0" w:color="auto"/>
                          </w:divBdr>
                          <w:divsChild>
                            <w:div w:id="624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54371/jiip.v6i12.2889" TargetMode="External"/><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hyperlink" Target="https://doi.org/10.1016/j.compedu.2009.08.016" TargetMode="External"/><Relationship Id="rId84" Type="http://schemas.openxmlformats.org/officeDocument/2006/relationships/hyperlink" Target="https://doi.org/10.21831/jpv.v7i2.12986" TargetMode="External"/><Relationship Id="rId16" Type="http://schemas.openxmlformats.org/officeDocument/2006/relationships/image" Target="media/image3.png"/><Relationship Id="rId107" Type="http://schemas.openxmlformats.org/officeDocument/2006/relationships/hyperlink" Target="https://doi.org/10.55905/oelv22n8-122" TargetMode="External"/><Relationship Id="rId11" Type="http://schemas.openxmlformats.org/officeDocument/2006/relationships/hyperlink" Target="http://chamilo.datacenter.uoc.gr/metchamilo/index.php"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hyperlink" Target="https://doi.org/10.32629/jai.v7i5.1546" TargetMode="External"/><Relationship Id="rId74" Type="http://schemas.openxmlformats.org/officeDocument/2006/relationships/hyperlink" Target="https://www.schooleducationgateway.eu/downloads/Blended%20learning%20in%20school%20education_European%20Commission_June%202020.pdf" TargetMode="External"/><Relationship Id="rId79" Type="http://schemas.openxmlformats.org/officeDocument/2006/relationships/hyperlink" Target="https://doi.org/10.1080/08923640109527071" TargetMode="External"/><Relationship Id="rId102" Type="http://schemas.openxmlformats.org/officeDocument/2006/relationships/hyperlink" Target="https://doi.org/10.19173/irrodl.v14i3.1387" TargetMode="External"/><Relationship Id="rId123" Type="http://schemas.openxmlformats.org/officeDocument/2006/relationships/hyperlink" Target="https://doi.org/10.1207/s15430421tip4102_2" TargetMode="External"/><Relationship Id="rId128" Type="http://schemas.openxmlformats.org/officeDocument/2006/relationships/hyperlink" Target="https://ikee.lib.auth.gr/record/287980/files/GRI-2017-18669.pdf?utm_source=chatgpt.com" TargetMode="External"/><Relationship Id="rId144" Type="http://schemas.microsoft.com/office/2018/08/relationships/commentsExtensible" Target="commentsExtensible.xml"/><Relationship Id="rId5" Type="http://schemas.openxmlformats.org/officeDocument/2006/relationships/webSettings" Target="webSettings.xml"/><Relationship Id="rId90" Type="http://schemas.openxmlformats.org/officeDocument/2006/relationships/hyperlink" Target="https://doi.org/10.14746/rp.2023.46.5" TargetMode="External"/><Relationship Id="rId95" Type="http://schemas.openxmlformats.org/officeDocument/2006/relationships/hyperlink" Target="https://doi.org/10.1016/j.compedu.2018.03.010"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doi.org/10.1016/j.compedu.2007.02.003?utm_source=chatgpt.com" TargetMode="External"/><Relationship Id="rId69" Type="http://schemas.openxmlformats.org/officeDocument/2006/relationships/hyperlink" Target="https://doi.org/10.1016/j.ijinfomgt.2015.12.007" TargetMode="External"/><Relationship Id="rId113" Type="http://schemas.openxmlformats.org/officeDocument/2006/relationships/hyperlink" Target="https://doi.org/10.1007/978-1-4419-8126-4" TargetMode="External"/><Relationship Id="rId118" Type="http://schemas.openxmlformats.org/officeDocument/2006/relationships/hyperlink" Target="http://elearning.surf.nl/e-learning/english/3793" TargetMode="External"/><Relationship Id="rId134" Type="http://schemas.openxmlformats.org/officeDocument/2006/relationships/theme" Target="theme/theme1.xml"/><Relationship Id="rId80" Type="http://schemas.openxmlformats.org/officeDocument/2006/relationships/hyperlink" Target="https://doi.org/10.33258/birle.v2i4.509" TargetMode="External"/><Relationship Id="rId85" Type="http://schemas.openxmlformats.org/officeDocument/2006/relationships/hyperlink" Target="https://doi.org/10.3926/jotse.1074" TargetMode="External"/><Relationship Id="rId12" Type="http://schemas.openxmlformats.org/officeDocument/2006/relationships/hyperlink" Target="https://h5p.org/"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doi.org/10.4108/eai.4-12-2019.2293793" TargetMode="External"/><Relationship Id="rId103" Type="http://schemas.openxmlformats.org/officeDocument/2006/relationships/hyperlink" Target="https://doi.org/10.5585/Dialogia.n29.7661" TargetMode="External"/><Relationship Id="rId108" Type="http://schemas.openxmlformats.org/officeDocument/2006/relationships/hyperlink" Target="https://doi.org/10.20961/jdc.v4i1.39681" TargetMode="External"/><Relationship Id="rId124" Type="http://schemas.openxmlformats.org/officeDocument/2006/relationships/hyperlink" Target="https://doi.org/10.12681/jode.9809" TargetMode="External"/><Relationship Id="rId129" Type="http://schemas.openxmlformats.org/officeDocument/2006/relationships/hyperlink" Target="https://www.kioulanis.gr/images/Kioulanis__SeminarEU_Conclusions_final.pdf?utm_source=chatgpt.com" TargetMode="External"/><Relationship Id="rId54" Type="http://schemas.openxmlformats.org/officeDocument/2006/relationships/image" Target="media/image41.png"/><Relationship Id="rId70" Type="http://schemas.openxmlformats.org/officeDocument/2006/relationships/hyperlink" Target="https://doi.org/10.1080/0158037X.2020.1772224" TargetMode="External"/><Relationship Id="rId75" Type="http://schemas.openxmlformats.org/officeDocument/2006/relationships/hyperlink" Target="https://doi.org/10.23887/jpiundiksha.v12i1.52704" TargetMode="External"/><Relationship Id="rId91" Type="http://schemas.openxmlformats.org/officeDocument/2006/relationships/hyperlink" Target="https://doi.org/10.1207/S15326985EP3801_4" TargetMode="External"/><Relationship Id="rId96" Type="http://schemas.openxmlformats.org/officeDocument/2006/relationships/hyperlink" Target="https://doi.org/10.1598/JAAL.53.3.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hyperlink" Target="https://doi.org/10.1023/A:1022193728205" TargetMode="External"/><Relationship Id="rId119" Type="http://schemas.openxmlformats.org/officeDocument/2006/relationships/hyperlink" Target="https://doi.org/10.1088/1742-6596/1188/1/012052" TargetMode="External"/><Relationship Id="rId44" Type="http://schemas.openxmlformats.org/officeDocument/2006/relationships/image" Target="media/image31.png"/><Relationship Id="rId60" Type="http://schemas.openxmlformats.org/officeDocument/2006/relationships/hyperlink" Target="https://doi.org/10.3390/su132112304" TargetMode="External"/><Relationship Id="rId65" Type="http://schemas.openxmlformats.org/officeDocument/2006/relationships/hyperlink" Target="https://doi.org/10.19173/irrodl.v4i2.149" TargetMode="External"/><Relationship Id="rId81" Type="http://schemas.openxmlformats.org/officeDocument/2006/relationships/hyperlink" Target="https://doi.org/10.37599/ceviri.519315" TargetMode="External"/><Relationship Id="rId86" Type="http://schemas.openxmlformats.org/officeDocument/2006/relationships/hyperlink" Target="https://dms484.wordpress.com/wp-content/uploads/2017/01/hayles-how-we-think.pdf" TargetMode="External"/><Relationship Id="rId130" Type="http://schemas.openxmlformats.org/officeDocument/2006/relationships/hyperlink" Target="https://pekesexae2020.pdekritis.gr/wp-content/uploads/2020/04/%CE%A7%CE%B1%CF%81%CF%84%CE%BF%CF%86%CF%8D%CE%BB%CE%B1%CE%BA%CE%B1-%CE%9C%CE%B1%CE%BD%CE%BF%CF%8D%CF%83%CE%BF%CF%85-%CE%95%CF%81%CE%B3%CE%B1%CF%83%CE%AF%CE%B1.pdf?utm_source=chatgpt.com" TargetMode="External"/><Relationship Id="rId13" Type="http://schemas.openxmlformats.org/officeDocument/2006/relationships/hyperlink" Target="https://www.plotagon.com/"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hyperlink" Target="https://doi.org/10.38035/jmpis.v2i2.765"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doi.org/10.1177/1077800405284363c" TargetMode="External"/><Relationship Id="rId97" Type="http://schemas.openxmlformats.org/officeDocument/2006/relationships/hyperlink" Target="http://dx.doi.org/10.1016/0147-1767(85)90062-8" TargetMode="External"/><Relationship Id="rId104" Type="http://schemas.openxmlformats.org/officeDocument/2006/relationships/hyperlink" Target="https://doi.org/10.12681/jode.9806" TargetMode="External"/><Relationship Id="rId120" Type="http://schemas.openxmlformats.org/officeDocument/2006/relationships/hyperlink" Target="https://doi.org/10.1108/EUM0000000006990" TargetMode="External"/><Relationship Id="rId125" Type="http://schemas.openxmlformats.org/officeDocument/2006/relationships/hyperlink" Target="https://doi.org/10.12681/jode.14057?utm_source=chatgpt.com" TargetMode="External"/><Relationship Id="rId7" Type="http://schemas.openxmlformats.org/officeDocument/2006/relationships/endnotes" Target="endnotes.xml"/><Relationship Id="rId71" Type="http://schemas.openxmlformats.org/officeDocument/2006/relationships/hyperlink" Target="https://doi.org/10.1007/BF01320076" TargetMode="External"/><Relationship Id="rId92" Type="http://schemas.openxmlformats.org/officeDocument/2006/relationships/hyperlink" Target="https://doi.org/10.1016/j.bushor.2016.03.008"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oi.org/10.19173/irrodl.v12i3.890" TargetMode="External"/><Relationship Id="rId87" Type="http://schemas.openxmlformats.org/officeDocument/2006/relationships/hyperlink" Target="https://doi.org/10.34069/AI/2024.80.08.14" TargetMode="External"/><Relationship Id="rId110" Type="http://schemas.openxmlformats.org/officeDocument/2006/relationships/hyperlink" Target="https://doi.org/10.1088/1742-6596/1842/1/012019" TargetMode="External"/><Relationship Id="rId115" Type="http://schemas.openxmlformats.org/officeDocument/2006/relationships/hyperlink" Target="https://doi.org/10.1007/s10648-019-09465-5" TargetMode="External"/><Relationship Id="rId131" Type="http://schemas.openxmlformats.org/officeDocument/2006/relationships/hyperlink" Target="http://ebooks.edu.gr/new/?utm_source=chatgpt.com" TargetMode="External"/><Relationship Id="rId61" Type="http://schemas.openxmlformats.org/officeDocument/2006/relationships/hyperlink" Target="https://doi.org/10.5539/elt.v14n2p20" TargetMode="External"/><Relationship Id="rId82" Type="http://schemas.openxmlformats.org/officeDocument/2006/relationships/hyperlink" Target="https://doi.org/10.31258/jgs.9.2.107-114" TargetMode="External"/><Relationship Id="rId19" Type="http://schemas.openxmlformats.org/officeDocument/2006/relationships/image" Target="media/image6.png"/><Relationship Id="rId14" Type="http://schemas.openxmlformats.org/officeDocument/2006/relationships/hyperlink" Target="https://el.padlet.com/dashboard"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hyperlink" Target="https://doi.org/10.4324/9780203838761" TargetMode="External"/><Relationship Id="rId100" Type="http://schemas.openxmlformats.org/officeDocument/2006/relationships/hyperlink" Target="https://doi.org/10.1207/S15326985EP3801_6" TargetMode="External"/><Relationship Id="rId105" Type="http://schemas.openxmlformats.org/officeDocument/2006/relationships/hyperlink" Target="https://doi.org/10.1111/j.1539-6053.2009.01038.x" TargetMode="External"/><Relationship Id="rId126" Type="http://schemas.openxmlformats.org/officeDocument/2006/relationships/hyperlink" Target="https://doi.org/10.12681/jode.25506" TargetMode="External"/><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hyperlink" Target="https://www.downes.ca/cgi-bin/page.cgi?post=33034" TargetMode="External"/><Relationship Id="rId93" Type="http://schemas.openxmlformats.org/officeDocument/2006/relationships/hyperlink" Target="https://doi.org/10.15503/emet2020.27.32" TargetMode="External"/><Relationship Id="rId98" Type="http://schemas.openxmlformats.org/officeDocument/2006/relationships/hyperlink" Target="https://doi.org/10.55215/jppguseda.v6i1.7525" TargetMode="External"/><Relationship Id="rId121" Type="http://schemas.openxmlformats.org/officeDocument/2006/relationships/hyperlink" Target="https://doi.org/10.29303/jipp.v6i4.318" TargetMode="External"/><Relationship Id="rId142" Type="http://schemas.microsoft.com/office/2016/09/relationships/commentsIds" Target="commentsIds.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hyperlink" Target="https://doi.org/10.1016/j.sbspro.2015.01.833" TargetMode="External"/><Relationship Id="rId116" Type="http://schemas.openxmlformats.org/officeDocument/2006/relationships/hyperlink" Target="https://doi.org/10.15294/lc.v18i2.48540"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hyperlink" Target="https://doi.org/10.12681/icodl.3516" TargetMode="External"/><Relationship Id="rId83" Type="http://schemas.openxmlformats.org/officeDocument/2006/relationships/hyperlink" Target="https://doi.org/10.33394/jtp.v8i4.8751" TargetMode="External"/><Relationship Id="rId88" Type="http://schemas.openxmlformats.org/officeDocument/2006/relationships/hyperlink" Target="https://www.edutopia.org/blog/video-games-in-english-classroom-terrell-heick" TargetMode="External"/><Relationship Id="rId111" Type="http://schemas.openxmlformats.org/officeDocument/2006/relationships/hyperlink" Target="https://doi.org/10.1080/08923649909527014" TargetMode="External"/><Relationship Id="rId132" Type="http://schemas.openxmlformats.org/officeDocument/2006/relationships/footer" Target="footer2.xml"/><Relationship Id="rId15" Type="http://schemas.openxmlformats.org/officeDocument/2006/relationships/hyperlink" Target="https://www.artsteps.com" TargetMode="External"/><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hyperlink" Target="https://doi.org/10.24059/olj.v21i3.1225" TargetMode="External"/><Relationship Id="rId127" Type="http://schemas.openxmlformats.org/officeDocument/2006/relationships/hyperlink" Target="https://www.edivea.org/mayer.html" TargetMode="External"/><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hyperlink" Target="https://doi.org/10.30998/formatif.v10i2.5933" TargetMode="External"/><Relationship Id="rId78" Type="http://schemas.openxmlformats.org/officeDocument/2006/relationships/hyperlink" Target="https://doi.org/10.1016/S1096-7516(00)00016-6" TargetMode="External"/><Relationship Id="rId94" Type="http://schemas.openxmlformats.org/officeDocument/2006/relationships/hyperlink" Target="https://doi.org/10.30998/jkpm.v4i1.2805" TargetMode="External"/><Relationship Id="rId99" Type="http://schemas.openxmlformats.org/officeDocument/2006/relationships/hyperlink" Target="https://doi.org/10.1017/CBO9781139164603" TargetMode="External"/><Relationship Id="rId101" Type="http://schemas.openxmlformats.org/officeDocument/2006/relationships/hyperlink" Target="https://doi.org/10.1016/j.compedu.2013.07.033" TargetMode="External"/><Relationship Id="rId122" Type="http://schemas.openxmlformats.org/officeDocument/2006/relationships/hyperlink" Target="https://doi.org/10.1145/986213.986216"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hyperlink" Target="https://doi.org/10.21070/halaqa.v3i1.2124" TargetMode="External"/><Relationship Id="rId89" Type="http://schemas.openxmlformats.org/officeDocument/2006/relationships/hyperlink" Target="https://er.educause.edu/articles/2020/3/the-difference-between-emergency-remote-teaching-and-online-learning?utm_source=chatgpt.com" TargetMode="External"/><Relationship Id="rId112" Type="http://schemas.openxmlformats.org/officeDocument/2006/relationships/hyperlink" Target="https://doi.org/10.24815/siele.v7i1.15098"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9270930B-25BA-4F78-A8C8-E09C0830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35303</Words>
  <Characters>190638</Characters>
  <Application>Microsoft Office Word</Application>
  <DocSecurity>0</DocSecurity>
  <Lines>1588</Lines>
  <Paragraphs>450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225491</CharactersWithSpaces>
  <SharedDoc>false</SharedDoc>
  <HLinks>
    <vt:vector size="18" baseType="variant">
      <vt:variant>
        <vt:i4>7274537</vt:i4>
      </vt:variant>
      <vt:variant>
        <vt:i4>6</vt:i4>
      </vt:variant>
      <vt:variant>
        <vt:i4>0</vt:i4>
      </vt:variant>
      <vt:variant>
        <vt:i4>5</vt:i4>
      </vt:variant>
      <vt:variant>
        <vt:lpwstr>http://eeyem.eap.gr/services/guides</vt:lpwstr>
      </vt:variant>
      <vt:variant>
        <vt:lpwstr/>
      </vt:variant>
      <vt:variant>
        <vt:i4>7274537</vt:i4>
      </vt:variant>
      <vt:variant>
        <vt:i4>0</vt:i4>
      </vt:variant>
      <vt:variant>
        <vt:i4>0</vt:i4>
      </vt:variant>
      <vt:variant>
        <vt:i4>5</vt:i4>
      </vt:variant>
      <vt:variant>
        <vt:lpwstr>http://eeyem.eap.gr/services/guides</vt:lpwstr>
      </vt:variant>
      <vt:variant>
        <vt:lpwstr/>
      </vt:variant>
      <vt:variant>
        <vt:i4>1966124</vt:i4>
      </vt:variant>
      <vt:variant>
        <vt:i4>0</vt:i4>
      </vt:variant>
      <vt:variant>
        <vt:i4>0</vt:i4>
      </vt:variant>
      <vt:variant>
        <vt:i4>5</vt:i4>
      </vt:variant>
      <vt:variant>
        <vt:lpwstr>mailto:lib@eap.gr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Elias C. Stavropoulos</dc:creator>
  <cp:lastModifiedBy>Λογαριασμός Microsoft</cp:lastModifiedBy>
  <cp:revision>4</cp:revision>
  <cp:lastPrinted>2025-11-16T16:10:00Z</cp:lastPrinted>
  <dcterms:created xsi:type="dcterms:W3CDTF">2025-12-05T17:42:00Z</dcterms:created>
  <dcterms:modified xsi:type="dcterms:W3CDTF">2025-12-05T17:52:00Z</dcterms:modified>
</cp:coreProperties>
</file>