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AD52A" w14:textId="77777777" w:rsidR="000C797C" w:rsidRDefault="00000000">
      <w:pPr>
        <w:pStyle w:val="af3"/>
        <w:jc w:val="center"/>
        <w:rPr>
          <w:b/>
          <w:color w:val="C00000"/>
          <w:sz w:val="32"/>
        </w:rPr>
      </w:pP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C17301">
        <w:pict w14:anchorId="2EE8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Αποτέλεσμα εικόνας για ΠΑΝΕΠΙΣΤΗΜΙΟ ΚΡΗΤΗΣ" style="width:259.8pt;height:130.2pt">
            <v:imagedata r:id="rId9" r:href="rId10"/>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77F09288" w14:textId="77777777" w:rsidR="000C797C" w:rsidRDefault="000C797C">
      <w:pPr>
        <w:pStyle w:val="af3"/>
        <w:jc w:val="center"/>
        <w:rPr>
          <w:b/>
          <w:color w:val="C00000"/>
          <w:sz w:val="32"/>
        </w:rPr>
      </w:pPr>
    </w:p>
    <w:p w14:paraId="63326949" w14:textId="77777777" w:rsidR="000C797C" w:rsidRDefault="00000000">
      <w:pPr>
        <w:pStyle w:val="af3"/>
        <w:jc w:val="center"/>
        <w:rPr>
          <w:b/>
        </w:rPr>
      </w:pPr>
      <w:r>
        <w:rPr>
          <w:b/>
        </w:rPr>
        <w:t>ΣΧΟΛΗ ΕΠΙΣΤΗΜΩΝ ΑΓΩΓΗΣ</w:t>
      </w:r>
    </w:p>
    <w:p w14:paraId="1FFDF55B" w14:textId="77777777" w:rsidR="000C797C" w:rsidRDefault="000C797C">
      <w:pPr>
        <w:pStyle w:val="af3"/>
        <w:jc w:val="center"/>
        <w:rPr>
          <w:b/>
        </w:rPr>
      </w:pPr>
    </w:p>
    <w:p w14:paraId="6CBA63BF" w14:textId="77777777" w:rsidR="000C797C" w:rsidRDefault="00000000">
      <w:pPr>
        <w:pStyle w:val="af3"/>
        <w:jc w:val="center"/>
        <w:rPr>
          <w:b/>
        </w:rPr>
      </w:pPr>
      <w:r>
        <w:rPr>
          <w:b/>
        </w:rPr>
        <w:t>ΠΑΙΔΑΓΩΓΙΚΟ ΤΜΗΜΑ ΔΗΜΟΤΙΚΗΣ ΕΚΠΑΙΔΕΥΣΗΣ</w:t>
      </w:r>
    </w:p>
    <w:p w14:paraId="45917F5C" w14:textId="77777777" w:rsidR="000C797C" w:rsidRDefault="000C797C">
      <w:pPr>
        <w:pStyle w:val="af3"/>
        <w:jc w:val="center"/>
        <w:rPr>
          <w:color w:val="C00000"/>
        </w:rPr>
      </w:pPr>
    </w:p>
    <w:p w14:paraId="79CFD8B1" w14:textId="77777777" w:rsidR="000C797C" w:rsidRDefault="00000000">
      <w:pPr>
        <w:pStyle w:val="af3"/>
        <w:jc w:val="center"/>
      </w:pPr>
      <w:r>
        <w:t xml:space="preserve">Πρόγραμμα </w:t>
      </w:r>
      <w:proofErr w:type="spellStart"/>
      <w:r>
        <w:t>Μετπατυχιακών</w:t>
      </w:r>
      <w:proofErr w:type="spellEnd"/>
      <w:r>
        <w:t xml:space="preserve"> Σπουδών</w:t>
      </w:r>
      <w:r>
        <w:br/>
        <w:t xml:space="preserve">  «Επιστήμες της Αγωγής - Εξ Αποστάσεως Εκπαίδευση με την χρήση των ΤΠΕ </w:t>
      </w:r>
    </w:p>
    <w:p w14:paraId="35B8EA33" w14:textId="77777777" w:rsidR="000C797C" w:rsidRDefault="00000000">
      <w:pPr>
        <w:pStyle w:val="af3"/>
        <w:jc w:val="center"/>
      </w:pPr>
      <w:r>
        <w:t>(e-</w:t>
      </w:r>
      <w:proofErr w:type="spellStart"/>
      <w:r>
        <w:t>Learning</w:t>
      </w:r>
      <w:proofErr w:type="spellEnd"/>
      <w:r>
        <w:t>)».</w:t>
      </w:r>
    </w:p>
    <w:p w14:paraId="11FD6F96" w14:textId="77777777" w:rsidR="000C797C" w:rsidRDefault="000C797C">
      <w:pPr>
        <w:pStyle w:val="af3"/>
        <w:jc w:val="center"/>
        <w:rPr>
          <w:color w:val="C00000"/>
        </w:rPr>
      </w:pPr>
    </w:p>
    <w:p w14:paraId="42AE84CA" w14:textId="77777777" w:rsidR="000C797C" w:rsidRDefault="000C797C">
      <w:pPr>
        <w:pStyle w:val="af3"/>
        <w:jc w:val="center"/>
        <w:rPr>
          <w:color w:val="C00000"/>
        </w:rPr>
      </w:pPr>
    </w:p>
    <w:p w14:paraId="3C29152C" w14:textId="77777777" w:rsidR="000C797C" w:rsidRDefault="00000000">
      <w:pPr>
        <w:pStyle w:val="af3"/>
        <w:jc w:val="center"/>
        <w:rPr>
          <w:color w:val="C00000"/>
        </w:rPr>
      </w:pPr>
      <w:r>
        <w:rPr>
          <w:noProof/>
        </w:rPr>
        <mc:AlternateContent>
          <mc:Choice Requires="wps">
            <w:drawing>
              <wp:anchor distT="45720" distB="45720" distL="114300" distR="114300" simplePos="0" relativeHeight="251659264" behindDoc="0" locked="0" layoutInCell="1" allowOverlap="1" wp14:anchorId="192467A8" wp14:editId="24A95194">
                <wp:simplePos x="0" y="0"/>
                <wp:positionH relativeFrom="column">
                  <wp:align>center</wp:align>
                </wp:positionH>
                <wp:positionV relativeFrom="paragraph">
                  <wp:posOffset>364490</wp:posOffset>
                </wp:positionV>
                <wp:extent cx="5466080" cy="2091690"/>
                <wp:effectExtent l="46355" t="43180" r="40640" b="463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080" cy="2091690"/>
                        </a:xfrm>
                        <a:prstGeom prst="rect">
                          <a:avLst/>
                        </a:prstGeom>
                        <a:solidFill>
                          <a:srgbClr val="FFFFFF"/>
                        </a:solidFill>
                        <a:ln w="76200" cmpd="tri" algn="ctr">
                          <a:solidFill>
                            <a:srgbClr val="C00000"/>
                          </a:solidFill>
                          <a:prstDash val="solid"/>
                          <a:miter lim="800000"/>
                        </a:ln>
                        <a:effectLst/>
                      </wps:spPr>
                      <wps:txbx>
                        <w:txbxContent>
                          <w:p w14:paraId="52857068" w14:textId="77777777" w:rsidR="000C797C" w:rsidRPr="002F77F1" w:rsidRDefault="00000000">
                            <w:pPr>
                              <w:pStyle w:val="af3"/>
                              <w:jc w:val="center"/>
                              <w:rPr>
                                <w:rFonts w:ascii="Times New Roman" w:hAnsi="Times New Roman"/>
                                <w:b/>
                                <w:bCs/>
                                <w:spacing w:val="20"/>
                                <w:sz w:val="20"/>
                              </w:rPr>
                            </w:pPr>
                            <w:r w:rsidRPr="002F77F1">
                              <w:rPr>
                                <w:rFonts w:ascii="Times New Roman" w:hAnsi="Times New Roman"/>
                                <w:b/>
                                <w:bCs/>
                                <w:spacing w:val="20"/>
                                <w:sz w:val="32"/>
                              </w:rPr>
                              <w:t>ΔΙΠΛΩΜΑΤΙΚΗ ΕΡΓΑΣΙΑ</w:t>
                            </w:r>
                            <w:r w:rsidRPr="002F77F1">
                              <w:rPr>
                                <w:rFonts w:ascii="Times New Roman" w:hAnsi="Times New Roman"/>
                                <w:b/>
                                <w:bCs/>
                                <w:spacing w:val="20"/>
                                <w:sz w:val="20"/>
                              </w:rPr>
                              <w:t xml:space="preserve"> </w:t>
                            </w:r>
                          </w:p>
                          <w:p w14:paraId="6436350C" w14:textId="77777777" w:rsidR="000C797C" w:rsidRPr="002F77F1" w:rsidRDefault="000C797C">
                            <w:pPr>
                              <w:pStyle w:val="af3"/>
                              <w:jc w:val="center"/>
                              <w:rPr>
                                <w:rFonts w:ascii="Times New Roman" w:hAnsi="Times New Roman"/>
                                <w:b/>
                                <w:bCs/>
                                <w:spacing w:val="20"/>
                                <w:sz w:val="28"/>
                              </w:rPr>
                            </w:pPr>
                          </w:p>
                          <w:p w14:paraId="0E9E0373" w14:textId="77777777" w:rsidR="000C797C" w:rsidRPr="002F77F1" w:rsidRDefault="00000000">
                            <w:pPr>
                              <w:pStyle w:val="af3"/>
                              <w:jc w:val="center"/>
                              <w:rPr>
                                <w:rFonts w:ascii="Times New Roman" w:hAnsi="Times New Roman"/>
                                <w:b/>
                                <w:bCs/>
                                <w:spacing w:val="20"/>
                                <w:sz w:val="28"/>
                                <w:szCs w:val="28"/>
                              </w:rPr>
                            </w:pPr>
                            <w:r w:rsidRPr="002F77F1">
                              <w:rPr>
                                <w:rFonts w:ascii="Times New Roman" w:eastAsia="SimSun" w:hAnsi="Times New Roman"/>
                                <w:b/>
                                <w:bCs/>
                                <w:sz w:val="28"/>
                                <w:szCs w:val="28"/>
                              </w:rPr>
                              <w:t>«Σχεδιασμός, Υλοποίηση και Αποτίμηση Εκπαιδευτικού Υλικού με τη μέθοδο της εξ αποστάσεως εκπαίδευσης για την κατανόηση των επιθέτων σε μαθητές Γ’ Δημοτικού με Μαθησιακές Δυσκολίες»</w:t>
                            </w:r>
                          </w:p>
                          <w:p w14:paraId="5EF71071" w14:textId="77777777" w:rsidR="000C797C" w:rsidRDefault="000C797C">
                            <w:pPr>
                              <w:jc w:val="center"/>
                            </w:pPr>
                          </w:p>
                          <w:p w14:paraId="473EABB2" w14:textId="77777777" w:rsidR="000C797C" w:rsidRPr="002F77F1" w:rsidRDefault="00000000">
                            <w:pPr>
                              <w:jc w:val="center"/>
                              <w:rPr>
                                <w:rFonts w:ascii="Times New Roman" w:hAnsi="Times New Roman"/>
                                <w:sz w:val="28"/>
                                <w:szCs w:val="28"/>
                              </w:rPr>
                            </w:pPr>
                            <w:r w:rsidRPr="002F77F1">
                              <w:rPr>
                                <w:rFonts w:ascii="Times New Roman" w:hAnsi="Times New Roman"/>
                                <w:sz w:val="28"/>
                                <w:szCs w:val="28"/>
                              </w:rPr>
                              <w:t>ΜΙΧΕΛΑΚΑΚΗ ΜΑΡΙΑ</w:t>
                            </w:r>
                          </w:p>
                        </w:txbxContent>
                      </wps:txbx>
                      <wps:bodyPr rot="0" vert="horz" wrap="square" lIns="91440" tIns="45720" rIns="91440" bIns="45720" anchor="t" anchorCtr="0" upright="1">
                        <a:noAutofit/>
                      </wps:bodyPr>
                    </wps:wsp>
                  </a:graphicData>
                </a:graphic>
              </wp:anchor>
            </w:drawing>
          </mc:Choice>
          <mc:Fallback>
            <w:pict>
              <v:shapetype w14:anchorId="192467A8" id="_x0000_t202" coordsize="21600,21600" o:spt="202" path="m,l,21600r21600,l21600,xe">
                <v:stroke joinstyle="miter"/>
                <v:path gradientshapeok="t" o:connecttype="rect"/>
              </v:shapetype>
              <v:shape id="Text Box 3" o:spid="_x0000_s1026" type="#_x0000_t202" style="position:absolute;left:0;text-align:left;margin-left:0;margin-top:28.7pt;width:430.4pt;height:164.7pt;z-index:251659264;visibility:visible;mso-wrap-style:square;mso-wrap-distance-left:9pt;mso-wrap-distance-top:3.6pt;mso-wrap-distance-right:9pt;mso-wrap-distance-bottom:3.6pt;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" strokecolor="#c00000" strokeweight="6pt">
                <v:stroke linestyle="thickBetweenThin"/>
                <v:textbox>
                  <w:txbxContent>
                    <w:p w14:paraId="52857068" w14:textId="77777777" w:rsidR="000C797C" w:rsidRPr="002F77F1" w:rsidRDefault="00000000">
                      <w:pPr>
                        <w:pStyle w:val="af3"/>
                        <w:jc w:val="center"/>
                        <w:rPr>
                          <w:rFonts w:ascii="Times New Roman" w:hAnsi="Times New Roman"/>
                          <w:b/>
                          <w:bCs/>
                          <w:spacing w:val="20"/>
                          <w:sz w:val="20"/>
                        </w:rPr>
                      </w:pPr>
                      <w:r w:rsidRPr="002F77F1">
                        <w:rPr>
                          <w:rFonts w:ascii="Times New Roman" w:hAnsi="Times New Roman"/>
                          <w:b/>
                          <w:bCs/>
                          <w:spacing w:val="20"/>
                          <w:sz w:val="32"/>
                        </w:rPr>
                        <w:t>ΔΙΠΛΩΜΑΤΙΚΗ ΕΡΓΑΣΙΑ</w:t>
                      </w:r>
                      <w:r w:rsidRPr="002F77F1">
                        <w:rPr>
                          <w:rFonts w:ascii="Times New Roman" w:hAnsi="Times New Roman"/>
                          <w:b/>
                          <w:bCs/>
                          <w:spacing w:val="20"/>
                          <w:sz w:val="20"/>
                        </w:rPr>
                        <w:t xml:space="preserve"> </w:t>
                      </w:r>
                    </w:p>
                    <w:p w14:paraId="6436350C" w14:textId="77777777" w:rsidR="000C797C" w:rsidRPr="002F77F1" w:rsidRDefault="000C797C">
                      <w:pPr>
                        <w:pStyle w:val="af3"/>
                        <w:jc w:val="center"/>
                        <w:rPr>
                          <w:rFonts w:ascii="Times New Roman" w:hAnsi="Times New Roman"/>
                          <w:b/>
                          <w:bCs/>
                          <w:spacing w:val="20"/>
                          <w:sz w:val="28"/>
                        </w:rPr>
                      </w:pPr>
                    </w:p>
                    <w:p w14:paraId="0E9E0373" w14:textId="77777777" w:rsidR="000C797C" w:rsidRPr="002F77F1" w:rsidRDefault="00000000">
                      <w:pPr>
                        <w:pStyle w:val="af3"/>
                        <w:jc w:val="center"/>
                        <w:rPr>
                          <w:rFonts w:ascii="Times New Roman" w:hAnsi="Times New Roman"/>
                          <w:b/>
                          <w:bCs/>
                          <w:spacing w:val="20"/>
                          <w:sz w:val="28"/>
                          <w:szCs w:val="28"/>
                        </w:rPr>
                      </w:pPr>
                      <w:r w:rsidRPr="002F77F1">
                        <w:rPr>
                          <w:rFonts w:ascii="Times New Roman" w:eastAsia="SimSun" w:hAnsi="Times New Roman"/>
                          <w:b/>
                          <w:bCs/>
                          <w:sz w:val="28"/>
                          <w:szCs w:val="28"/>
                        </w:rPr>
                        <w:t>«Σχεδιασμός, Υλοποίηση και Αποτίμηση Εκπαιδευτικού Υλικού με τη μέθοδο της εξ αποστάσεως εκπαίδευσης για την κατανόηση των επιθέτων σε μαθητές Γ’ Δημοτικού με Μαθησιακές Δυσκολίες»</w:t>
                      </w:r>
                    </w:p>
                    <w:p w14:paraId="5EF71071" w14:textId="77777777" w:rsidR="000C797C" w:rsidRDefault="000C797C">
                      <w:pPr>
                        <w:jc w:val="center"/>
                      </w:pPr>
                    </w:p>
                    <w:p w14:paraId="473EABB2" w14:textId="77777777" w:rsidR="000C797C" w:rsidRPr="002F77F1" w:rsidRDefault="00000000">
                      <w:pPr>
                        <w:jc w:val="center"/>
                        <w:rPr>
                          <w:rFonts w:ascii="Times New Roman" w:hAnsi="Times New Roman"/>
                          <w:sz w:val="28"/>
                          <w:szCs w:val="28"/>
                        </w:rPr>
                      </w:pPr>
                      <w:r w:rsidRPr="002F77F1">
                        <w:rPr>
                          <w:rFonts w:ascii="Times New Roman" w:hAnsi="Times New Roman"/>
                          <w:sz w:val="28"/>
                          <w:szCs w:val="28"/>
                        </w:rPr>
                        <w:t>ΜΙΧΕΛΑΚΑΚΗ ΜΑΡΙΑ</w:t>
                      </w:r>
                    </w:p>
                  </w:txbxContent>
                </v:textbox>
                <w10:wrap type="square"/>
              </v:shape>
            </w:pict>
          </mc:Fallback>
        </mc:AlternateContent>
      </w:r>
    </w:p>
    <w:p w14:paraId="0F1E0005" w14:textId="77777777" w:rsidR="000C797C" w:rsidRDefault="000C797C">
      <w:pPr>
        <w:pStyle w:val="af3"/>
        <w:jc w:val="center"/>
        <w:rPr>
          <w:color w:val="C00000"/>
        </w:rPr>
      </w:pPr>
    </w:p>
    <w:p w14:paraId="0CF37ACA" w14:textId="77777777" w:rsidR="000C797C" w:rsidRDefault="000C797C">
      <w:pPr>
        <w:spacing w:after="120" w:line="360" w:lineRule="auto"/>
        <w:jc w:val="center"/>
        <w:rPr>
          <w:rFonts w:ascii="Times New Roman" w:hAnsi="Times New Roman"/>
        </w:rPr>
      </w:pPr>
    </w:p>
    <w:p w14:paraId="73BA48FC" w14:textId="77777777" w:rsidR="000C797C" w:rsidRDefault="00000000">
      <w:pPr>
        <w:spacing w:after="120" w:line="360" w:lineRule="auto"/>
        <w:jc w:val="center"/>
        <w:rPr>
          <w:rFonts w:ascii="Times New Roman" w:hAnsi="Times New Roman"/>
          <w:i/>
        </w:rPr>
      </w:pPr>
      <w:r>
        <w:rPr>
          <w:rFonts w:ascii="Times New Roman" w:hAnsi="Times New Roman"/>
        </w:rPr>
        <w:t xml:space="preserve">Επιβλέπων καθηγητής: « Ευάγγελος </w:t>
      </w:r>
      <w:proofErr w:type="spellStart"/>
      <w:r>
        <w:rPr>
          <w:rFonts w:ascii="Times New Roman" w:hAnsi="Times New Roman"/>
        </w:rPr>
        <w:t>Κελεσίδης</w:t>
      </w:r>
      <w:proofErr w:type="spellEnd"/>
      <w:r>
        <w:rPr>
          <w:rFonts w:ascii="Times New Roman" w:hAnsi="Times New Roman"/>
          <w:i/>
        </w:rPr>
        <w:t>»</w:t>
      </w:r>
      <w:r>
        <w:rPr>
          <w:rFonts w:ascii="Times New Roman" w:hAnsi="Times New Roman"/>
        </w:rPr>
        <w:t xml:space="preserve"> </w:t>
      </w:r>
    </w:p>
    <w:p w14:paraId="4C8ECED4" w14:textId="77777777" w:rsidR="000C797C" w:rsidRDefault="000C797C">
      <w:pPr>
        <w:spacing w:after="120" w:line="360" w:lineRule="auto"/>
        <w:jc w:val="center"/>
        <w:rPr>
          <w:rFonts w:ascii="Times New Roman" w:hAnsi="Times New Roman"/>
        </w:rPr>
      </w:pPr>
    </w:p>
    <w:p w14:paraId="1DA1686B" w14:textId="77777777" w:rsidR="000C797C" w:rsidRDefault="000C797C">
      <w:pPr>
        <w:spacing w:after="120" w:line="360" w:lineRule="auto"/>
        <w:jc w:val="center"/>
        <w:rPr>
          <w:rFonts w:ascii="Times New Roman" w:hAnsi="Times New Roman"/>
        </w:rPr>
      </w:pPr>
    </w:p>
    <w:p w14:paraId="542F9CB3" w14:textId="77777777" w:rsidR="000C797C" w:rsidRDefault="000C797C">
      <w:pPr>
        <w:spacing w:after="120" w:line="360" w:lineRule="auto"/>
        <w:jc w:val="center"/>
        <w:rPr>
          <w:rFonts w:ascii="Times New Roman" w:hAnsi="Times New Roman"/>
        </w:rPr>
      </w:pPr>
    </w:p>
    <w:p w14:paraId="419B51F9" w14:textId="77777777" w:rsidR="000C797C" w:rsidRDefault="000C797C">
      <w:pPr>
        <w:spacing w:after="120" w:line="360" w:lineRule="auto"/>
        <w:jc w:val="center"/>
        <w:rPr>
          <w:rFonts w:ascii="Times New Roman" w:hAnsi="Times New Roman"/>
        </w:rPr>
      </w:pPr>
    </w:p>
    <w:p w14:paraId="7EA49A37" w14:textId="77777777" w:rsidR="000C797C" w:rsidRDefault="00000000">
      <w:pPr>
        <w:spacing w:after="120" w:line="360" w:lineRule="auto"/>
        <w:jc w:val="center"/>
        <w:rPr>
          <w:rFonts w:ascii="Times New Roman" w:hAnsi="Times New Roman"/>
        </w:rPr>
      </w:pPr>
      <w:r>
        <w:rPr>
          <w:rFonts w:ascii="Times New Roman" w:hAnsi="Times New Roman"/>
          <w:sz w:val="28"/>
        </w:rPr>
        <w:t>Ρέθυμνο, Ιούλιος</w:t>
      </w:r>
      <w:r w:rsidRPr="002C7CD1">
        <w:rPr>
          <w:rFonts w:ascii="Times New Roman" w:hAnsi="Times New Roman"/>
          <w:sz w:val="28"/>
        </w:rPr>
        <w:t xml:space="preserve"> </w:t>
      </w:r>
      <w:r>
        <w:rPr>
          <w:rFonts w:ascii="Times New Roman" w:hAnsi="Times New Roman"/>
          <w:sz w:val="28"/>
        </w:rPr>
        <w:t xml:space="preserve">2025 </w:t>
      </w:r>
      <w:r>
        <w:rPr>
          <w:rFonts w:ascii="Times New Roman" w:hAnsi="Times New Roman"/>
        </w:rPr>
        <w:br w:type="page"/>
      </w:r>
    </w:p>
    <w:p w14:paraId="0BBD2B3E" w14:textId="77777777" w:rsidR="000C797C" w:rsidRPr="00D73A20" w:rsidRDefault="000C797C">
      <w:pPr>
        <w:spacing w:after="120" w:line="360" w:lineRule="auto"/>
        <w:jc w:val="both"/>
        <w:rPr>
          <w:rFonts w:ascii="Times New Roman" w:hAnsi="Times New Roman"/>
        </w:rPr>
      </w:pPr>
    </w:p>
    <w:p w14:paraId="7330955B" w14:textId="4322F35C" w:rsidR="000C797C" w:rsidRPr="00D73A20" w:rsidRDefault="00000000">
      <w:pPr>
        <w:pStyle w:val="af3"/>
        <w:jc w:val="center"/>
        <w:rPr>
          <w:rFonts w:ascii="Times New Roman" w:hAnsi="Times New Roman"/>
          <w:b/>
        </w:rPr>
      </w:pPr>
      <w:r w:rsidRPr="00D73A20">
        <w:rPr>
          <w:rFonts w:ascii="Times New Roman" w:hAnsi="Times New Roman"/>
          <w:b/>
        </w:rPr>
        <w:t xml:space="preserve">Πρόγραμμα </w:t>
      </w:r>
      <w:proofErr w:type="spellStart"/>
      <w:r w:rsidRPr="00D73A20">
        <w:rPr>
          <w:rFonts w:ascii="Times New Roman" w:hAnsi="Times New Roman"/>
          <w:b/>
        </w:rPr>
        <w:t>Μετ</w:t>
      </w:r>
      <w:r w:rsidR="00D73A20" w:rsidRPr="00D73A20">
        <w:rPr>
          <w:rFonts w:ascii="Times New Roman" w:hAnsi="Times New Roman"/>
          <w:b/>
        </w:rPr>
        <w:t>α</w:t>
      </w:r>
      <w:r w:rsidRPr="00D73A20">
        <w:rPr>
          <w:rFonts w:ascii="Times New Roman" w:hAnsi="Times New Roman"/>
          <w:b/>
        </w:rPr>
        <w:t>πατυχιακών</w:t>
      </w:r>
      <w:proofErr w:type="spellEnd"/>
      <w:r w:rsidRPr="00D73A20">
        <w:rPr>
          <w:rFonts w:ascii="Times New Roman" w:hAnsi="Times New Roman"/>
          <w:b/>
        </w:rPr>
        <w:t xml:space="preserve"> Σπουδών</w:t>
      </w:r>
      <w:r w:rsidRPr="00D73A20">
        <w:rPr>
          <w:rFonts w:ascii="Times New Roman" w:hAnsi="Times New Roman"/>
          <w:b/>
        </w:rPr>
        <w:br/>
        <w:t xml:space="preserve">  «Επιστήμες της Αγωγής - Εξ Αποστάσεως Εκπαίδευση με την χρήση των ΤΠΕ </w:t>
      </w:r>
    </w:p>
    <w:p w14:paraId="29DEA7DD" w14:textId="77777777" w:rsidR="000C797C" w:rsidRPr="00D73A20" w:rsidRDefault="00000000">
      <w:pPr>
        <w:pStyle w:val="af3"/>
        <w:jc w:val="center"/>
        <w:rPr>
          <w:rFonts w:ascii="Times New Roman" w:hAnsi="Times New Roman"/>
          <w:b/>
          <w:lang w:val="en-US"/>
        </w:rPr>
      </w:pPr>
      <w:r w:rsidRPr="00D73A20">
        <w:rPr>
          <w:rFonts w:ascii="Times New Roman" w:hAnsi="Times New Roman"/>
          <w:b/>
          <w:lang w:val="en-US"/>
        </w:rPr>
        <w:t>(e-</w:t>
      </w:r>
      <w:proofErr w:type="gramStart"/>
      <w:r w:rsidRPr="00D73A20">
        <w:rPr>
          <w:rFonts w:ascii="Times New Roman" w:hAnsi="Times New Roman"/>
          <w:b/>
          <w:lang w:val="en-US"/>
        </w:rPr>
        <w:t>Learning)»</w:t>
      </w:r>
      <w:proofErr w:type="gramEnd"/>
      <w:r w:rsidRPr="00D73A20">
        <w:rPr>
          <w:rFonts w:ascii="Times New Roman" w:hAnsi="Times New Roman"/>
          <w:b/>
          <w:lang w:val="en-US"/>
        </w:rPr>
        <w:t>.</w:t>
      </w:r>
    </w:p>
    <w:p w14:paraId="5DDAA106" w14:textId="77777777" w:rsidR="000C797C" w:rsidRPr="00D73A20" w:rsidRDefault="00000000">
      <w:pPr>
        <w:pStyle w:val="af3"/>
        <w:jc w:val="center"/>
        <w:rPr>
          <w:rFonts w:ascii="Times New Roman" w:hAnsi="Times New Roman"/>
          <w:b/>
          <w:color w:val="C00000"/>
          <w:lang w:val="en-US"/>
        </w:rPr>
      </w:pPr>
      <w:r w:rsidRPr="00D73A20">
        <w:rPr>
          <w:rFonts w:ascii="Times New Roman" w:hAnsi="Times New Roman"/>
          <w:b/>
          <w:lang w:val="en-US"/>
        </w:rPr>
        <w:t xml:space="preserve"> [</w:t>
      </w:r>
      <w:proofErr w:type="spellStart"/>
      <w:r w:rsidRPr="00D73A20">
        <w:rPr>
          <w:rFonts w:ascii="Times New Roman" w:hAnsi="Times New Roman"/>
          <w:b/>
        </w:rPr>
        <w:t>Αριθμ</w:t>
      </w:r>
      <w:proofErr w:type="spellEnd"/>
      <w:r w:rsidRPr="00D73A20">
        <w:rPr>
          <w:rFonts w:ascii="Times New Roman" w:hAnsi="Times New Roman"/>
          <w:b/>
          <w:lang w:val="en-US"/>
        </w:rPr>
        <w:t xml:space="preserve">. </w:t>
      </w:r>
      <w:r w:rsidRPr="00D73A20">
        <w:rPr>
          <w:rFonts w:ascii="Times New Roman" w:hAnsi="Times New Roman"/>
          <w:b/>
        </w:rPr>
        <w:t>ΦΕΚ</w:t>
      </w:r>
      <w:r w:rsidRPr="00D73A20">
        <w:rPr>
          <w:rFonts w:ascii="Times New Roman" w:hAnsi="Times New Roman"/>
          <w:b/>
          <w:lang w:val="en-US"/>
        </w:rPr>
        <w:t xml:space="preserve"> 635 </w:t>
      </w:r>
      <w:r w:rsidRPr="00D73A20">
        <w:rPr>
          <w:rFonts w:ascii="Times New Roman" w:hAnsi="Times New Roman"/>
          <w:b/>
        </w:rPr>
        <w:t>τ</w:t>
      </w:r>
      <w:r w:rsidRPr="00D73A20">
        <w:rPr>
          <w:rFonts w:ascii="Times New Roman" w:hAnsi="Times New Roman"/>
          <w:b/>
          <w:lang w:val="en-US"/>
        </w:rPr>
        <w:t>.</w:t>
      </w:r>
      <w:r w:rsidRPr="00D73A20">
        <w:rPr>
          <w:rFonts w:ascii="Times New Roman" w:hAnsi="Times New Roman"/>
          <w:b/>
        </w:rPr>
        <w:t>Β΄</w:t>
      </w:r>
      <w:r w:rsidRPr="00D73A20">
        <w:rPr>
          <w:rFonts w:ascii="Times New Roman" w:hAnsi="Times New Roman"/>
          <w:b/>
          <w:lang w:val="en-US"/>
        </w:rPr>
        <w:t>/9.3.2016]</w:t>
      </w:r>
    </w:p>
    <w:p w14:paraId="276057EB" w14:textId="77777777" w:rsidR="000C797C" w:rsidRDefault="000C797C">
      <w:pPr>
        <w:spacing w:after="120" w:line="360" w:lineRule="auto"/>
        <w:jc w:val="both"/>
        <w:rPr>
          <w:rFonts w:ascii="Times New Roman" w:hAnsi="Times New Roman"/>
          <w:lang w:val="en-US"/>
        </w:rPr>
      </w:pPr>
    </w:p>
    <w:p w14:paraId="3619AC10" w14:textId="77777777" w:rsidR="000C797C" w:rsidRDefault="00000000">
      <w:pPr>
        <w:spacing w:after="120" w:line="360" w:lineRule="auto"/>
        <w:jc w:val="center"/>
        <w:rPr>
          <w:rFonts w:ascii="Times New Roman" w:hAnsi="Times New Roman"/>
        </w:rPr>
      </w:pPr>
      <w:proofErr w:type="spellStart"/>
      <w:r>
        <w:rPr>
          <w:rFonts w:ascii="Times New Roman" w:hAnsi="Times New Roman"/>
        </w:rPr>
        <w:t>Ακαδημαικός</w:t>
      </w:r>
      <w:proofErr w:type="spellEnd"/>
      <w:r>
        <w:rPr>
          <w:rFonts w:ascii="Times New Roman" w:hAnsi="Times New Roman"/>
        </w:rPr>
        <w:t xml:space="preserve"> Υπεύθυνος ΠΜΣ: </w:t>
      </w:r>
    </w:p>
    <w:p w14:paraId="11EAA58D" w14:textId="77777777" w:rsidR="000C797C" w:rsidRDefault="00000000">
      <w:pPr>
        <w:spacing w:after="120" w:line="360" w:lineRule="auto"/>
        <w:jc w:val="center"/>
        <w:rPr>
          <w:rFonts w:ascii="Times New Roman" w:hAnsi="Times New Roman"/>
        </w:rPr>
      </w:pPr>
      <w:r>
        <w:rPr>
          <w:rFonts w:ascii="Times New Roman" w:hAnsi="Times New Roman"/>
        </w:rPr>
        <w:t>Καθηγητής Αναστασιάδης Παναγιώτης</w:t>
      </w:r>
    </w:p>
    <w:p w14:paraId="71DDCD7D" w14:textId="77777777" w:rsidR="000C797C" w:rsidRDefault="00000000">
      <w:pPr>
        <w:spacing w:after="120" w:line="360" w:lineRule="auto"/>
        <w:jc w:val="center"/>
        <w:rPr>
          <w:rFonts w:ascii="Times New Roman" w:hAnsi="Times New Roman"/>
        </w:rPr>
      </w:pPr>
      <w:proofErr w:type="spellStart"/>
      <w:r>
        <w:rPr>
          <w:rFonts w:ascii="Times New Roman" w:hAnsi="Times New Roman"/>
        </w:rPr>
        <w:t>Πανεπιστημιο</w:t>
      </w:r>
      <w:proofErr w:type="spellEnd"/>
      <w:r>
        <w:rPr>
          <w:rFonts w:ascii="Times New Roman" w:hAnsi="Times New Roman"/>
        </w:rPr>
        <w:t xml:space="preserve"> Κρήτης – Παιδαγωγικό Τμήμα Δ.Ε</w:t>
      </w:r>
    </w:p>
    <w:p w14:paraId="6521283F" w14:textId="77777777" w:rsidR="000C797C" w:rsidRDefault="000C797C">
      <w:pPr>
        <w:pStyle w:val="af3"/>
        <w:jc w:val="center"/>
        <w:rPr>
          <w:b/>
          <w:bCs/>
          <w:spacing w:val="20"/>
          <w:sz w:val="32"/>
        </w:rPr>
      </w:pPr>
    </w:p>
    <w:p w14:paraId="4411F232" w14:textId="77777777" w:rsidR="000C797C" w:rsidRPr="00D73A20" w:rsidRDefault="000C797C">
      <w:pPr>
        <w:pStyle w:val="af3"/>
        <w:jc w:val="center"/>
        <w:rPr>
          <w:rFonts w:ascii="Times New Roman" w:hAnsi="Times New Roman"/>
          <w:b/>
          <w:bCs/>
          <w:spacing w:val="20"/>
          <w:sz w:val="32"/>
        </w:rPr>
      </w:pPr>
    </w:p>
    <w:p w14:paraId="7F8544EC" w14:textId="77777777" w:rsidR="000C797C" w:rsidRPr="00D73A20" w:rsidRDefault="00000000">
      <w:pPr>
        <w:pStyle w:val="af3"/>
        <w:jc w:val="center"/>
        <w:rPr>
          <w:rFonts w:ascii="Times New Roman" w:hAnsi="Times New Roman"/>
          <w:b/>
          <w:bCs/>
          <w:spacing w:val="20"/>
          <w:sz w:val="20"/>
        </w:rPr>
      </w:pPr>
      <w:r w:rsidRPr="00D73A20">
        <w:rPr>
          <w:rFonts w:ascii="Times New Roman" w:hAnsi="Times New Roman"/>
          <w:b/>
          <w:bCs/>
          <w:spacing w:val="20"/>
          <w:sz w:val="32"/>
        </w:rPr>
        <w:t>ΔΙΠΛΩΜΑΤΙΚΗ ΕΡΓΑΣΙΑ</w:t>
      </w:r>
      <w:r w:rsidRPr="00D73A20">
        <w:rPr>
          <w:rFonts w:ascii="Times New Roman" w:hAnsi="Times New Roman"/>
          <w:b/>
          <w:bCs/>
          <w:spacing w:val="20"/>
          <w:sz w:val="20"/>
        </w:rPr>
        <w:t xml:space="preserve"> </w:t>
      </w:r>
    </w:p>
    <w:p w14:paraId="36B20CFE" w14:textId="77777777" w:rsidR="000C797C" w:rsidRDefault="000C797C">
      <w:pPr>
        <w:pStyle w:val="af3"/>
        <w:jc w:val="center"/>
        <w:rPr>
          <w:rFonts w:ascii="Times New Roman" w:hAnsi="Times New Roman"/>
          <w:b/>
          <w:bCs/>
          <w:spacing w:val="20"/>
          <w:sz w:val="28"/>
          <w:szCs w:val="28"/>
        </w:rPr>
      </w:pPr>
    </w:p>
    <w:p w14:paraId="67A93E78" w14:textId="77777777" w:rsidR="000C797C" w:rsidRPr="002F77F1" w:rsidRDefault="00000000">
      <w:pPr>
        <w:pStyle w:val="af3"/>
        <w:jc w:val="center"/>
        <w:rPr>
          <w:rFonts w:ascii="Times New Roman" w:hAnsi="Times New Roman"/>
          <w:b/>
          <w:bCs/>
          <w:spacing w:val="20"/>
          <w:sz w:val="28"/>
          <w:szCs w:val="28"/>
        </w:rPr>
      </w:pPr>
      <w:r w:rsidRPr="002F77F1">
        <w:rPr>
          <w:rFonts w:ascii="Times New Roman" w:eastAsia="SimSun" w:hAnsi="Times New Roman"/>
          <w:b/>
          <w:bCs/>
          <w:sz w:val="28"/>
          <w:szCs w:val="28"/>
        </w:rPr>
        <w:t>«Σχεδιασμός, Υλοποίηση και Αποτίμηση Εκπαιδευτικού Υλικού με τη μέθοδο της εξ αποστάσεως εκπαίδευσης για την κατανόηση των επιθέτων σε μαθητές Γ’ Δημοτικού με Μαθησιακές Δυσκολίες»</w:t>
      </w:r>
    </w:p>
    <w:p w14:paraId="62CE6565" w14:textId="77777777" w:rsidR="000C797C" w:rsidRPr="002F77F1" w:rsidRDefault="000C797C">
      <w:pPr>
        <w:jc w:val="center"/>
        <w:rPr>
          <w:rFonts w:ascii="Times New Roman" w:hAnsi="Times New Roman"/>
        </w:rPr>
      </w:pPr>
    </w:p>
    <w:p w14:paraId="2314D1CC" w14:textId="77777777" w:rsidR="000C797C" w:rsidRPr="002F77F1" w:rsidRDefault="00000000">
      <w:pPr>
        <w:spacing w:after="120" w:line="360" w:lineRule="auto"/>
        <w:jc w:val="center"/>
        <w:rPr>
          <w:rFonts w:ascii="Times New Roman" w:hAnsi="Times New Roman"/>
          <w:sz w:val="28"/>
          <w:szCs w:val="28"/>
        </w:rPr>
      </w:pPr>
      <w:proofErr w:type="spellStart"/>
      <w:r w:rsidRPr="002F77F1">
        <w:rPr>
          <w:rFonts w:ascii="Times New Roman" w:hAnsi="Times New Roman"/>
          <w:sz w:val="28"/>
          <w:szCs w:val="28"/>
        </w:rPr>
        <w:t>Μιχελακάκη</w:t>
      </w:r>
      <w:proofErr w:type="spellEnd"/>
      <w:r w:rsidRPr="002F77F1">
        <w:rPr>
          <w:rFonts w:ascii="Times New Roman" w:hAnsi="Times New Roman"/>
          <w:sz w:val="28"/>
          <w:szCs w:val="28"/>
        </w:rPr>
        <w:t xml:space="preserve"> Μαρία</w:t>
      </w:r>
    </w:p>
    <w:p w14:paraId="70C14D7B" w14:textId="77777777" w:rsidR="000C797C" w:rsidRDefault="000C797C">
      <w:pPr>
        <w:spacing w:after="120" w:line="360" w:lineRule="auto"/>
        <w:jc w:val="both"/>
        <w:rPr>
          <w:rFonts w:ascii="Times New Roman" w:hAnsi="Times New Roman"/>
        </w:rPr>
      </w:pPr>
    </w:p>
    <w:p w14:paraId="42C667BC" w14:textId="77777777" w:rsidR="000C797C" w:rsidRDefault="00000000">
      <w:pPr>
        <w:spacing w:after="120" w:line="276" w:lineRule="auto"/>
        <w:jc w:val="center"/>
        <w:rPr>
          <w:rFonts w:ascii="Times New Roman" w:hAnsi="Times New Roman"/>
          <w:b/>
          <w:sz w:val="28"/>
          <w:szCs w:val="28"/>
        </w:rPr>
      </w:pPr>
      <w:proofErr w:type="spellStart"/>
      <w:r>
        <w:rPr>
          <w:rFonts w:ascii="Times New Roman" w:hAnsi="Times New Roman"/>
          <w:b/>
          <w:sz w:val="28"/>
          <w:szCs w:val="28"/>
        </w:rPr>
        <w:t>Υπέθυνη</w:t>
      </w:r>
      <w:proofErr w:type="spellEnd"/>
      <w:r>
        <w:rPr>
          <w:rFonts w:ascii="Times New Roman" w:hAnsi="Times New Roman"/>
          <w:b/>
          <w:sz w:val="28"/>
          <w:szCs w:val="28"/>
        </w:rPr>
        <w:t xml:space="preserve"> Δήλωση Συγγραφέα:</w:t>
      </w:r>
    </w:p>
    <w:p w14:paraId="50868178" w14:textId="77777777" w:rsidR="000C797C" w:rsidRDefault="00000000">
      <w:pPr>
        <w:jc w:val="both"/>
        <w:rPr>
          <w:rFonts w:ascii="Times New Roman" w:hAnsi="Times New Roman"/>
        </w:rPr>
      </w:pPr>
      <w:r>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14:paraId="5321C131" w14:textId="77777777" w:rsidR="000C797C" w:rsidRDefault="000C797C">
      <w:pPr>
        <w:jc w:val="both"/>
        <w:rPr>
          <w:rFonts w:ascii="Times New Roman" w:hAnsi="Times New Roman"/>
        </w:rPr>
      </w:pPr>
    </w:p>
    <w:p w14:paraId="50FD6485" w14:textId="77777777" w:rsidR="000C797C" w:rsidRDefault="00000000">
      <w:pPr>
        <w:pStyle w:val="Default"/>
        <w:rPr>
          <w:b/>
          <w:sz w:val="23"/>
          <w:szCs w:val="23"/>
        </w:rPr>
      </w:pPr>
      <w:r>
        <w:rPr>
          <w:b/>
          <w:sz w:val="23"/>
          <w:szCs w:val="23"/>
        </w:rPr>
        <w:t>© Πανεπιστήμιο Κρήτης, ΠΤΔΕ,ΕΔΙΒΕΑ,  2018</w:t>
      </w:r>
    </w:p>
    <w:p w14:paraId="2406157D" w14:textId="77777777" w:rsidR="000C797C" w:rsidRDefault="00000000">
      <w:pPr>
        <w:jc w:val="both"/>
        <w:rPr>
          <w:rFonts w:ascii="Times New Roman" w:hAnsi="Times New Roman"/>
        </w:rPr>
      </w:pPr>
      <w:r>
        <w:rPr>
          <w:rFonts w:ascii="Times New Roman" w:hAnsi="Times New Roman"/>
          <w:lang w:val="en-US"/>
        </w:rPr>
        <w:t>To</w:t>
      </w:r>
      <w:r>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14:paraId="187327B7" w14:textId="77777777" w:rsidR="000C797C" w:rsidRDefault="000C797C">
      <w:pPr>
        <w:jc w:val="both"/>
      </w:pPr>
    </w:p>
    <w:p w14:paraId="14C76004" w14:textId="77777777" w:rsidR="000C797C" w:rsidRDefault="00000000">
      <w:pPr>
        <w:spacing w:after="120" w:line="276" w:lineRule="auto"/>
        <w:jc w:val="both"/>
        <w:rPr>
          <w:rFonts w:ascii="Times New Roman" w:hAnsi="Times New Roman"/>
          <w:sz w:val="20"/>
          <w:szCs w:val="28"/>
        </w:rPr>
      </w:pPr>
      <w:r>
        <w:rPr>
          <w:rFonts w:ascii="Times New Roman" w:hAnsi="Times New Roman"/>
        </w:rPr>
        <w:br w:type="page"/>
      </w:r>
    </w:p>
    <w:p w14:paraId="3FBB2656" w14:textId="77777777" w:rsidR="000C797C" w:rsidRDefault="00000000">
      <w:pPr>
        <w:pStyle w:val="af3"/>
        <w:jc w:val="center"/>
        <w:rPr>
          <w:b/>
          <w:color w:val="C00000"/>
          <w:sz w:val="32"/>
        </w:rPr>
      </w:pPr>
      <w:r>
        <w:lastRenderedPageBreak/>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C17301">
        <w:pict w14:anchorId="0EAB616D">
          <v:shape id="_x0000_i1026" type="#_x0000_t75" alt="Αποτέλεσμα εικόνας για ΠΑΝΕΠΙΣΤΗΜΙΟ ΚΡΗΤΗΣ" style="width:259.8pt;height:130.2pt">
            <v:imagedata r:id="rId9" r:href="rId11"/>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9BA8384" w14:textId="77777777" w:rsidR="000C797C" w:rsidRDefault="000C797C">
      <w:pPr>
        <w:pStyle w:val="af3"/>
        <w:jc w:val="center"/>
        <w:rPr>
          <w:b/>
          <w:color w:val="C00000"/>
          <w:sz w:val="32"/>
        </w:rPr>
      </w:pPr>
    </w:p>
    <w:p w14:paraId="5354235D" w14:textId="77777777" w:rsidR="000C797C" w:rsidRDefault="00000000">
      <w:pPr>
        <w:pStyle w:val="af3"/>
        <w:jc w:val="center"/>
        <w:rPr>
          <w:b/>
        </w:rPr>
      </w:pPr>
      <w:r>
        <w:rPr>
          <w:b/>
        </w:rPr>
        <w:t>ΣΧΟΛΗ ΕΠΙΣΤΗΜΩΝ ΑΓΩΓΗΣ</w:t>
      </w:r>
    </w:p>
    <w:p w14:paraId="5DDD7A67" w14:textId="77777777" w:rsidR="000C797C" w:rsidRDefault="000C797C">
      <w:pPr>
        <w:pStyle w:val="af3"/>
        <w:jc w:val="center"/>
        <w:rPr>
          <w:b/>
        </w:rPr>
      </w:pPr>
    </w:p>
    <w:p w14:paraId="14ADB689" w14:textId="77777777" w:rsidR="000C797C" w:rsidRDefault="00000000">
      <w:pPr>
        <w:pStyle w:val="af3"/>
        <w:jc w:val="center"/>
        <w:rPr>
          <w:b/>
        </w:rPr>
      </w:pPr>
      <w:r>
        <w:rPr>
          <w:b/>
        </w:rPr>
        <w:t>ΠΑΙΔΑΓΩΓΙΚΟ ΤΜΗΜΑ ΔΗΜΟΤΙΚΗΣ ΕΚΠΑΙΔΕΥΣΗΣ</w:t>
      </w:r>
    </w:p>
    <w:p w14:paraId="67405592" w14:textId="77777777" w:rsidR="000C797C" w:rsidRDefault="000C797C">
      <w:pPr>
        <w:spacing w:after="120" w:line="360" w:lineRule="auto"/>
        <w:jc w:val="center"/>
        <w:rPr>
          <w:rFonts w:ascii="Times New Roman" w:hAnsi="Times New Roman"/>
          <w:sz w:val="32"/>
        </w:rPr>
      </w:pPr>
    </w:p>
    <w:p w14:paraId="2A1FBDE6" w14:textId="77777777" w:rsidR="000C797C" w:rsidRDefault="00000000">
      <w:pPr>
        <w:spacing w:after="120" w:line="360" w:lineRule="auto"/>
        <w:jc w:val="center"/>
        <w:rPr>
          <w:rFonts w:ascii="Times New Roman" w:hAnsi="Times New Roman"/>
        </w:rPr>
      </w:pPr>
      <w:r>
        <w:rPr>
          <w:rFonts w:ascii="Times New Roman" w:hAnsi="Times New Roman"/>
          <w:b/>
          <w:bCs/>
          <w:sz w:val="28"/>
          <w:szCs w:val="28"/>
        </w:rPr>
        <w:t>«</w:t>
      </w:r>
      <w:r>
        <w:rPr>
          <w:rFonts w:ascii="Times New Roman" w:eastAsia="SimSun" w:hAnsi="Times New Roman"/>
          <w:b/>
          <w:bCs/>
          <w:sz w:val="28"/>
          <w:szCs w:val="28"/>
        </w:rPr>
        <w:t>Σχεδιασμός, Υλοποίηση και Αποτίμηση Εκπαιδευτικού Υλικού με τη μέθοδο της εξ αποστάσεως εκπαίδευσης για την κατανόηση των επιθέτων σε μαθητές Γ’ Δημοτικού με Μαθησιακές Δυσκολίες</w:t>
      </w:r>
      <w:r>
        <w:rPr>
          <w:rFonts w:ascii="Times New Roman" w:hAnsi="Times New Roman"/>
          <w:b/>
          <w:bCs/>
          <w:sz w:val="28"/>
          <w:szCs w:val="28"/>
        </w:rPr>
        <w:t>»</w:t>
      </w:r>
    </w:p>
    <w:p w14:paraId="1EC4DDB3" w14:textId="77777777" w:rsidR="000C797C" w:rsidRDefault="00000000">
      <w:pPr>
        <w:spacing w:after="120" w:line="360" w:lineRule="auto"/>
        <w:jc w:val="center"/>
        <w:rPr>
          <w:rFonts w:ascii="Times New Roman" w:hAnsi="Times New Roman"/>
        </w:rPr>
      </w:pPr>
      <w:r>
        <w:rPr>
          <w:rFonts w:ascii="Times New Roman" w:hAnsi="Times New Roman"/>
          <w:sz w:val="28"/>
        </w:rPr>
        <w:t>«</w:t>
      </w:r>
      <w:proofErr w:type="spellStart"/>
      <w:r>
        <w:rPr>
          <w:rFonts w:ascii="Times New Roman" w:hAnsi="Times New Roman"/>
          <w:sz w:val="28"/>
        </w:rPr>
        <w:t>Μιχελακάκη</w:t>
      </w:r>
      <w:proofErr w:type="spellEnd"/>
      <w:r>
        <w:rPr>
          <w:rFonts w:ascii="Times New Roman" w:hAnsi="Times New Roman"/>
          <w:sz w:val="28"/>
        </w:rPr>
        <w:t xml:space="preserve"> Μαρία»</w:t>
      </w:r>
    </w:p>
    <w:p w14:paraId="0179D7E6" w14:textId="77777777" w:rsidR="000C797C" w:rsidRDefault="00000000">
      <w:pPr>
        <w:spacing w:after="120" w:line="360" w:lineRule="auto"/>
        <w:jc w:val="center"/>
        <w:rPr>
          <w:rFonts w:ascii="Times New Roman" w:hAnsi="Times New Roman"/>
        </w:rPr>
      </w:pPr>
      <w:r>
        <w:rPr>
          <w:rFonts w:ascii="Times New Roman" w:hAnsi="Times New Roman"/>
        </w:rPr>
        <w:t xml:space="preserve">Επιτροπή Επίβλεψης Πτυχιακής / </w:t>
      </w:r>
      <w:proofErr w:type="spellStart"/>
      <w:r>
        <w:rPr>
          <w:rFonts w:ascii="Times New Roman" w:hAnsi="Times New Roman"/>
        </w:rPr>
        <w:t>Διπλωματικης</w:t>
      </w:r>
      <w:proofErr w:type="spellEnd"/>
      <w:r>
        <w:rPr>
          <w:rFonts w:ascii="Times New Roman" w:hAnsi="Times New Roman"/>
        </w:rPr>
        <w:t xml:space="preserve"> Εργασίας</w:t>
      </w:r>
    </w:p>
    <w:p w14:paraId="3A5C4B0D" w14:textId="77777777" w:rsidR="000C797C" w:rsidRDefault="00000000">
      <w:pPr>
        <w:spacing w:after="120"/>
        <w:jc w:val="center"/>
        <w:rPr>
          <w:rFonts w:ascii="Times New Roman" w:hAnsi="Times New Roman"/>
          <w:i/>
        </w:rPr>
      </w:pPr>
      <w:r>
        <w:rPr>
          <w:rFonts w:ascii="Times New Roman" w:hAnsi="Times New Roman"/>
        </w:rPr>
        <w:t>Επιβλέπων Καθηγητής</w:t>
      </w:r>
      <w:r>
        <w:rPr>
          <w:rFonts w:ascii="Times New Roman" w:hAnsi="Times New Roman"/>
          <w:i/>
        </w:rPr>
        <w:t>:</w:t>
      </w:r>
    </w:p>
    <w:p w14:paraId="01B809EB" w14:textId="77777777" w:rsidR="000C797C" w:rsidRDefault="00000000">
      <w:pPr>
        <w:spacing w:after="120"/>
        <w:jc w:val="center"/>
        <w:rPr>
          <w:rFonts w:ascii="Times New Roman" w:hAnsi="Times New Roman"/>
        </w:rPr>
      </w:pPr>
      <w:r>
        <w:rPr>
          <w:rFonts w:ascii="Times New Roman" w:hAnsi="Times New Roman"/>
        </w:rPr>
        <w:t xml:space="preserve">«Ευάγγελος </w:t>
      </w:r>
      <w:proofErr w:type="spellStart"/>
      <w:r>
        <w:rPr>
          <w:rFonts w:ascii="Times New Roman" w:hAnsi="Times New Roman"/>
        </w:rPr>
        <w:t>Κελεσίδης</w:t>
      </w:r>
      <w:proofErr w:type="spellEnd"/>
      <w:r>
        <w:rPr>
          <w:rFonts w:ascii="Times New Roman" w:hAnsi="Times New Roman"/>
        </w:rPr>
        <w:t>»</w:t>
      </w:r>
    </w:p>
    <w:p w14:paraId="0C61334C" w14:textId="1EFC4218" w:rsidR="000C797C" w:rsidRDefault="00000000">
      <w:pPr>
        <w:spacing w:after="120"/>
        <w:jc w:val="center"/>
        <w:rPr>
          <w:rFonts w:ascii="Times New Roman" w:hAnsi="Times New Roman"/>
        </w:rPr>
      </w:pPr>
      <w:r>
        <w:rPr>
          <w:rFonts w:ascii="Times New Roman" w:hAnsi="Times New Roman"/>
        </w:rPr>
        <w:t>«</w:t>
      </w:r>
      <w:r w:rsidR="007D3D74">
        <w:rPr>
          <w:rFonts w:ascii="Times New Roman" w:hAnsi="Times New Roman"/>
        </w:rPr>
        <w:t>Καθηγητής-Μέλος ΣΕΠ</w:t>
      </w:r>
      <w:r>
        <w:rPr>
          <w:rFonts w:ascii="Times New Roman" w:hAnsi="Times New Roman"/>
        </w:rPr>
        <w:t>»</w:t>
      </w:r>
    </w:p>
    <w:p w14:paraId="07F9A390" w14:textId="77777777" w:rsidR="000C797C" w:rsidRDefault="000C797C">
      <w:pPr>
        <w:spacing w:after="120" w:line="360" w:lineRule="auto"/>
        <w:jc w:val="center"/>
        <w:rPr>
          <w:rFonts w:ascii="Times New Roman" w:hAnsi="Times New Roman"/>
          <w:b/>
        </w:rPr>
      </w:pPr>
    </w:p>
    <w:p w14:paraId="0F047138" w14:textId="07301355" w:rsidR="000C797C" w:rsidRDefault="00000000">
      <w:pPr>
        <w:spacing w:after="120"/>
        <w:jc w:val="center"/>
        <w:rPr>
          <w:rFonts w:ascii="Times New Roman" w:hAnsi="Times New Roman"/>
        </w:rPr>
      </w:pPr>
      <w:r>
        <w:rPr>
          <w:rFonts w:ascii="Times New Roman" w:hAnsi="Times New Roman"/>
        </w:rPr>
        <w:t>Συν-Επιβλέπων Καθηγ</w:t>
      </w:r>
      <w:r w:rsidR="007D3D74">
        <w:rPr>
          <w:rFonts w:ascii="Times New Roman" w:hAnsi="Times New Roman"/>
        </w:rPr>
        <w:t>ήτρια</w:t>
      </w:r>
      <w:r>
        <w:rPr>
          <w:rFonts w:ascii="Times New Roman" w:hAnsi="Times New Roman"/>
        </w:rPr>
        <w:t>:</w:t>
      </w:r>
    </w:p>
    <w:p w14:paraId="3878387B" w14:textId="06149687" w:rsidR="000C797C" w:rsidRDefault="00000000">
      <w:pPr>
        <w:spacing w:after="120"/>
        <w:jc w:val="center"/>
        <w:rPr>
          <w:rFonts w:ascii="Times New Roman" w:hAnsi="Times New Roman"/>
        </w:rPr>
      </w:pPr>
      <w:r>
        <w:rPr>
          <w:rFonts w:ascii="Times New Roman" w:hAnsi="Times New Roman"/>
        </w:rPr>
        <w:t>«</w:t>
      </w:r>
      <w:r w:rsidR="00D73A20">
        <w:rPr>
          <w:rFonts w:ascii="Times New Roman" w:hAnsi="Times New Roman"/>
        </w:rPr>
        <w:t>Ευαγγελία Μανούσου</w:t>
      </w:r>
      <w:r>
        <w:rPr>
          <w:rFonts w:ascii="Times New Roman" w:hAnsi="Times New Roman"/>
        </w:rPr>
        <w:t>»</w:t>
      </w:r>
    </w:p>
    <w:p w14:paraId="771B9009" w14:textId="34C01AC5" w:rsidR="000C797C" w:rsidRDefault="00000000">
      <w:pPr>
        <w:spacing w:after="120"/>
        <w:jc w:val="center"/>
        <w:rPr>
          <w:rFonts w:ascii="Times New Roman" w:hAnsi="Times New Roman"/>
        </w:rPr>
      </w:pPr>
      <w:r>
        <w:rPr>
          <w:rFonts w:ascii="Times New Roman" w:hAnsi="Times New Roman"/>
        </w:rPr>
        <w:t>«</w:t>
      </w:r>
      <w:r w:rsidR="00D73A20">
        <w:rPr>
          <w:rFonts w:ascii="Times New Roman" w:hAnsi="Times New Roman"/>
        </w:rPr>
        <w:t>Καθηγήτρια</w:t>
      </w:r>
      <w:r w:rsidR="007D3D74">
        <w:rPr>
          <w:rFonts w:ascii="Times New Roman" w:hAnsi="Times New Roman"/>
        </w:rPr>
        <w:t xml:space="preserve">- Σύμβουλος </w:t>
      </w:r>
      <w:r w:rsidR="00D73A20">
        <w:rPr>
          <w:rFonts w:ascii="Times New Roman" w:hAnsi="Times New Roman"/>
        </w:rPr>
        <w:t>ΕΑΠ</w:t>
      </w:r>
      <w:r>
        <w:rPr>
          <w:rFonts w:ascii="Times New Roman" w:hAnsi="Times New Roman"/>
        </w:rPr>
        <w:t>»</w:t>
      </w:r>
    </w:p>
    <w:p w14:paraId="7771A2CD" w14:textId="77777777" w:rsidR="000C797C" w:rsidRDefault="000C797C">
      <w:pPr>
        <w:spacing w:after="120"/>
        <w:jc w:val="center"/>
        <w:rPr>
          <w:rFonts w:ascii="Times New Roman" w:hAnsi="Times New Roman"/>
        </w:rPr>
      </w:pPr>
    </w:p>
    <w:p w14:paraId="5D7F844A" w14:textId="0AC0C418" w:rsidR="000C797C" w:rsidRDefault="00000000">
      <w:pPr>
        <w:spacing w:after="120"/>
        <w:jc w:val="center"/>
        <w:rPr>
          <w:rFonts w:ascii="Times New Roman" w:hAnsi="Times New Roman"/>
        </w:rPr>
      </w:pPr>
      <w:r>
        <w:rPr>
          <w:rFonts w:ascii="Times New Roman" w:hAnsi="Times New Roman"/>
        </w:rPr>
        <w:t>Συν-Επιβλέπων Καθηγητ</w:t>
      </w:r>
      <w:r w:rsidR="007D3D74">
        <w:rPr>
          <w:rFonts w:ascii="Times New Roman" w:hAnsi="Times New Roman"/>
        </w:rPr>
        <w:t>ή</w:t>
      </w:r>
      <w:r>
        <w:rPr>
          <w:rFonts w:ascii="Times New Roman" w:hAnsi="Times New Roman"/>
        </w:rPr>
        <w:t>ς:</w:t>
      </w:r>
    </w:p>
    <w:p w14:paraId="0002E16E" w14:textId="29AE3976" w:rsidR="000C797C" w:rsidRDefault="00000000">
      <w:pPr>
        <w:spacing w:after="120"/>
        <w:jc w:val="center"/>
        <w:rPr>
          <w:rFonts w:ascii="Times New Roman" w:hAnsi="Times New Roman"/>
        </w:rPr>
      </w:pPr>
      <w:r>
        <w:rPr>
          <w:rFonts w:ascii="Times New Roman" w:hAnsi="Times New Roman"/>
        </w:rPr>
        <w:t>«</w:t>
      </w:r>
      <w:r w:rsidR="00D73A20">
        <w:rPr>
          <w:rFonts w:ascii="Times New Roman" w:hAnsi="Times New Roman"/>
        </w:rPr>
        <w:t>Λάμπρος Καρβούνης</w:t>
      </w:r>
      <w:r>
        <w:rPr>
          <w:rFonts w:ascii="Times New Roman" w:hAnsi="Times New Roman"/>
        </w:rPr>
        <w:t>»</w:t>
      </w:r>
    </w:p>
    <w:p w14:paraId="098EE493" w14:textId="724A846C" w:rsidR="000C797C" w:rsidRDefault="00000000">
      <w:pPr>
        <w:spacing w:after="120"/>
        <w:jc w:val="center"/>
        <w:rPr>
          <w:rFonts w:ascii="Times New Roman" w:hAnsi="Times New Roman"/>
        </w:rPr>
      </w:pPr>
      <w:r>
        <w:rPr>
          <w:rFonts w:ascii="Times New Roman" w:hAnsi="Times New Roman"/>
        </w:rPr>
        <w:t>«</w:t>
      </w:r>
      <w:r w:rsidR="003C03AC" w:rsidRPr="003C03AC">
        <w:rPr>
          <w:rFonts w:ascii="Times New Roman" w:hAnsi="Times New Roman"/>
        </w:rPr>
        <w:t>Διδάκτωρ Π.Τ.Δ.Ε. Πανεπιστημίου Κρήτης</w:t>
      </w:r>
      <w:r>
        <w:rPr>
          <w:rFonts w:ascii="Times New Roman" w:hAnsi="Times New Roman"/>
        </w:rPr>
        <w:t>»</w:t>
      </w:r>
    </w:p>
    <w:p w14:paraId="49E383F1" w14:textId="77777777" w:rsidR="000C797C" w:rsidRDefault="000C797C">
      <w:pPr>
        <w:spacing w:after="120" w:line="360" w:lineRule="auto"/>
        <w:jc w:val="center"/>
        <w:rPr>
          <w:rFonts w:ascii="Times New Roman" w:hAnsi="Times New Roman"/>
          <w:b/>
        </w:rPr>
      </w:pPr>
    </w:p>
    <w:p w14:paraId="38498020" w14:textId="77777777" w:rsidR="000C797C" w:rsidRDefault="000C797C">
      <w:pPr>
        <w:spacing w:after="120" w:line="360" w:lineRule="auto"/>
        <w:jc w:val="center"/>
        <w:rPr>
          <w:rFonts w:ascii="Times New Roman" w:hAnsi="Times New Roman"/>
          <w:b/>
        </w:rPr>
      </w:pPr>
    </w:p>
    <w:p w14:paraId="76C5289C" w14:textId="77777777" w:rsidR="000C797C" w:rsidRDefault="00000000">
      <w:pPr>
        <w:spacing w:after="120" w:line="360" w:lineRule="auto"/>
        <w:jc w:val="center"/>
        <w:rPr>
          <w:rFonts w:ascii="Times New Roman" w:hAnsi="Times New Roman"/>
          <w:sz w:val="28"/>
        </w:rPr>
        <w:sectPr w:rsidR="000C797C">
          <w:pgSz w:w="11906" w:h="16838"/>
          <w:pgMar w:top="1440" w:right="1440" w:bottom="1440" w:left="1440" w:header="720" w:footer="720" w:gutter="284"/>
          <w:cols w:space="708"/>
          <w:docGrid w:linePitch="360"/>
        </w:sectPr>
      </w:pPr>
      <w:r>
        <w:rPr>
          <w:rFonts w:ascii="Times New Roman" w:hAnsi="Times New Roman"/>
          <w:sz w:val="28"/>
        </w:rPr>
        <w:t>Ρέθυμνο, Ιούλιος 2025</w:t>
      </w:r>
    </w:p>
    <w:p w14:paraId="04B3D279" w14:textId="77777777" w:rsidR="000C797C" w:rsidRDefault="000C797C">
      <w:pPr>
        <w:spacing w:after="120" w:line="276" w:lineRule="auto"/>
        <w:jc w:val="both"/>
        <w:rPr>
          <w:rFonts w:ascii="Times New Roman" w:hAnsi="Times New Roman"/>
          <w:szCs w:val="28"/>
        </w:rPr>
      </w:pPr>
    </w:p>
    <w:p w14:paraId="019E31B8" w14:textId="77777777" w:rsidR="000C797C" w:rsidRDefault="000C797C">
      <w:pPr>
        <w:spacing w:after="120" w:line="276" w:lineRule="auto"/>
        <w:jc w:val="both"/>
        <w:rPr>
          <w:rFonts w:ascii="Times New Roman" w:hAnsi="Times New Roman"/>
          <w:szCs w:val="28"/>
        </w:rPr>
      </w:pPr>
    </w:p>
    <w:p w14:paraId="2CE61771" w14:textId="77777777" w:rsidR="000C797C" w:rsidRDefault="000C797C">
      <w:pPr>
        <w:spacing w:after="120" w:line="276" w:lineRule="auto"/>
        <w:jc w:val="both"/>
        <w:rPr>
          <w:rFonts w:ascii="Times New Roman" w:hAnsi="Times New Roman"/>
          <w:szCs w:val="28"/>
        </w:rPr>
      </w:pPr>
    </w:p>
    <w:p w14:paraId="121E1B5A" w14:textId="77777777" w:rsidR="000C797C" w:rsidRDefault="00000000">
      <w:pPr>
        <w:pStyle w:val="30"/>
        <w:numPr>
          <w:ilvl w:val="2"/>
          <w:numId w:val="0"/>
        </w:numPr>
        <w:jc w:val="center"/>
        <w:rPr>
          <w:rFonts w:ascii="Times New Roman" w:hAnsi="Times New Roman"/>
          <w:sz w:val="28"/>
          <w:szCs w:val="28"/>
        </w:rPr>
      </w:pPr>
      <w:r>
        <w:rPr>
          <w:rFonts w:ascii="Times New Roman" w:hAnsi="Times New Roman"/>
          <w:sz w:val="28"/>
          <w:szCs w:val="28"/>
          <w:lang w:val="el-GR"/>
        </w:rPr>
        <w:t>Ευχαριστίες</w:t>
      </w:r>
    </w:p>
    <w:p w14:paraId="280C0DBF" w14:textId="77777777" w:rsidR="000C797C" w:rsidRDefault="000C797C">
      <w:pPr>
        <w:spacing w:after="120" w:line="276" w:lineRule="auto"/>
        <w:jc w:val="both"/>
        <w:rPr>
          <w:rFonts w:ascii="Times New Roman" w:hAnsi="Times New Roman"/>
          <w:szCs w:val="28"/>
        </w:rPr>
      </w:pPr>
    </w:p>
    <w:p w14:paraId="71782380" w14:textId="77777777" w:rsidR="000C797C" w:rsidRDefault="000C797C">
      <w:pPr>
        <w:spacing w:line="360" w:lineRule="auto"/>
        <w:rPr>
          <w:rFonts w:ascii="Times New Roman" w:hAnsi="Times New Roman"/>
          <w:lang w:eastAsia="en-US"/>
        </w:rPr>
      </w:pPr>
    </w:p>
    <w:p w14:paraId="28F6D628" w14:textId="77777777" w:rsidR="000C797C" w:rsidRDefault="00000000">
      <w:pPr>
        <w:spacing w:line="360" w:lineRule="auto"/>
        <w:rPr>
          <w:rFonts w:ascii="Times New Roman" w:hAnsi="Times New Roman"/>
          <w:lang w:eastAsia="en-US"/>
        </w:rPr>
      </w:pPr>
      <w:r>
        <w:rPr>
          <w:rFonts w:ascii="Times New Roman" w:eastAsia="SimSun" w:hAnsi="Times New Roman"/>
        </w:rPr>
        <w:t>Θα ήθελα να ευχαριστήσω όλους όσοι με στήριξαν κατά τη διάρκεια της εκπόνησης αυτής της διπλωματικής εργασίας.</w:t>
      </w:r>
      <w:r>
        <w:rPr>
          <w:rFonts w:ascii="Times New Roman" w:eastAsia="SimSun" w:hAnsi="Times New Roman"/>
        </w:rPr>
        <w:br/>
        <w:t xml:space="preserve">Ιδιαίτερες ευχαριστίες στον επιβλέποντα καθηγητή μου, κύριο Ευάγγελο </w:t>
      </w:r>
      <w:proofErr w:type="spellStart"/>
      <w:r>
        <w:rPr>
          <w:rFonts w:ascii="Times New Roman" w:eastAsia="SimSun" w:hAnsi="Times New Roman"/>
        </w:rPr>
        <w:t>Κελεσίδη</w:t>
      </w:r>
      <w:proofErr w:type="spellEnd"/>
      <w:r>
        <w:rPr>
          <w:rFonts w:ascii="Times New Roman" w:eastAsia="SimSun" w:hAnsi="Times New Roman"/>
        </w:rPr>
        <w:t>, για την καθοδήγηση και τη συνεχή υποστήριξή του.</w:t>
      </w:r>
      <w:r>
        <w:rPr>
          <w:rFonts w:ascii="Times New Roman" w:eastAsia="SimSun" w:hAnsi="Times New Roman"/>
        </w:rPr>
        <w:br/>
        <w:t>Ευχαριστώ επίσης την οικογένειά μου για την αστείρευτη υπομονή και ενθάρρυνση σε κάθε μου βήμα</w:t>
      </w:r>
      <w:r>
        <w:rPr>
          <w:rFonts w:ascii="SimSun" w:eastAsia="SimSun" w:hAnsi="SimSun" w:cs="SimSun"/>
        </w:rPr>
        <w:t>.</w:t>
      </w:r>
    </w:p>
    <w:p w14:paraId="208286F0" w14:textId="77777777" w:rsidR="000C797C" w:rsidRDefault="00000000">
      <w:pPr>
        <w:spacing w:after="120" w:line="276" w:lineRule="auto"/>
        <w:jc w:val="both"/>
        <w:rPr>
          <w:rFonts w:ascii="Times New Roman" w:hAnsi="Times New Roman"/>
          <w:lang w:eastAsia="en-US"/>
        </w:rPr>
      </w:pPr>
      <w:r>
        <w:rPr>
          <w:rFonts w:ascii="Times New Roman" w:hAnsi="Times New Roman"/>
          <w:szCs w:val="28"/>
        </w:rPr>
        <w:br w:type="page"/>
      </w:r>
      <w:bookmarkStart w:id="0" w:name="_Toc455674546"/>
      <w:bookmarkStart w:id="1" w:name="_Toc455671500"/>
      <w:bookmarkStart w:id="2" w:name="_Toc455680223"/>
    </w:p>
    <w:p w14:paraId="4A7F66D3" w14:textId="77777777" w:rsidR="000C797C" w:rsidRDefault="00000000" w:rsidP="002C7CD1">
      <w:pPr>
        <w:pStyle w:val="1"/>
        <w:numPr>
          <w:ilvl w:val="0"/>
          <w:numId w:val="0"/>
        </w:numPr>
        <w:spacing w:before="0" w:after="360"/>
        <w:jc w:val="both"/>
        <w:rPr>
          <w:rFonts w:ascii="Times New Roman" w:hAnsi="Times New Roman"/>
          <w:lang w:eastAsia="en-US"/>
        </w:rPr>
      </w:pPr>
      <w:bookmarkStart w:id="3" w:name="_Toc476751699"/>
      <w:r>
        <w:rPr>
          <w:rFonts w:ascii="Times New Roman" w:hAnsi="Times New Roman"/>
          <w:lang w:eastAsia="en-US"/>
        </w:rPr>
        <w:lastRenderedPageBreak/>
        <w:t>Περίληψη</w:t>
      </w:r>
      <w:bookmarkEnd w:id="0"/>
      <w:bookmarkEnd w:id="1"/>
      <w:bookmarkEnd w:id="2"/>
      <w:bookmarkEnd w:id="3"/>
    </w:p>
    <w:p w14:paraId="14988AFD" w14:textId="77777777" w:rsidR="000C797C" w:rsidRDefault="00000000" w:rsidP="002C7CD1">
      <w:pPr>
        <w:jc w:val="both"/>
        <w:rPr>
          <w:rFonts w:ascii="Times New Roman" w:hAnsi="Times New Roman"/>
        </w:rPr>
      </w:pPr>
      <w:r>
        <w:rPr>
          <w:rFonts w:ascii="Times New Roman" w:hAnsi="Times New Roman"/>
        </w:rPr>
        <w:t>Η παρούσα διπλωματική εργασία διερευνά τη συμβολή της εξ αποστάσεως εκπαίδευσης (</w:t>
      </w:r>
      <w:proofErr w:type="spellStart"/>
      <w:r>
        <w:rPr>
          <w:rFonts w:ascii="Times New Roman" w:hAnsi="Times New Roman"/>
        </w:rPr>
        <w:t>ΕξΑΕ</w:t>
      </w:r>
      <w:proofErr w:type="spellEnd"/>
      <w:r>
        <w:rPr>
          <w:rFonts w:ascii="Times New Roman" w:hAnsi="Times New Roman"/>
        </w:rPr>
        <w:t xml:space="preserve">) στην ενίσχυση της κατανόησης των επιθέτων από μαθητές της Γ’ Δημοτικού με μαθησιακές δυσκολίες. Σκοπός της μελέτης ήταν ο σχεδιασμός, η υλοποίηση και η αποτίμηση ενός </w:t>
      </w:r>
      <w:proofErr w:type="spellStart"/>
      <w:r>
        <w:rPr>
          <w:rFonts w:ascii="Times New Roman" w:hAnsi="Times New Roman"/>
        </w:rPr>
        <w:t>διαδραστικού</w:t>
      </w:r>
      <w:proofErr w:type="spellEnd"/>
      <w:r>
        <w:rPr>
          <w:rFonts w:ascii="Times New Roman" w:hAnsi="Times New Roman"/>
        </w:rPr>
        <w:t xml:space="preserve"> εκπαιδευτικού υλικού (ΕΥ), το οποίο βασίστηκε στις αρχές της </w:t>
      </w:r>
      <w:proofErr w:type="spellStart"/>
      <w:r>
        <w:rPr>
          <w:rFonts w:ascii="Times New Roman" w:hAnsi="Times New Roman"/>
        </w:rPr>
        <w:t>πολυμεσικής</w:t>
      </w:r>
      <w:proofErr w:type="spellEnd"/>
      <w:r>
        <w:rPr>
          <w:rFonts w:ascii="Times New Roman" w:hAnsi="Times New Roman"/>
        </w:rPr>
        <w:t xml:space="preserve"> μάθησης και της </w:t>
      </w:r>
      <w:proofErr w:type="spellStart"/>
      <w:r>
        <w:rPr>
          <w:rFonts w:ascii="Times New Roman" w:hAnsi="Times New Roman"/>
        </w:rPr>
        <w:t>ΕξΑΕ</w:t>
      </w:r>
      <w:proofErr w:type="spellEnd"/>
      <w:r>
        <w:rPr>
          <w:rFonts w:ascii="Times New Roman" w:hAnsi="Times New Roman"/>
        </w:rPr>
        <w:t xml:space="preserve">, προκειμένου να υποστηρίξει τη γλωσσική ανάπτυξη των μαθητών και να ενισχύσει την ενεργό συμμετοχή τους στη μαθησιακή διαδικασία. Το ΕΥ δημιουργήθηκε με τη χρήση της πλατφόρμας </w:t>
      </w:r>
      <w:proofErr w:type="spellStart"/>
      <w:r>
        <w:rPr>
          <w:rFonts w:ascii="Times New Roman" w:hAnsi="Times New Roman"/>
        </w:rPr>
        <w:t>Students</w:t>
      </w:r>
      <w:proofErr w:type="spellEnd"/>
      <w:r>
        <w:rPr>
          <w:rFonts w:ascii="Times New Roman" w:hAnsi="Times New Roman"/>
        </w:rPr>
        <w:t xml:space="preserve"> (</w:t>
      </w:r>
      <w:proofErr w:type="spellStart"/>
      <w:r>
        <w:rPr>
          <w:rFonts w:ascii="Times New Roman" w:hAnsi="Times New Roman"/>
        </w:rPr>
        <w:t>Edivea</w:t>
      </w:r>
      <w:proofErr w:type="spellEnd"/>
      <w:r>
        <w:rPr>
          <w:rFonts w:ascii="Times New Roman" w:hAnsi="Times New Roman"/>
        </w:rPr>
        <w:t xml:space="preserve">) και του εργαλείου H5P και οργανώθηκε σε τρεις ενότητες που περιλάμβαναν θεωρία, οπτικοακουστικό υλικό, </w:t>
      </w:r>
      <w:proofErr w:type="spellStart"/>
      <w:r>
        <w:rPr>
          <w:rFonts w:ascii="Times New Roman" w:hAnsi="Times New Roman"/>
        </w:rPr>
        <w:t>διαδραστικές</w:t>
      </w:r>
      <w:proofErr w:type="spellEnd"/>
      <w:r>
        <w:rPr>
          <w:rFonts w:ascii="Times New Roman" w:hAnsi="Times New Roman"/>
        </w:rPr>
        <w:t xml:space="preserve"> ασκήσεις και κουίζ με ανατροφοδότηση. Η μεθοδολογία της έρευνας ήταν ποιοτική και στηρίχθηκε σε </w:t>
      </w:r>
      <w:proofErr w:type="spellStart"/>
      <w:r>
        <w:rPr>
          <w:rFonts w:ascii="Times New Roman" w:hAnsi="Times New Roman"/>
        </w:rPr>
        <w:t>ημιδομημένες</w:t>
      </w:r>
      <w:proofErr w:type="spellEnd"/>
      <w:r>
        <w:rPr>
          <w:rFonts w:ascii="Times New Roman" w:hAnsi="Times New Roman"/>
        </w:rPr>
        <w:t xml:space="preserve"> συνεντεύξεις με δύο μαθητές με μαθησιακές δυσκολίες και τρεις ειδικούς στην </w:t>
      </w:r>
      <w:proofErr w:type="spellStart"/>
      <w:r>
        <w:rPr>
          <w:rFonts w:ascii="Times New Roman" w:hAnsi="Times New Roman"/>
        </w:rPr>
        <w:t>ΕξΑΕ</w:t>
      </w:r>
      <w:proofErr w:type="spellEnd"/>
      <w:r>
        <w:rPr>
          <w:rFonts w:ascii="Times New Roman" w:hAnsi="Times New Roman"/>
        </w:rPr>
        <w:t xml:space="preserve">. Το αρχικό δείγμα ήταν 4 μαθητές  με μαθησιακές δυσκολίες, όμως δεν </w:t>
      </w:r>
      <w:proofErr w:type="spellStart"/>
      <w:r>
        <w:rPr>
          <w:rFonts w:ascii="Times New Roman" w:hAnsi="Times New Roman"/>
        </w:rPr>
        <w:t>υπηρχε</w:t>
      </w:r>
      <w:proofErr w:type="spellEnd"/>
      <w:r>
        <w:rPr>
          <w:rFonts w:ascii="Times New Roman" w:hAnsi="Times New Roman"/>
        </w:rPr>
        <w:t xml:space="preserve"> η συγκατάθεση των γονέων για τους 2 μαθητές. Η ανάλυση των δεδομένων πραγματοποιήθηκε με θεματική ανάλυση περιεχομένου, με τη χρήση του λογισμικού </w:t>
      </w:r>
      <w:proofErr w:type="spellStart"/>
      <w:r>
        <w:rPr>
          <w:rFonts w:ascii="Times New Roman" w:hAnsi="Times New Roman"/>
        </w:rPr>
        <w:t>ATLAS.ti</w:t>
      </w:r>
      <w:proofErr w:type="spellEnd"/>
      <w:r>
        <w:rPr>
          <w:rFonts w:ascii="Times New Roman" w:hAnsi="Times New Roman"/>
        </w:rPr>
        <w:t xml:space="preserve"> και με βάση προκαθορισμένους άξονες κωδικοποίησης (κατανόηση επιθέτων, στάση προς την τεχνολογία, προτιμήσεις μάθησης κ.ά.). Τα ευρήματα έδειξαν ότι το υλικό ανταποκρίνεται στις παιδαγωγικές και τεχνικές αρχές της </w:t>
      </w:r>
      <w:proofErr w:type="spellStart"/>
      <w:r>
        <w:rPr>
          <w:rFonts w:ascii="Times New Roman" w:hAnsi="Times New Roman"/>
        </w:rPr>
        <w:t>ΕξΑΕ</w:t>
      </w:r>
      <w:proofErr w:type="spellEnd"/>
      <w:r>
        <w:rPr>
          <w:rFonts w:ascii="Times New Roman" w:hAnsi="Times New Roman"/>
        </w:rPr>
        <w:t xml:space="preserve"> και συνέβαλε στη βελτίωση της κατανόησης των επιθέτων, ενώ οι μαθητές παρουσίασαν αυξημένη εμπλοκή, θετική στάση προς την τεχνολογία και ενίσχυση της αυτοπεποίθησης. Οι ειδικοί επιβεβαίωσαν την επιστημονική τεκμηρίωση και τη λειτουργικότητα του υλικού.</w:t>
      </w:r>
      <w:r>
        <w:rPr>
          <w:rFonts w:ascii="Times New Roman" w:hAnsi="Times New Roman"/>
        </w:rPr>
        <w:br/>
        <w:t xml:space="preserve">Η εργασία καταλήγει ότι η </w:t>
      </w:r>
      <w:proofErr w:type="spellStart"/>
      <w:r>
        <w:rPr>
          <w:rFonts w:ascii="Times New Roman" w:hAnsi="Times New Roman"/>
        </w:rPr>
        <w:t>στοχευμένη</w:t>
      </w:r>
      <w:proofErr w:type="spellEnd"/>
      <w:r>
        <w:rPr>
          <w:rFonts w:ascii="Times New Roman" w:hAnsi="Times New Roman"/>
        </w:rPr>
        <w:t xml:space="preserve"> χρήση </w:t>
      </w:r>
      <w:proofErr w:type="spellStart"/>
      <w:r>
        <w:rPr>
          <w:rFonts w:ascii="Times New Roman" w:hAnsi="Times New Roman"/>
        </w:rPr>
        <w:t>πολυμεσικών</w:t>
      </w:r>
      <w:proofErr w:type="spellEnd"/>
      <w:r>
        <w:rPr>
          <w:rFonts w:ascii="Times New Roman" w:hAnsi="Times New Roman"/>
        </w:rPr>
        <w:t xml:space="preserve"> εργαλείων και η αξιοποίηση των δυνατοτήτων της </w:t>
      </w:r>
      <w:proofErr w:type="spellStart"/>
      <w:r>
        <w:rPr>
          <w:rFonts w:ascii="Times New Roman" w:hAnsi="Times New Roman"/>
        </w:rPr>
        <w:t>ΕξΑΕ</w:t>
      </w:r>
      <w:proofErr w:type="spellEnd"/>
      <w:r>
        <w:rPr>
          <w:rFonts w:ascii="Times New Roman" w:hAnsi="Times New Roman"/>
        </w:rPr>
        <w:t xml:space="preserve"> μπορούν να ενισχύσουν τη γλωσσική εκπαίδευση μαθητών με ειδικές εκπαιδευτικές ανάγκες. Τονίζεται η ανάγκη διεύρυνσης της έρευνας με μεγαλύτερο δείγμα και συνδυασμό ποιοτικών και ποσοτικών μεθόδων, καθώς και η ανάπτυξη αντίστοιχου υλικού και για άλλα γλωσσικά φαινόμενα.</w:t>
      </w:r>
    </w:p>
    <w:p w14:paraId="3B18D9B0" w14:textId="77777777" w:rsidR="000C797C" w:rsidRDefault="000C797C" w:rsidP="002C7CD1">
      <w:pPr>
        <w:jc w:val="both"/>
        <w:rPr>
          <w:lang w:eastAsia="en-US"/>
        </w:rPr>
      </w:pPr>
    </w:p>
    <w:p w14:paraId="4363FD3E" w14:textId="77777777" w:rsidR="000C797C" w:rsidRDefault="00000000" w:rsidP="002C7CD1">
      <w:pPr>
        <w:spacing w:after="120" w:line="360" w:lineRule="auto"/>
        <w:jc w:val="both"/>
        <w:rPr>
          <w:rFonts w:ascii="Times New Roman" w:eastAsia="SimSun" w:hAnsi="Times New Roman"/>
          <w:lang w:eastAsia="en-US"/>
        </w:rPr>
      </w:pPr>
      <w:r>
        <w:rPr>
          <w:rFonts w:ascii="Times New Roman" w:hAnsi="Times New Roman"/>
          <w:b/>
          <w:lang w:eastAsia="en-US"/>
        </w:rPr>
        <w:t>Λέξεις – Κλειδιά</w:t>
      </w:r>
    </w:p>
    <w:p w14:paraId="6DF71839" w14:textId="77777777" w:rsidR="000C797C" w:rsidRDefault="00000000" w:rsidP="002C7CD1">
      <w:pPr>
        <w:spacing w:line="360" w:lineRule="auto"/>
        <w:jc w:val="both"/>
        <w:rPr>
          <w:rFonts w:ascii="Times New Roman" w:hAnsi="Times New Roman"/>
          <w:lang w:eastAsia="en-US"/>
        </w:rPr>
      </w:pPr>
      <w:r>
        <w:rPr>
          <w:rFonts w:ascii="Times New Roman" w:eastAsia="SimSun" w:hAnsi="Times New Roman"/>
        </w:rPr>
        <w:t>Μαθησιακές δυσκολίες, εξ αποστάσεως εκπαίδευση, επίθετα, Γ' Δημοτικού, γλωσσική ανάπτυξη, σχεδιασμός εκπαιδευτικού υλικού, ποιοτική έρευνα</w:t>
      </w:r>
    </w:p>
    <w:p w14:paraId="3B6947B5" w14:textId="77777777" w:rsidR="000C797C" w:rsidRDefault="000C797C" w:rsidP="002C7CD1">
      <w:pPr>
        <w:spacing w:line="360" w:lineRule="auto"/>
        <w:jc w:val="both"/>
        <w:rPr>
          <w:rFonts w:ascii="Times New Roman" w:hAnsi="Times New Roman"/>
          <w:lang w:eastAsia="en-US"/>
        </w:rPr>
      </w:pPr>
    </w:p>
    <w:p w14:paraId="50F0AE1D" w14:textId="77777777" w:rsidR="000C797C" w:rsidRDefault="00000000">
      <w:pPr>
        <w:spacing w:line="360" w:lineRule="auto"/>
        <w:jc w:val="both"/>
        <w:rPr>
          <w:rFonts w:ascii="Times New Roman" w:hAnsi="Times New Roman"/>
          <w:lang w:eastAsia="en-US"/>
        </w:rPr>
      </w:pPr>
      <w:r>
        <w:rPr>
          <w:rFonts w:ascii="Times New Roman" w:hAnsi="Times New Roman"/>
          <w:lang w:eastAsia="en-US"/>
        </w:rPr>
        <w:br w:type="page"/>
      </w:r>
      <w:bookmarkStart w:id="4" w:name="_Toc455674547"/>
      <w:bookmarkStart w:id="5" w:name="_Toc455680224"/>
      <w:bookmarkStart w:id="6" w:name="_Toc455671501"/>
    </w:p>
    <w:p w14:paraId="3C5473B0" w14:textId="77777777" w:rsidR="000C797C" w:rsidRPr="002C7CD1" w:rsidRDefault="00000000" w:rsidP="002C7CD1">
      <w:pPr>
        <w:pStyle w:val="1"/>
        <w:numPr>
          <w:ilvl w:val="0"/>
          <w:numId w:val="0"/>
        </w:numPr>
        <w:spacing w:before="0" w:after="360"/>
        <w:jc w:val="both"/>
        <w:rPr>
          <w:rFonts w:ascii="Times New Roman" w:hAnsi="Times New Roman"/>
          <w:lang w:val="en-US" w:eastAsia="en-US"/>
        </w:rPr>
      </w:pPr>
      <w:bookmarkStart w:id="7" w:name="_Toc476751700"/>
      <w:r w:rsidRPr="002C7CD1">
        <w:rPr>
          <w:rFonts w:ascii="Times New Roman" w:hAnsi="Times New Roman"/>
          <w:lang w:val="en-US" w:eastAsia="en-US"/>
        </w:rPr>
        <w:lastRenderedPageBreak/>
        <w:t>Abstract</w:t>
      </w:r>
      <w:bookmarkEnd w:id="4"/>
      <w:bookmarkEnd w:id="5"/>
      <w:bookmarkEnd w:id="6"/>
      <w:bookmarkEnd w:id="7"/>
    </w:p>
    <w:p w14:paraId="0EE70906" w14:textId="77777777" w:rsidR="000C797C" w:rsidRPr="002C7CD1" w:rsidRDefault="00000000" w:rsidP="002C7CD1">
      <w:pPr>
        <w:jc w:val="both"/>
        <w:rPr>
          <w:lang w:val="en-US"/>
        </w:rPr>
      </w:pPr>
      <w:r w:rsidRPr="002C7CD1">
        <w:rPr>
          <w:lang w:val="en-US"/>
        </w:rPr>
        <w:t xml:space="preserve">This thesis explores the contribution of distance education to enhancing the understanding of adjectives among third-grade primary school students with learning difficulties. The aim of the study was the design, implementation, and evaluation of an interactive educational material (EM), which was based on the principles of multimedia learning and distance education, in order to support students' language development and promote active engagement in the learning process. The EM was developed using the </w:t>
      </w:r>
      <w:proofErr w:type="gramStart"/>
      <w:r w:rsidRPr="002C7CD1">
        <w:rPr>
          <w:lang w:val="en-US"/>
        </w:rPr>
        <w:t>Students</w:t>
      </w:r>
      <w:proofErr w:type="gramEnd"/>
      <w:r w:rsidRPr="002C7CD1">
        <w:rPr>
          <w:lang w:val="en-US"/>
        </w:rPr>
        <w:t xml:space="preserve"> (</w:t>
      </w:r>
      <w:proofErr w:type="spellStart"/>
      <w:r w:rsidRPr="002C7CD1">
        <w:rPr>
          <w:lang w:val="en-US"/>
        </w:rPr>
        <w:t>Edivea</w:t>
      </w:r>
      <w:proofErr w:type="spellEnd"/>
      <w:r w:rsidRPr="002C7CD1">
        <w:rPr>
          <w:lang w:val="en-US"/>
        </w:rPr>
        <w:t xml:space="preserve">) platform and the H5P tool, and was structured into three modules including theory, audiovisual material, interactive exercises, and feedback-based quizzes. The research followed a qualitative methodology and was conducted through semi-structured interviews with two students with learning difficulties and three experts in distance education. The data were analyzed using thematic content analysis, supported by </w:t>
      </w:r>
      <w:proofErr w:type="spellStart"/>
      <w:r w:rsidRPr="002C7CD1">
        <w:rPr>
          <w:lang w:val="en-US"/>
        </w:rPr>
        <w:t>ATLAS.ti</w:t>
      </w:r>
      <w:proofErr w:type="spellEnd"/>
      <w:r w:rsidRPr="002C7CD1">
        <w:rPr>
          <w:lang w:val="en-US"/>
        </w:rPr>
        <w:t xml:space="preserve"> software and predefined coding axes (such as understanding of adjectives, attitude toward technology, learning preferences, etc.). The findings indicated that the material adhered to pedagogical and technical principles of distance learning and contributed to improved understanding of adjectives. Students demonstrated increased engagement, a positive attitude toward technology, and enhanced self-confidence. Experts confirmed the scientific validity and functionality of the material. The study concludes that targeted use of multimedia tools and the utilization of distance learning environments can significantly support language education for students with special educational needs. It highlights the need for further research with larger student samples and the combination of qualitative and quantitative methods, as well as the development of similar material for other grammatical phenomena.</w:t>
      </w:r>
    </w:p>
    <w:p w14:paraId="5051D5BD" w14:textId="77777777" w:rsidR="000C797C" w:rsidRPr="002C7CD1" w:rsidRDefault="000C797C" w:rsidP="002C7CD1">
      <w:pPr>
        <w:spacing w:line="360" w:lineRule="auto"/>
        <w:jc w:val="both"/>
        <w:rPr>
          <w:rFonts w:ascii="Times New Roman" w:hAnsi="Times New Roman"/>
          <w:lang w:val="en-US" w:eastAsia="en-US"/>
        </w:rPr>
      </w:pPr>
    </w:p>
    <w:p w14:paraId="6E819417" w14:textId="77777777" w:rsidR="000C797C" w:rsidRPr="002C7CD1" w:rsidRDefault="00000000" w:rsidP="002C7CD1">
      <w:pPr>
        <w:spacing w:after="120" w:line="360" w:lineRule="auto"/>
        <w:jc w:val="both"/>
        <w:rPr>
          <w:rFonts w:ascii="Times New Roman" w:hAnsi="Times New Roman"/>
          <w:b/>
          <w:lang w:val="en-US" w:eastAsia="en-US"/>
        </w:rPr>
      </w:pPr>
      <w:r w:rsidRPr="002C7CD1">
        <w:rPr>
          <w:rFonts w:ascii="Times New Roman" w:hAnsi="Times New Roman"/>
          <w:b/>
          <w:lang w:val="en-US" w:eastAsia="en-US"/>
        </w:rPr>
        <w:t>Keywords</w:t>
      </w:r>
    </w:p>
    <w:p w14:paraId="7C1B2DCA" w14:textId="77777777" w:rsidR="000C797C" w:rsidRPr="002C7CD1" w:rsidRDefault="00000000" w:rsidP="002C7CD1">
      <w:pPr>
        <w:spacing w:after="120" w:line="360" w:lineRule="auto"/>
        <w:jc w:val="both"/>
        <w:rPr>
          <w:rFonts w:ascii="Times New Roman" w:hAnsi="Times New Roman"/>
          <w:lang w:val="en-US" w:eastAsia="en-US"/>
        </w:rPr>
      </w:pPr>
      <w:r w:rsidRPr="002C7CD1">
        <w:rPr>
          <w:rFonts w:ascii="Times New Roman" w:eastAsia="SimSun" w:hAnsi="Times New Roman"/>
          <w:lang w:val="en-US"/>
        </w:rPr>
        <w:t>Learning difficulties, distance education, adjectives, third grade, language development, instructional material design, qualitative research</w:t>
      </w:r>
    </w:p>
    <w:p w14:paraId="39B88CE7" w14:textId="77777777" w:rsidR="000C797C" w:rsidRPr="002C7CD1" w:rsidRDefault="000C797C" w:rsidP="002C7CD1">
      <w:pPr>
        <w:spacing w:after="120" w:line="360" w:lineRule="auto"/>
        <w:jc w:val="both"/>
        <w:rPr>
          <w:rFonts w:ascii="Times New Roman" w:hAnsi="Times New Roman"/>
          <w:lang w:val="en-US" w:eastAsia="en-US"/>
        </w:rPr>
      </w:pPr>
    </w:p>
    <w:p w14:paraId="780250C2" w14:textId="77777777" w:rsidR="000C797C" w:rsidRPr="002C7CD1" w:rsidRDefault="00000000" w:rsidP="002C7CD1">
      <w:pPr>
        <w:spacing w:line="360" w:lineRule="auto"/>
        <w:jc w:val="both"/>
        <w:rPr>
          <w:rFonts w:ascii="Times New Roman" w:hAnsi="Times New Roman"/>
          <w:lang w:val="en-US" w:eastAsia="en-US"/>
        </w:rPr>
      </w:pPr>
      <w:r w:rsidRPr="002C7CD1">
        <w:rPr>
          <w:rFonts w:ascii="Times New Roman" w:hAnsi="Times New Roman"/>
          <w:lang w:val="en-US" w:eastAsia="en-US"/>
        </w:rPr>
        <w:br w:type="page"/>
      </w:r>
    </w:p>
    <w:p w14:paraId="0BE11053" w14:textId="77777777" w:rsidR="000C797C" w:rsidRDefault="00000000" w:rsidP="002C7CD1">
      <w:pPr>
        <w:pStyle w:val="1"/>
        <w:numPr>
          <w:ilvl w:val="0"/>
          <w:numId w:val="0"/>
        </w:numPr>
        <w:spacing w:before="0" w:after="360"/>
        <w:jc w:val="both"/>
        <w:rPr>
          <w:rFonts w:ascii="Times New Roman" w:hAnsi="Times New Roman"/>
          <w:lang w:eastAsia="en-US"/>
        </w:rPr>
      </w:pPr>
      <w:bookmarkStart w:id="8" w:name="_Toc476751701"/>
      <w:bookmarkStart w:id="9" w:name="_Toc455680225"/>
      <w:r>
        <w:rPr>
          <w:rFonts w:ascii="Times New Roman" w:hAnsi="Times New Roman"/>
          <w:lang w:eastAsia="en-US"/>
        </w:rPr>
        <w:lastRenderedPageBreak/>
        <w:t>Περιεχόμενα</w:t>
      </w:r>
      <w:bookmarkEnd w:id="8"/>
      <w:bookmarkEnd w:id="9"/>
    </w:p>
    <w:p w14:paraId="543BFEB7" w14:textId="77777777" w:rsidR="000C797C" w:rsidRDefault="00000000" w:rsidP="00CA1E02">
      <w:pPr>
        <w:pStyle w:val="11"/>
        <w:rPr>
          <w:rFonts w:asciiTheme="minorHAnsi" w:eastAsiaTheme="minorEastAsia" w:hAnsiTheme="minorHAnsi" w:cstheme="minorBidi"/>
          <w:sz w:val="22"/>
          <w:szCs w:val="22"/>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w:anchor="_Toc476751699" w:history="1">
        <w:r w:rsidR="000C797C">
          <w:rPr>
            <w:rStyle w:val="-0"/>
            <w:rFonts w:ascii="Times New Roman" w:hAnsi="Times New Roman"/>
            <w:lang w:eastAsia="en-US"/>
          </w:rPr>
          <w:t>Περίληψη</w:t>
        </w:r>
        <w:r w:rsidR="000C797C">
          <w:tab/>
        </w:r>
        <w:r w:rsidR="000C797C">
          <w:fldChar w:fldCharType="begin"/>
        </w:r>
        <w:r w:rsidR="000C797C">
          <w:instrText xml:space="preserve"> PAGEREF _Toc476751699 \h </w:instrText>
        </w:r>
        <w:r w:rsidR="000C797C">
          <w:fldChar w:fldCharType="separate"/>
        </w:r>
        <w:r w:rsidR="000C797C">
          <w:t>v</w:t>
        </w:r>
        <w:r w:rsidR="000C797C">
          <w:fldChar w:fldCharType="end"/>
        </w:r>
      </w:hyperlink>
    </w:p>
    <w:p w14:paraId="1CA7A606" w14:textId="77777777" w:rsidR="000C797C" w:rsidRDefault="000C797C" w:rsidP="00CA1E02">
      <w:pPr>
        <w:pStyle w:val="11"/>
        <w:rPr>
          <w:rFonts w:asciiTheme="minorHAnsi" w:eastAsiaTheme="minorEastAsia" w:hAnsiTheme="minorHAnsi" w:cstheme="minorBidi"/>
          <w:sz w:val="22"/>
          <w:szCs w:val="22"/>
        </w:rPr>
      </w:pPr>
      <w:hyperlink w:anchor="_Toc476751700" w:history="1">
        <w:r>
          <w:rPr>
            <w:rStyle w:val="-0"/>
            <w:rFonts w:ascii="Times New Roman" w:hAnsi="Times New Roman"/>
            <w:lang w:eastAsia="en-US"/>
          </w:rPr>
          <w:t>Abstract</w:t>
        </w:r>
        <w:r>
          <w:tab/>
        </w:r>
        <w:r>
          <w:fldChar w:fldCharType="begin"/>
        </w:r>
        <w:r>
          <w:instrText xml:space="preserve"> PAGEREF _Toc476751700 \h </w:instrText>
        </w:r>
        <w:r>
          <w:fldChar w:fldCharType="separate"/>
        </w:r>
        <w:r>
          <w:t>vi</w:t>
        </w:r>
        <w:r>
          <w:fldChar w:fldCharType="end"/>
        </w:r>
      </w:hyperlink>
    </w:p>
    <w:p w14:paraId="6698EB1A" w14:textId="77777777" w:rsidR="000C797C" w:rsidRDefault="000C797C" w:rsidP="00CA1E02">
      <w:pPr>
        <w:pStyle w:val="11"/>
        <w:rPr>
          <w:rFonts w:asciiTheme="minorHAnsi" w:eastAsiaTheme="minorEastAsia" w:hAnsiTheme="minorHAnsi" w:cstheme="minorBidi"/>
          <w:sz w:val="22"/>
          <w:szCs w:val="22"/>
        </w:rPr>
      </w:pPr>
      <w:hyperlink w:anchor="_Toc476751701" w:history="1">
        <w:r>
          <w:rPr>
            <w:rStyle w:val="-0"/>
            <w:rFonts w:ascii="Times New Roman" w:hAnsi="Times New Roman"/>
            <w:lang w:eastAsia="en-US"/>
          </w:rPr>
          <w:t>Περιεχόμενα</w:t>
        </w:r>
        <w:r>
          <w:tab/>
        </w:r>
        <w:r>
          <w:fldChar w:fldCharType="begin"/>
        </w:r>
        <w:r>
          <w:instrText xml:space="preserve"> PAGEREF _Toc476751701 \h </w:instrText>
        </w:r>
        <w:r>
          <w:fldChar w:fldCharType="separate"/>
        </w:r>
        <w:r>
          <w:t>vii</w:t>
        </w:r>
        <w:r>
          <w:fldChar w:fldCharType="end"/>
        </w:r>
      </w:hyperlink>
    </w:p>
    <w:p w14:paraId="138023C2" w14:textId="77777777" w:rsidR="000C797C" w:rsidRDefault="000C797C" w:rsidP="00CA1E02">
      <w:pPr>
        <w:pStyle w:val="11"/>
        <w:rPr>
          <w:rFonts w:asciiTheme="minorHAnsi" w:eastAsiaTheme="minorEastAsia" w:hAnsiTheme="minorHAnsi" w:cstheme="minorBidi"/>
          <w:sz w:val="22"/>
          <w:szCs w:val="22"/>
        </w:rPr>
      </w:pPr>
      <w:hyperlink w:anchor="_Toc476751702" w:history="1">
        <w:r>
          <w:rPr>
            <w:rStyle w:val="-0"/>
            <w:rFonts w:ascii="Times New Roman" w:hAnsi="Times New Roman"/>
            <w:lang w:eastAsia="en-US"/>
          </w:rPr>
          <w:t>Κατάλογος Εικόνων / Σχημάτων</w:t>
        </w:r>
        <w:r>
          <w:tab/>
        </w:r>
        <w:r>
          <w:fldChar w:fldCharType="begin"/>
        </w:r>
        <w:r>
          <w:instrText xml:space="preserve"> PAGEREF _Toc476751702 \h </w:instrText>
        </w:r>
        <w:r>
          <w:fldChar w:fldCharType="separate"/>
        </w:r>
        <w:r>
          <w:t>viii</w:t>
        </w:r>
        <w:r>
          <w:fldChar w:fldCharType="end"/>
        </w:r>
      </w:hyperlink>
    </w:p>
    <w:p w14:paraId="33536B36" w14:textId="174E4B1A" w:rsidR="000C797C" w:rsidRDefault="000C797C" w:rsidP="00CA1E02">
      <w:pPr>
        <w:pStyle w:val="11"/>
        <w:rPr>
          <w:rFonts w:asciiTheme="minorHAnsi" w:eastAsiaTheme="minorEastAsia" w:hAnsiTheme="minorHAnsi" w:cstheme="minorBidi"/>
          <w:sz w:val="22"/>
          <w:szCs w:val="22"/>
        </w:rPr>
      </w:pPr>
      <w:hyperlink w:anchor="_Toc476751704" w:history="1">
        <w:r>
          <w:rPr>
            <w:rStyle w:val="-0"/>
            <w:rFonts w:ascii="Times New Roman" w:hAnsi="Times New Roman"/>
            <w:lang w:eastAsia="en-US"/>
          </w:rPr>
          <w:t>Συντομογραφίες &amp; Ακρωνύμια</w:t>
        </w:r>
        <w:r>
          <w:tab/>
        </w:r>
        <w:r w:rsidR="00C17301">
          <w:rPr>
            <w:lang w:val="en-GB"/>
          </w:rPr>
          <w:t>i</w:t>
        </w:r>
        <w:r>
          <w:fldChar w:fldCharType="begin"/>
        </w:r>
        <w:r>
          <w:instrText xml:space="preserve"> PAGEREF _Toc476751704 \h </w:instrText>
        </w:r>
        <w:r>
          <w:fldChar w:fldCharType="separate"/>
        </w:r>
        <w:r>
          <w:t>x</w:t>
        </w:r>
        <w:r>
          <w:fldChar w:fldCharType="end"/>
        </w:r>
      </w:hyperlink>
    </w:p>
    <w:p w14:paraId="2244B9D4" w14:textId="77777777" w:rsidR="000C797C" w:rsidRDefault="000C797C" w:rsidP="00CA1E02">
      <w:pPr>
        <w:jc w:val="both"/>
      </w:pPr>
      <w:hyperlink w:anchor="_Toc476751705" w:history="1">
        <w:r>
          <w:rPr>
            <w:rStyle w:val="-0"/>
            <w:rFonts w:ascii="Times New Roman" w:hAnsi="Times New Roman"/>
            <w:lang w:eastAsia="en-US"/>
          </w:rPr>
          <w:t>1.</w:t>
        </w:r>
        <w:r>
          <w:rPr>
            <w:rStyle w:val="-0"/>
            <w:rFonts w:ascii="Times New Roman" w:hAnsi="Times New Roman"/>
            <w:b/>
            <w:bCs/>
            <w:lang w:eastAsia="en-US"/>
          </w:rPr>
          <w:t xml:space="preserve"> Κεφάλαιο 1</w:t>
        </w:r>
        <w:r>
          <w:tab/>
        </w:r>
      </w:hyperlink>
    </w:p>
    <w:p w14:paraId="4199D13B" w14:textId="77777777" w:rsidR="000C797C" w:rsidRDefault="00000000" w:rsidP="00CA1E02">
      <w:pPr>
        <w:jc w:val="both"/>
        <w:rPr>
          <w:rStyle w:val="-0"/>
          <w:rFonts w:ascii="Times New Roman" w:hAnsi="Times New Roman"/>
        </w:rPr>
      </w:pPr>
      <w:r>
        <w:fldChar w:fldCharType="begin"/>
      </w:r>
      <w:r>
        <w:instrText xml:space="preserve"> HYPERLINK \l "_Toc476751706" </w:instrText>
      </w:r>
      <w:r>
        <w:fldChar w:fldCharType="separate"/>
      </w:r>
      <w:r>
        <w:rPr>
          <w:rStyle w:val="-0"/>
          <w:rFonts w:ascii="Times New Roman" w:hAnsi="Times New Roman"/>
        </w:rPr>
        <w:t>1.1 Εισαγωγή.........................................................................................................................1</w:t>
      </w:r>
    </w:p>
    <w:p w14:paraId="44FCAEC2" w14:textId="77777777" w:rsidR="000C797C" w:rsidRDefault="00000000" w:rsidP="00CA1E02">
      <w:pPr>
        <w:jc w:val="both"/>
        <w:rPr>
          <w:rStyle w:val="-0"/>
          <w:rFonts w:ascii="Times New Roman" w:hAnsi="Times New Roman"/>
        </w:rPr>
      </w:pPr>
      <w:r>
        <w:rPr>
          <w:rStyle w:val="-0"/>
          <w:rFonts w:ascii="Times New Roman" w:hAnsi="Times New Roman"/>
        </w:rPr>
        <w:t>1.2 Προβληματική Εργασίας.................................................................................................1</w:t>
      </w:r>
    </w:p>
    <w:p w14:paraId="2CC918A7" w14:textId="5BABCFC9" w:rsidR="000C797C" w:rsidRDefault="00000000" w:rsidP="00CA1E02">
      <w:pPr>
        <w:jc w:val="both"/>
      </w:pPr>
      <w:r>
        <w:t>1.3 Σκοπός Εργασίας</w:t>
      </w:r>
      <w:r>
        <w:rPr>
          <w:rFonts w:ascii="Times New Roman" w:hAnsi="Times New Roman"/>
        </w:rPr>
        <w:t>.........................................................................................................</w:t>
      </w:r>
      <w:r w:rsidR="002F77F1">
        <w:rPr>
          <w:rFonts w:ascii="Times New Roman" w:hAnsi="Times New Roman"/>
        </w:rPr>
        <w:t>.</w:t>
      </w:r>
      <w:r>
        <w:rPr>
          <w:rFonts w:ascii="Times New Roman" w:hAnsi="Times New Roman"/>
        </w:rPr>
        <w:t>...1</w:t>
      </w:r>
    </w:p>
    <w:p w14:paraId="39C37FC8" w14:textId="21EBB204" w:rsidR="000C797C" w:rsidRDefault="00000000" w:rsidP="00CA1E02">
      <w:pPr>
        <w:jc w:val="both"/>
      </w:pPr>
      <w:r>
        <w:t>1.4 Στόχοι Εργασίας</w:t>
      </w:r>
      <w:r>
        <w:rPr>
          <w:rFonts w:ascii="Times New Roman" w:hAnsi="Times New Roman"/>
        </w:rPr>
        <w:t>..............................................................................................................2</w:t>
      </w:r>
    </w:p>
    <w:p w14:paraId="1C09EF94" w14:textId="2C85BE8B" w:rsidR="000C797C" w:rsidRDefault="00000000" w:rsidP="00CA1E02">
      <w:pPr>
        <w:jc w:val="both"/>
      </w:pPr>
      <w:r>
        <w:t>1.5 Ερευνητικά ερωτήματα</w:t>
      </w:r>
      <w:r>
        <w:rPr>
          <w:rFonts w:ascii="Times New Roman" w:hAnsi="Times New Roman"/>
        </w:rPr>
        <w:t>..................................................................................................2</w:t>
      </w:r>
    </w:p>
    <w:p w14:paraId="4438C506" w14:textId="2B1DAD15" w:rsidR="000C797C" w:rsidRDefault="00000000" w:rsidP="00CA1E02">
      <w:pPr>
        <w:jc w:val="both"/>
      </w:pPr>
      <w:r>
        <w:t>1.6 Δομή Εργασίας</w:t>
      </w:r>
      <w:r>
        <w:rPr>
          <w:rStyle w:val="-0"/>
          <w:rFonts w:ascii="Times New Roman" w:hAnsi="Times New Roman"/>
          <w:lang w:eastAsia="en-US"/>
        </w:rPr>
        <w:t>.........................................................................................................</w:t>
      </w:r>
      <w:r w:rsidR="002F77F1">
        <w:rPr>
          <w:rStyle w:val="-0"/>
          <w:rFonts w:ascii="Times New Roman" w:hAnsi="Times New Roman"/>
          <w:lang w:eastAsia="en-US"/>
        </w:rPr>
        <w:t>.</w:t>
      </w:r>
      <w:r>
        <w:rPr>
          <w:rStyle w:val="-0"/>
          <w:rFonts w:ascii="Times New Roman" w:hAnsi="Times New Roman"/>
          <w:lang w:eastAsia="en-US"/>
        </w:rPr>
        <w:t>......2</w:t>
      </w:r>
      <w:r>
        <w:fldChar w:fldCharType="end"/>
      </w:r>
    </w:p>
    <w:p w14:paraId="50EB633A" w14:textId="1AD190B2" w:rsidR="000C797C" w:rsidRDefault="00000000" w:rsidP="00CA1E02">
      <w:pPr>
        <w:jc w:val="both"/>
      </w:pPr>
      <w:r>
        <w:t>2</w:t>
      </w:r>
      <w:hyperlink w:anchor="_Toc476751707" w:history="1">
        <w:r w:rsidR="000C797C">
          <w:t xml:space="preserve">. </w:t>
        </w:r>
        <w:r w:rsidR="000C797C">
          <w:rPr>
            <w:rStyle w:val="-0"/>
            <w:rFonts w:ascii="Times New Roman" w:hAnsi="Times New Roman"/>
            <w:b/>
            <w:bCs/>
          </w:rPr>
          <w:t>Κεφάλαιο 2- Εξ Αποστάσεως Εκπαίδευση</w:t>
        </w:r>
        <w:r w:rsidR="000C797C">
          <w:tab/>
        </w:r>
      </w:hyperlink>
    </w:p>
    <w:p w14:paraId="714A7F0F" w14:textId="78F6B228" w:rsidR="000C797C" w:rsidRDefault="000C797C" w:rsidP="00CA1E02">
      <w:pPr>
        <w:jc w:val="both"/>
      </w:pPr>
      <w:hyperlink w:anchor="_Toc476751708" w:history="1">
        <w:r>
          <w:t>2.1</w:t>
        </w:r>
        <w:r>
          <w:rPr>
            <w:rStyle w:val="-0"/>
            <w:rFonts w:ascii="Times New Roman" w:hAnsi="Times New Roman"/>
          </w:rPr>
          <w:t>.1 Εισαγωγή</w:t>
        </w:r>
        <w:r>
          <w:rPr>
            <w:rStyle w:val="-0"/>
            <w:rFonts w:ascii="Times New Roman" w:hAnsi="Times New Roman"/>
            <w:lang w:eastAsia="en-US"/>
          </w:rPr>
          <w:t>....................................................................................................................3</w:t>
        </w:r>
      </w:hyperlink>
    </w:p>
    <w:p w14:paraId="51F95E3B" w14:textId="5E86E528" w:rsidR="000C797C" w:rsidRDefault="000C797C" w:rsidP="00CA1E02">
      <w:pPr>
        <w:jc w:val="both"/>
        <w:rPr>
          <w:rFonts w:ascii="Times New Roman" w:hAnsi="Times New Roman"/>
        </w:rPr>
      </w:pPr>
      <w:hyperlink w:anchor="_Toc476751709" w:history="1">
        <w:r>
          <w:t>2.1.2</w:t>
        </w:r>
        <w:r>
          <w:rPr>
            <w:rStyle w:val="-0"/>
            <w:rFonts w:ascii="Times New Roman" w:hAnsi="Times New Roman"/>
          </w:rPr>
          <w:t xml:space="preserve"> Ιστορική διαδρομής της εξ αποστάσεως εκπαίδευσης...........</w:t>
        </w:r>
      </w:hyperlink>
      <w:r>
        <w:rPr>
          <w:rFonts w:ascii="Times New Roman" w:hAnsi="Times New Roman"/>
        </w:rPr>
        <w:t>..........................</w:t>
      </w:r>
      <w:r w:rsidR="002F77F1">
        <w:rPr>
          <w:rFonts w:ascii="Times New Roman" w:hAnsi="Times New Roman"/>
        </w:rPr>
        <w:t>....</w:t>
      </w:r>
      <w:r>
        <w:rPr>
          <w:rFonts w:ascii="Times New Roman" w:hAnsi="Times New Roman"/>
        </w:rPr>
        <w:t>......3</w:t>
      </w:r>
    </w:p>
    <w:p w14:paraId="66A0D9F8" w14:textId="155608A1" w:rsidR="000C797C" w:rsidRDefault="000C797C" w:rsidP="00CA1E02">
      <w:pPr>
        <w:jc w:val="both"/>
        <w:rPr>
          <w:rFonts w:ascii="Times New Roman" w:hAnsi="Times New Roman"/>
        </w:rPr>
      </w:pPr>
      <w:hyperlink w:anchor="_Toc476751710" w:history="1"/>
      <w:hyperlink w:anchor="_Toc476751711" w:history="1">
        <w:r>
          <w:t>2.1.3</w:t>
        </w:r>
        <w:r>
          <w:rPr>
            <w:rStyle w:val="-0"/>
            <w:rFonts w:ascii="Times New Roman" w:hAnsi="Times New Roman"/>
            <w:lang w:val="en-US"/>
          </w:rPr>
          <w:t xml:space="preserve"> </w:t>
        </w:r>
        <w:r>
          <w:rPr>
            <w:rStyle w:val="-0"/>
            <w:rFonts w:ascii="Times New Roman" w:hAnsi="Times New Roman"/>
          </w:rPr>
          <w:t>Φιλοσοφίας της Ανοιχτής Εκπαίδευσης</w:t>
        </w:r>
      </w:hyperlink>
      <w:r>
        <w:rPr>
          <w:rFonts w:ascii="Times New Roman" w:hAnsi="Times New Roman"/>
        </w:rPr>
        <w:t>...........................................................</w:t>
      </w:r>
      <w:r w:rsidR="002F77F1">
        <w:rPr>
          <w:rFonts w:ascii="Times New Roman" w:hAnsi="Times New Roman"/>
        </w:rPr>
        <w:t>...</w:t>
      </w:r>
      <w:r>
        <w:rPr>
          <w:rFonts w:ascii="Times New Roman" w:hAnsi="Times New Roman"/>
        </w:rPr>
        <w:t>.......4</w:t>
      </w:r>
    </w:p>
    <w:p w14:paraId="43D6E572" w14:textId="5D8AF66D" w:rsidR="000C797C" w:rsidRDefault="000C797C" w:rsidP="00CA1E02">
      <w:pPr>
        <w:jc w:val="both"/>
        <w:rPr>
          <w:rFonts w:ascii="Times New Roman" w:hAnsi="Times New Roman"/>
        </w:rPr>
      </w:pPr>
      <w:hyperlink w:anchor="_Toc476751712" w:history="1">
        <w:r>
          <w:t>2.1.4</w:t>
        </w:r>
        <w:r>
          <w:rPr>
            <w:rStyle w:val="-0"/>
            <w:rFonts w:ascii="Times New Roman" w:hAnsi="Times New Roman"/>
          </w:rPr>
          <w:t xml:space="preserve"> Εξ Αποστάσεως Εκπαίδευση (Ορισμός και βασικές αρχές)</w:t>
        </w:r>
      </w:hyperlink>
      <w:r>
        <w:rPr>
          <w:rFonts w:ascii="Times New Roman" w:hAnsi="Times New Roman"/>
        </w:rPr>
        <w:t>..........................</w:t>
      </w:r>
      <w:r w:rsidR="002F77F1">
        <w:rPr>
          <w:rFonts w:ascii="Times New Roman" w:hAnsi="Times New Roman"/>
        </w:rPr>
        <w:t>....</w:t>
      </w:r>
      <w:r>
        <w:rPr>
          <w:rFonts w:ascii="Times New Roman" w:hAnsi="Times New Roman"/>
        </w:rPr>
        <w:t>........5</w:t>
      </w:r>
    </w:p>
    <w:p w14:paraId="262D24E7" w14:textId="36BE32C2" w:rsidR="000C797C" w:rsidRDefault="00000000" w:rsidP="00CA1E02">
      <w:pPr>
        <w:jc w:val="both"/>
      </w:pPr>
      <w:r>
        <w:fldChar w:fldCharType="begin"/>
      </w:r>
      <w:r>
        <w:instrText xml:space="preserve"> HYPERLINK \l "_Toc476751713" </w:instrText>
      </w:r>
      <w:r>
        <w:fldChar w:fldCharType="separate"/>
      </w:r>
      <w:r>
        <w:t>2.1.5 Μορφές και Τεχνολογικά Εργαλεία</w:t>
      </w:r>
      <w:r>
        <w:rPr>
          <w:rFonts w:ascii="Times New Roman" w:hAnsi="Times New Roman"/>
        </w:rPr>
        <w:t>................................................................</w:t>
      </w:r>
      <w:r w:rsidR="002F77F1">
        <w:rPr>
          <w:rFonts w:ascii="Times New Roman" w:hAnsi="Times New Roman"/>
        </w:rPr>
        <w:t>......</w:t>
      </w:r>
      <w:r>
        <w:rPr>
          <w:rFonts w:ascii="Times New Roman" w:hAnsi="Times New Roman"/>
        </w:rPr>
        <w:t>.....6</w:t>
      </w:r>
    </w:p>
    <w:p w14:paraId="2CED6745" w14:textId="6FFD8A66" w:rsidR="000C797C" w:rsidRDefault="00000000" w:rsidP="00CA1E02">
      <w:pPr>
        <w:jc w:val="both"/>
      </w:pPr>
      <w:r>
        <w:t>2.1.6 Μορφές και Εξέλιξη Σχολικής Εξ Αποστάσεως Εκπαίδευσης</w:t>
      </w:r>
      <w:r>
        <w:rPr>
          <w:rFonts w:ascii="Times New Roman" w:hAnsi="Times New Roman"/>
        </w:rPr>
        <w:t>.........................</w:t>
      </w:r>
      <w:r w:rsidR="002F77F1">
        <w:rPr>
          <w:rFonts w:ascii="Times New Roman" w:hAnsi="Times New Roman"/>
        </w:rPr>
        <w:t>......</w:t>
      </w:r>
      <w:r>
        <w:rPr>
          <w:rFonts w:ascii="Times New Roman" w:hAnsi="Times New Roman"/>
        </w:rPr>
        <w:t>.....7</w:t>
      </w:r>
    </w:p>
    <w:p w14:paraId="2A9F8222" w14:textId="4A1ED13D" w:rsidR="000C797C" w:rsidRDefault="00000000" w:rsidP="00CA1E02">
      <w:pPr>
        <w:jc w:val="both"/>
      </w:pPr>
      <w:r>
        <w:t>2.1.7 Ανάπτυξη Σχολικής Εξ Αποστάσεως διδασκαλίας στην Ελλάδα</w:t>
      </w:r>
      <w:r>
        <w:rPr>
          <w:rFonts w:ascii="Times New Roman" w:hAnsi="Times New Roman"/>
        </w:rPr>
        <w:t>..................</w:t>
      </w:r>
      <w:r w:rsidR="002F77F1">
        <w:rPr>
          <w:rFonts w:ascii="Times New Roman" w:hAnsi="Times New Roman"/>
        </w:rPr>
        <w:t>.......</w:t>
      </w:r>
      <w:r>
        <w:rPr>
          <w:rFonts w:ascii="Times New Roman" w:hAnsi="Times New Roman"/>
        </w:rPr>
        <w:t>.......8</w:t>
      </w:r>
    </w:p>
    <w:p w14:paraId="44501171" w14:textId="167ED11C" w:rsidR="000C797C" w:rsidRDefault="00000000" w:rsidP="00CA1E02">
      <w:pPr>
        <w:jc w:val="both"/>
      </w:pPr>
      <w:r>
        <w:t>2.1.8 Διδακτικές Προσεγγίσεις για μαθητές με Μ.Δ μέσω Τ.Π.Ε</w:t>
      </w:r>
      <w:r>
        <w:rPr>
          <w:rFonts w:ascii="Times New Roman" w:hAnsi="Times New Roman"/>
        </w:rPr>
        <w:t>............................</w:t>
      </w:r>
      <w:r w:rsidR="002F77F1">
        <w:rPr>
          <w:rFonts w:ascii="Times New Roman" w:hAnsi="Times New Roman"/>
        </w:rPr>
        <w:t>.....</w:t>
      </w:r>
      <w:r>
        <w:rPr>
          <w:rFonts w:ascii="Times New Roman" w:hAnsi="Times New Roman"/>
        </w:rPr>
        <w:t>.....</w:t>
      </w:r>
      <w:r>
        <w:t>10</w:t>
      </w:r>
    </w:p>
    <w:p w14:paraId="4EB9F3A4" w14:textId="77777777" w:rsidR="000C797C" w:rsidRDefault="00000000" w:rsidP="00CA1E02">
      <w:pPr>
        <w:jc w:val="both"/>
      </w:pPr>
      <w:r>
        <w:rPr>
          <w:b/>
          <w:bCs/>
        </w:rPr>
        <w:t>2.2 Μαθησιακές Δυσκολίες</w:t>
      </w:r>
      <w:r>
        <w:tab/>
      </w:r>
      <w:r>
        <w:fldChar w:fldCharType="end"/>
      </w:r>
    </w:p>
    <w:p w14:paraId="4EC4C161" w14:textId="694F3AFE" w:rsidR="000C797C" w:rsidRDefault="000C797C" w:rsidP="00CA1E02">
      <w:pPr>
        <w:jc w:val="both"/>
      </w:pPr>
      <w:hyperlink w:anchor="_Toc476751714" w:history="1">
        <w:r>
          <w:rPr>
            <w:rStyle w:val="-0"/>
            <w:rFonts w:ascii="Times New Roman" w:hAnsi="Times New Roman"/>
            <w:lang w:eastAsia="en-US"/>
          </w:rPr>
          <w:t>2.2.1 Ορισμός Μαθησιακών Δυσκολιών............................................................................1</w:t>
        </w:r>
      </w:hyperlink>
      <w:r>
        <w:t>1</w:t>
      </w:r>
    </w:p>
    <w:p w14:paraId="6D3B882B" w14:textId="1F970E79" w:rsidR="000C797C" w:rsidRDefault="000C797C" w:rsidP="00CA1E02">
      <w:pPr>
        <w:jc w:val="both"/>
      </w:pPr>
      <w:hyperlink w:anchor="_Toc476751715" w:history="1">
        <w:r>
          <w:rPr>
            <w:rStyle w:val="-0"/>
            <w:rFonts w:ascii="Times New Roman" w:hAnsi="Times New Roman"/>
            <w:lang w:val="en-US"/>
          </w:rPr>
          <w:t>2.</w:t>
        </w:r>
        <w:r>
          <w:rPr>
            <w:rStyle w:val="-0"/>
            <w:rFonts w:ascii="Times New Roman" w:hAnsi="Times New Roman"/>
          </w:rPr>
          <w:t>2.2 Κατηγορίες Μαθησιακών Δυσκολιών</w:t>
        </w:r>
        <w:r>
          <w:rPr>
            <w:rStyle w:val="-0"/>
            <w:rFonts w:ascii="Times New Roman" w:hAnsi="Times New Roman"/>
            <w:lang w:eastAsia="en-US"/>
          </w:rPr>
          <w:t>.......................................................................1</w:t>
        </w:r>
      </w:hyperlink>
      <w:r>
        <w:t>3</w:t>
      </w:r>
    </w:p>
    <w:p w14:paraId="1FE3C2F9" w14:textId="0112F687" w:rsidR="000C797C" w:rsidRDefault="000C797C" w:rsidP="00CA1E02">
      <w:pPr>
        <w:jc w:val="both"/>
      </w:pPr>
      <w:hyperlink w:anchor="_Toc476751716" w:history="1">
        <w:r>
          <w:t>2.3 Διδασκαλία της Γλώσσας και των Επιθέτων</w:t>
        </w:r>
        <w:r>
          <w:rPr>
            <w:rStyle w:val="-0"/>
            <w:rFonts w:ascii="Times New Roman" w:hAnsi="Times New Roman"/>
            <w:lang w:eastAsia="en-US"/>
          </w:rPr>
          <w:t>................................................................1</w:t>
        </w:r>
      </w:hyperlink>
      <w:r w:rsidR="00000000">
        <w:t>4</w:t>
      </w:r>
    </w:p>
    <w:p w14:paraId="7FBB8CEA" w14:textId="4F883FDB" w:rsidR="000C797C" w:rsidRDefault="00000000" w:rsidP="00CA1E02">
      <w:pPr>
        <w:jc w:val="both"/>
        <w:rPr>
          <w:rStyle w:val="-0"/>
          <w:rFonts w:ascii="Times New Roman" w:hAnsi="Times New Roman"/>
        </w:rPr>
      </w:pPr>
      <w:r>
        <w:rPr>
          <w:rFonts w:ascii="Times New Roman" w:hAnsi="Times New Roman"/>
        </w:rPr>
        <w:fldChar w:fldCharType="begin"/>
      </w:r>
      <w:r>
        <w:rPr>
          <w:rFonts w:ascii="Times New Roman" w:hAnsi="Times New Roman"/>
        </w:rPr>
        <w:instrText xml:space="preserve"> HYPERLINK \l "_Toc476751717" </w:instrText>
      </w:r>
      <w:r>
        <w:rPr>
          <w:rFonts w:ascii="Times New Roman" w:hAnsi="Times New Roman"/>
        </w:rPr>
      </w:r>
      <w:r>
        <w:rPr>
          <w:rFonts w:ascii="Times New Roman" w:hAnsi="Times New Roman"/>
        </w:rPr>
        <w:fldChar w:fldCharType="separate"/>
      </w:r>
      <w:r>
        <w:rPr>
          <w:rStyle w:val="-0"/>
          <w:rFonts w:ascii="Times New Roman" w:hAnsi="Times New Roman"/>
        </w:rPr>
        <w:t>2.3.1 Το γραμματικό φαινόμενο των επιθέτων στην Πρωτοβάθμια.........................</w:t>
      </w:r>
      <w:r w:rsidR="002F77F1">
        <w:rPr>
          <w:rStyle w:val="-0"/>
          <w:rFonts w:ascii="Times New Roman" w:hAnsi="Times New Roman"/>
        </w:rPr>
        <w:t>......</w:t>
      </w:r>
      <w:r>
        <w:rPr>
          <w:rStyle w:val="-0"/>
          <w:rFonts w:ascii="Times New Roman" w:hAnsi="Times New Roman"/>
        </w:rPr>
        <w:t>...15</w:t>
      </w:r>
    </w:p>
    <w:p w14:paraId="5919F1A1" w14:textId="390691D9" w:rsidR="000C797C" w:rsidRDefault="00000000" w:rsidP="00CA1E02">
      <w:pPr>
        <w:jc w:val="both"/>
        <w:rPr>
          <w:rFonts w:ascii="Times New Roman" w:hAnsi="Times New Roman"/>
        </w:rPr>
      </w:pPr>
      <w:r>
        <w:rPr>
          <w:rFonts w:ascii="Times New Roman" w:hAnsi="Times New Roman"/>
        </w:rPr>
        <w:t>2.3.2 Δυσκολίες Μαθητών με Μ.Δ στην κατανόηση επιθέτων...............................</w:t>
      </w:r>
      <w:r w:rsidR="002F77F1">
        <w:rPr>
          <w:rFonts w:ascii="Times New Roman" w:hAnsi="Times New Roman"/>
        </w:rPr>
        <w:t>.</w:t>
      </w:r>
      <w:r>
        <w:rPr>
          <w:rFonts w:ascii="Times New Roman" w:hAnsi="Times New Roman"/>
        </w:rPr>
        <w:t>..</w:t>
      </w:r>
      <w:r w:rsidR="002F77F1">
        <w:rPr>
          <w:rFonts w:ascii="Times New Roman" w:hAnsi="Times New Roman"/>
        </w:rPr>
        <w:t>.....</w:t>
      </w:r>
      <w:r>
        <w:rPr>
          <w:rFonts w:ascii="Times New Roman" w:hAnsi="Times New Roman"/>
        </w:rPr>
        <w:t>..16</w:t>
      </w:r>
    </w:p>
    <w:p w14:paraId="53579ACF" w14:textId="4C15F63E" w:rsidR="000C797C" w:rsidRDefault="00000000" w:rsidP="00CA1E02">
      <w:pPr>
        <w:jc w:val="both"/>
        <w:rPr>
          <w:rFonts w:ascii="Times New Roman" w:hAnsi="Times New Roman"/>
        </w:rPr>
      </w:pPr>
      <w:r>
        <w:rPr>
          <w:rFonts w:ascii="Times New Roman" w:hAnsi="Times New Roman"/>
        </w:rPr>
        <w:t>2.3.3 Διδακτικές Στρατηγικές για την ενίσχυση της κατανόησης.............................</w:t>
      </w:r>
      <w:r w:rsidR="002F77F1">
        <w:rPr>
          <w:rFonts w:ascii="Times New Roman" w:hAnsi="Times New Roman"/>
        </w:rPr>
        <w:t>.</w:t>
      </w:r>
      <w:r>
        <w:rPr>
          <w:rFonts w:ascii="Times New Roman" w:hAnsi="Times New Roman"/>
        </w:rPr>
        <w:t>.</w:t>
      </w:r>
      <w:r w:rsidR="002F77F1">
        <w:rPr>
          <w:rFonts w:ascii="Times New Roman" w:hAnsi="Times New Roman"/>
        </w:rPr>
        <w:t>....</w:t>
      </w:r>
      <w:r>
        <w:rPr>
          <w:rFonts w:ascii="Times New Roman" w:hAnsi="Times New Roman"/>
        </w:rPr>
        <w:t>..16</w:t>
      </w:r>
    </w:p>
    <w:p w14:paraId="62DAD190" w14:textId="16376FC2" w:rsidR="000C797C" w:rsidRDefault="00000000" w:rsidP="00CA1E02">
      <w:pPr>
        <w:jc w:val="both"/>
        <w:rPr>
          <w:rFonts w:ascii="Times New Roman" w:hAnsi="Times New Roman"/>
        </w:rPr>
      </w:pPr>
      <w:r>
        <w:rPr>
          <w:rStyle w:val="-0"/>
          <w:rFonts w:ascii="Times New Roman" w:hAnsi="Times New Roman"/>
          <w:b/>
          <w:bCs/>
        </w:rPr>
        <w:t>3.Κεφάλαιο 3</w:t>
      </w:r>
      <w:r w:rsidR="002F77F1">
        <w:rPr>
          <w:rStyle w:val="-0"/>
          <w:rFonts w:ascii="Times New Roman" w:hAnsi="Times New Roman"/>
          <w:b/>
          <w:bCs/>
        </w:rPr>
        <w:t>-Σχεδιασμός Εκπαιδευτικού Υλικού</w:t>
      </w:r>
    </w:p>
    <w:p w14:paraId="7FA65D65" w14:textId="41D59B40" w:rsidR="000C797C" w:rsidRDefault="00000000" w:rsidP="00CA1E02">
      <w:pPr>
        <w:jc w:val="both"/>
        <w:rPr>
          <w:rFonts w:ascii="Times New Roman" w:hAnsi="Times New Roman"/>
        </w:rPr>
      </w:pPr>
      <w:r>
        <w:rPr>
          <w:rFonts w:ascii="Times New Roman" w:hAnsi="Times New Roman"/>
        </w:rPr>
        <w:t>3.1 Εισαγωγή.............................................................................................................</w:t>
      </w:r>
      <w:r w:rsidR="002F77F1">
        <w:rPr>
          <w:rFonts w:ascii="Times New Roman" w:hAnsi="Times New Roman"/>
        </w:rPr>
        <w:t>....</w:t>
      </w:r>
      <w:r>
        <w:rPr>
          <w:rFonts w:ascii="Times New Roman" w:hAnsi="Times New Roman"/>
        </w:rPr>
        <w:t>...17</w:t>
      </w:r>
    </w:p>
    <w:p w14:paraId="2C59F4F6" w14:textId="7A26978D" w:rsidR="000C797C" w:rsidRDefault="00000000" w:rsidP="00CA1E02">
      <w:pPr>
        <w:jc w:val="both"/>
        <w:rPr>
          <w:rFonts w:ascii="Times New Roman" w:hAnsi="Times New Roman"/>
        </w:rPr>
      </w:pPr>
      <w:r>
        <w:rPr>
          <w:rFonts w:ascii="Times New Roman" w:hAnsi="Times New Roman"/>
        </w:rPr>
        <w:t>3.2 Το Εκπαιδευτικό Υλικό........................................................................................</w:t>
      </w:r>
      <w:r w:rsidR="002F77F1">
        <w:rPr>
          <w:rFonts w:ascii="Times New Roman" w:hAnsi="Times New Roman"/>
        </w:rPr>
        <w:t>...</w:t>
      </w:r>
      <w:r>
        <w:rPr>
          <w:rFonts w:ascii="Times New Roman" w:hAnsi="Times New Roman"/>
        </w:rPr>
        <w:t>...18</w:t>
      </w:r>
    </w:p>
    <w:p w14:paraId="12175238" w14:textId="3AD7B98A" w:rsidR="000C797C" w:rsidRDefault="00000000" w:rsidP="00CA1E02">
      <w:pPr>
        <w:jc w:val="both"/>
        <w:rPr>
          <w:rFonts w:ascii="Times New Roman" w:hAnsi="Times New Roman"/>
        </w:rPr>
      </w:pPr>
      <w:r>
        <w:rPr>
          <w:rFonts w:ascii="Times New Roman" w:hAnsi="Times New Roman"/>
        </w:rPr>
        <w:t>3.3  Αρχές Πολυμεσικής Μάθησης............................................................................</w:t>
      </w:r>
      <w:r w:rsidR="002F77F1">
        <w:rPr>
          <w:rFonts w:ascii="Times New Roman" w:hAnsi="Times New Roman"/>
        </w:rPr>
        <w:t>.....</w:t>
      </w:r>
      <w:r>
        <w:rPr>
          <w:rFonts w:ascii="Times New Roman" w:hAnsi="Times New Roman"/>
        </w:rPr>
        <w:t>..18</w:t>
      </w:r>
    </w:p>
    <w:p w14:paraId="23B9E172" w14:textId="40DC51DA" w:rsidR="000C797C" w:rsidRDefault="00000000" w:rsidP="00CA1E02">
      <w:pPr>
        <w:jc w:val="both"/>
        <w:rPr>
          <w:rFonts w:ascii="Times New Roman" w:hAnsi="Times New Roman"/>
        </w:rPr>
      </w:pPr>
      <w:r>
        <w:rPr>
          <w:rFonts w:ascii="Times New Roman" w:hAnsi="Times New Roman"/>
        </w:rPr>
        <w:t>3.4</w:t>
      </w:r>
      <w:r w:rsidR="00CA1E02">
        <w:rPr>
          <w:rFonts w:ascii="Times New Roman" w:hAnsi="Times New Roman"/>
        </w:rPr>
        <w:t xml:space="preserve"> </w:t>
      </w:r>
      <w:r>
        <w:rPr>
          <w:rFonts w:ascii="Times New Roman" w:hAnsi="Times New Roman"/>
        </w:rPr>
        <w:t>Αρχές Σχεδιασμού Εκπαιδευτικού Υλικού σύμφωνα με τους Σπάνακα &amp; Λιοναράκη..................................................................................................................</w:t>
      </w:r>
      <w:r w:rsidR="002F77F1">
        <w:rPr>
          <w:rFonts w:ascii="Times New Roman" w:hAnsi="Times New Roman"/>
        </w:rPr>
        <w:t>......</w:t>
      </w:r>
      <w:r>
        <w:rPr>
          <w:rFonts w:ascii="Times New Roman" w:hAnsi="Times New Roman"/>
        </w:rPr>
        <w:t>.19</w:t>
      </w:r>
    </w:p>
    <w:p w14:paraId="2D0AA79C" w14:textId="10B77204" w:rsidR="000C797C" w:rsidRDefault="00000000" w:rsidP="00CA1E02">
      <w:pPr>
        <w:jc w:val="both"/>
        <w:rPr>
          <w:rFonts w:ascii="Times New Roman" w:hAnsi="Times New Roman"/>
        </w:rPr>
      </w:pPr>
      <w:r>
        <w:rPr>
          <w:rFonts w:ascii="Times New Roman" w:hAnsi="Times New Roman"/>
        </w:rPr>
        <w:t xml:space="preserve">3.5 Το Πολυμορφικό Εκπαιδευτικό Υλικό κατά την ταξινομία </w:t>
      </w:r>
      <w:r>
        <w:rPr>
          <w:rFonts w:ascii="Times New Roman" w:hAnsi="Times New Roman"/>
          <w:lang w:val="en-US"/>
        </w:rPr>
        <w:t xml:space="preserve">West- </w:t>
      </w:r>
      <w:r>
        <w:rPr>
          <w:rFonts w:ascii="Times New Roman" w:hAnsi="Times New Roman"/>
        </w:rPr>
        <w:t>Λιοναράκη....</w:t>
      </w:r>
      <w:r w:rsidR="002F77F1">
        <w:rPr>
          <w:rFonts w:ascii="Times New Roman" w:hAnsi="Times New Roman"/>
        </w:rPr>
        <w:t>...</w:t>
      </w:r>
      <w:r>
        <w:rPr>
          <w:rFonts w:ascii="Times New Roman" w:hAnsi="Times New Roman"/>
        </w:rPr>
        <w:t>...19</w:t>
      </w:r>
    </w:p>
    <w:p w14:paraId="0CCCD34F" w14:textId="73DF43A5" w:rsidR="000C797C" w:rsidRDefault="00000000" w:rsidP="00CA1E02">
      <w:pPr>
        <w:jc w:val="both"/>
        <w:rPr>
          <w:rFonts w:ascii="Times New Roman" w:hAnsi="Times New Roman"/>
        </w:rPr>
      </w:pPr>
      <w:r>
        <w:rPr>
          <w:rFonts w:ascii="Times New Roman" w:hAnsi="Times New Roman"/>
        </w:rPr>
        <w:t>3.6 Δομή Εκπαιδευτικού Υλικού................................................................................</w:t>
      </w:r>
      <w:r w:rsidR="002F77F1">
        <w:rPr>
          <w:rFonts w:ascii="Times New Roman" w:hAnsi="Times New Roman"/>
        </w:rPr>
        <w:t>....</w:t>
      </w:r>
      <w:r>
        <w:rPr>
          <w:rFonts w:ascii="Times New Roman" w:hAnsi="Times New Roman"/>
        </w:rPr>
        <w:t>...20</w:t>
      </w:r>
    </w:p>
    <w:p w14:paraId="28D323B1" w14:textId="4A959455" w:rsidR="000C797C" w:rsidRDefault="00000000" w:rsidP="00CA1E02">
      <w:pPr>
        <w:jc w:val="both"/>
        <w:rPr>
          <w:rFonts w:ascii="Times New Roman" w:hAnsi="Times New Roman"/>
        </w:rPr>
      </w:pPr>
      <w:r>
        <w:rPr>
          <w:rFonts w:ascii="Times New Roman" w:hAnsi="Times New Roman"/>
        </w:rPr>
        <w:t>3.7 Περιγραφή Ενοτήτων του Εκπαιδευτικού Υλικού.............................................</w:t>
      </w:r>
      <w:r w:rsidR="002F77F1">
        <w:rPr>
          <w:rFonts w:ascii="Times New Roman" w:hAnsi="Times New Roman"/>
        </w:rPr>
        <w:t>.....</w:t>
      </w:r>
      <w:r>
        <w:rPr>
          <w:rFonts w:ascii="Times New Roman" w:hAnsi="Times New Roman"/>
        </w:rPr>
        <w:t>.....21</w:t>
      </w:r>
    </w:p>
    <w:p w14:paraId="470CF44C" w14:textId="61D106A2" w:rsidR="000C797C" w:rsidRDefault="00000000" w:rsidP="00CA1E02">
      <w:pPr>
        <w:jc w:val="both"/>
        <w:rPr>
          <w:rFonts w:ascii="Times New Roman" w:hAnsi="Times New Roman"/>
        </w:rPr>
      </w:pPr>
      <w:r>
        <w:rPr>
          <w:rFonts w:ascii="Times New Roman" w:hAnsi="Times New Roman"/>
        </w:rPr>
        <w:t>3.8 Είσοδος στο Περιβάλλον του Μαθήματος...........................................................</w:t>
      </w:r>
      <w:r w:rsidR="002F77F1">
        <w:rPr>
          <w:rFonts w:ascii="Times New Roman" w:hAnsi="Times New Roman"/>
        </w:rPr>
        <w:t>......</w:t>
      </w:r>
      <w:r>
        <w:rPr>
          <w:rFonts w:ascii="Times New Roman" w:hAnsi="Times New Roman"/>
        </w:rPr>
        <w:t>..22</w:t>
      </w:r>
    </w:p>
    <w:p w14:paraId="5704EDE3" w14:textId="6AA5FEC8" w:rsidR="000C797C" w:rsidRDefault="00000000" w:rsidP="00CA1E02">
      <w:pPr>
        <w:jc w:val="both"/>
        <w:rPr>
          <w:rFonts w:ascii="Times New Roman" w:hAnsi="Times New Roman"/>
        </w:rPr>
      </w:pPr>
      <w:r>
        <w:rPr>
          <w:rFonts w:ascii="Times New Roman" w:hAnsi="Times New Roman"/>
        </w:rPr>
        <w:t>3.9 Τα Περιεχόμενα του Μαθήματος................................................................</w:t>
      </w:r>
      <w:r w:rsidR="002F77F1">
        <w:rPr>
          <w:rFonts w:ascii="Times New Roman" w:hAnsi="Times New Roman"/>
        </w:rPr>
        <w:t>....</w:t>
      </w:r>
      <w:r>
        <w:rPr>
          <w:rFonts w:ascii="Times New Roman" w:hAnsi="Times New Roman"/>
        </w:rPr>
        <w:t>........</w:t>
      </w:r>
      <w:r w:rsidR="002F77F1">
        <w:rPr>
          <w:rFonts w:ascii="Times New Roman" w:hAnsi="Times New Roman"/>
        </w:rPr>
        <w:t>.</w:t>
      </w:r>
      <w:r>
        <w:rPr>
          <w:rFonts w:ascii="Times New Roman" w:hAnsi="Times New Roman"/>
        </w:rPr>
        <w:t>....23</w:t>
      </w:r>
    </w:p>
    <w:p w14:paraId="7326F4FA" w14:textId="708648DB" w:rsidR="000C797C" w:rsidRDefault="00000000" w:rsidP="00CA1E02">
      <w:pPr>
        <w:jc w:val="both"/>
        <w:rPr>
          <w:rFonts w:ascii="Times New Roman" w:hAnsi="Times New Roman"/>
        </w:rPr>
      </w:pPr>
      <w:r>
        <w:rPr>
          <w:rFonts w:ascii="Times New Roman" w:hAnsi="Times New Roman"/>
        </w:rPr>
        <w:t>3.10 Δομή και Μορφή Παρουσίασης των Ενοτήτων...............................................</w:t>
      </w:r>
      <w:r w:rsidR="002F77F1">
        <w:rPr>
          <w:rFonts w:ascii="Times New Roman" w:hAnsi="Times New Roman"/>
        </w:rPr>
        <w:t>.....</w:t>
      </w:r>
      <w:r>
        <w:rPr>
          <w:rFonts w:ascii="Times New Roman" w:hAnsi="Times New Roman"/>
        </w:rPr>
        <w:t>.....24</w:t>
      </w:r>
    </w:p>
    <w:p w14:paraId="38912105" w14:textId="57004B72" w:rsidR="000C797C" w:rsidRPr="002F77F1" w:rsidRDefault="00000000" w:rsidP="00CA1E02">
      <w:pPr>
        <w:jc w:val="both"/>
        <w:rPr>
          <w:rStyle w:val="-0"/>
          <w:rFonts w:ascii="Times New Roman" w:hAnsi="Times New Roman"/>
          <w:b/>
          <w:bCs/>
          <w:u w:val="none"/>
        </w:rPr>
      </w:pPr>
      <w:r>
        <w:rPr>
          <w:rStyle w:val="-0"/>
          <w:rFonts w:ascii="Times New Roman" w:hAnsi="Times New Roman"/>
          <w:b/>
          <w:bCs/>
        </w:rPr>
        <w:t>4</w:t>
      </w:r>
      <w:r w:rsidR="002F77F1">
        <w:rPr>
          <w:rStyle w:val="-0"/>
          <w:rFonts w:ascii="Times New Roman" w:hAnsi="Times New Roman"/>
          <w:b/>
          <w:bCs/>
          <w:u w:val="none"/>
        </w:rPr>
        <w:t>. Κεφάλαιο 4- Μεθοδολογία Έρευνας</w:t>
      </w:r>
    </w:p>
    <w:p w14:paraId="32AC7C95" w14:textId="3DFBED84" w:rsidR="000C797C" w:rsidRDefault="00000000" w:rsidP="00CA1E02">
      <w:pPr>
        <w:jc w:val="both"/>
        <w:rPr>
          <w:rFonts w:ascii="Times New Roman" w:hAnsi="Times New Roman"/>
        </w:rPr>
      </w:pPr>
      <w:r>
        <w:rPr>
          <w:rFonts w:ascii="Times New Roman" w:hAnsi="Times New Roman"/>
        </w:rPr>
        <w:t>4.1 Εισαγωγή.......................................................................................................................3</w:t>
      </w:r>
      <w:r w:rsidR="00CA1E02">
        <w:rPr>
          <w:rFonts w:ascii="Times New Roman" w:hAnsi="Times New Roman"/>
        </w:rPr>
        <w:t>0</w:t>
      </w:r>
    </w:p>
    <w:p w14:paraId="1E3429B6" w14:textId="463C7740" w:rsidR="000C797C" w:rsidRDefault="00000000" w:rsidP="00CA1E02">
      <w:pPr>
        <w:jc w:val="both"/>
        <w:rPr>
          <w:rFonts w:ascii="Times New Roman" w:hAnsi="Times New Roman"/>
        </w:rPr>
      </w:pPr>
      <w:r>
        <w:rPr>
          <w:rFonts w:ascii="Times New Roman" w:hAnsi="Times New Roman"/>
        </w:rPr>
        <w:t>4.2  Σκοπός Έρευνας...........................................................................................................3</w:t>
      </w:r>
      <w:r w:rsidR="00CA1E02">
        <w:rPr>
          <w:rFonts w:ascii="Times New Roman" w:hAnsi="Times New Roman"/>
        </w:rPr>
        <w:t>0</w:t>
      </w:r>
    </w:p>
    <w:p w14:paraId="5230ECD4" w14:textId="59BEFB1D" w:rsidR="000C797C" w:rsidRDefault="00000000" w:rsidP="00CA1E02">
      <w:pPr>
        <w:jc w:val="both"/>
        <w:rPr>
          <w:rFonts w:ascii="Times New Roman" w:hAnsi="Times New Roman"/>
        </w:rPr>
      </w:pPr>
      <w:r>
        <w:rPr>
          <w:rFonts w:ascii="Times New Roman" w:hAnsi="Times New Roman"/>
        </w:rPr>
        <w:t>4.3 Στόχοι Έρευνας.............................................................................................................3</w:t>
      </w:r>
      <w:r w:rsidR="00CA1E02">
        <w:rPr>
          <w:rFonts w:ascii="Times New Roman" w:hAnsi="Times New Roman"/>
        </w:rPr>
        <w:t>0</w:t>
      </w:r>
    </w:p>
    <w:p w14:paraId="39FA6652" w14:textId="5EADCCF9" w:rsidR="000C797C" w:rsidRDefault="00000000" w:rsidP="00CA1E02">
      <w:pPr>
        <w:jc w:val="both"/>
        <w:rPr>
          <w:rFonts w:ascii="Times New Roman" w:hAnsi="Times New Roman"/>
        </w:rPr>
      </w:pPr>
      <w:r>
        <w:rPr>
          <w:rFonts w:ascii="Times New Roman" w:hAnsi="Times New Roman"/>
        </w:rPr>
        <w:lastRenderedPageBreak/>
        <w:t>4.4 Ερευνητικά Ερωτήματα................................................................................................3</w:t>
      </w:r>
      <w:r w:rsidR="00CA1E02">
        <w:rPr>
          <w:rFonts w:ascii="Times New Roman" w:hAnsi="Times New Roman"/>
        </w:rPr>
        <w:t>1</w:t>
      </w:r>
    </w:p>
    <w:p w14:paraId="56342171" w14:textId="49E094CC" w:rsidR="000C797C" w:rsidRDefault="00000000" w:rsidP="00CA1E02">
      <w:pPr>
        <w:jc w:val="both"/>
        <w:rPr>
          <w:rFonts w:ascii="Times New Roman" w:hAnsi="Times New Roman"/>
        </w:rPr>
      </w:pPr>
      <w:r>
        <w:rPr>
          <w:rFonts w:ascii="Times New Roman" w:hAnsi="Times New Roman"/>
        </w:rPr>
        <w:t>4.5 Είδος Έρευνας...............................................................................................................3</w:t>
      </w:r>
      <w:r w:rsidR="00CA1E02">
        <w:rPr>
          <w:rFonts w:ascii="Times New Roman" w:hAnsi="Times New Roman"/>
        </w:rPr>
        <w:t>1</w:t>
      </w:r>
    </w:p>
    <w:p w14:paraId="28F3DB19" w14:textId="263211CC" w:rsidR="000C797C" w:rsidRDefault="00000000" w:rsidP="00CA1E02">
      <w:pPr>
        <w:jc w:val="both"/>
        <w:rPr>
          <w:rFonts w:ascii="Times New Roman" w:hAnsi="Times New Roman"/>
        </w:rPr>
      </w:pPr>
      <w:r>
        <w:rPr>
          <w:rFonts w:ascii="Times New Roman" w:hAnsi="Times New Roman"/>
        </w:rPr>
        <w:t>4.6 Χρονική Περίοδος Διεξαγωγής Έρευνας......................................................................3</w:t>
      </w:r>
      <w:r w:rsidR="00CA1E02">
        <w:rPr>
          <w:rFonts w:ascii="Times New Roman" w:hAnsi="Times New Roman"/>
        </w:rPr>
        <w:t>1</w:t>
      </w:r>
    </w:p>
    <w:p w14:paraId="2E2908E7" w14:textId="0AFB1EE4" w:rsidR="000C797C" w:rsidRDefault="00000000" w:rsidP="00CA1E02">
      <w:pPr>
        <w:jc w:val="both"/>
        <w:rPr>
          <w:rFonts w:ascii="Times New Roman" w:hAnsi="Times New Roman"/>
        </w:rPr>
      </w:pPr>
      <w:r>
        <w:rPr>
          <w:rFonts w:ascii="Times New Roman" w:hAnsi="Times New Roman"/>
        </w:rPr>
        <w:t>4.7 Πληθυσμός Έρευνας......................................................................................................3</w:t>
      </w:r>
      <w:r w:rsidR="00CA1E02">
        <w:rPr>
          <w:rFonts w:ascii="Times New Roman" w:hAnsi="Times New Roman"/>
        </w:rPr>
        <w:t>2</w:t>
      </w:r>
    </w:p>
    <w:p w14:paraId="77474FF2" w14:textId="54640D07" w:rsidR="000C797C" w:rsidRDefault="00000000" w:rsidP="00CA1E02">
      <w:pPr>
        <w:jc w:val="both"/>
        <w:rPr>
          <w:rFonts w:ascii="Times New Roman" w:hAnsi="Times New Roman"/>
        </w:rPr>
      </w:pPr>
      <w:r>
        <w:rPr>
          <w:rFonts w:ascii="Times New Roman" w:hAnsi="Times New Roman"/>
        </w:rPr>
        <w:t>4.8 Μέσα συλλογής Δεδομένων..........................................................................................3</w:t>
      </w:r>
      <w:r w:rsidR="00CA1E02">
        <w:rPr>
          <w:rFonts w:ascii="Times New Roman" w:hAnsi="Times New Roman"/>
        </w:rPr>
        <w:t>2</w:t>
      </w:r>
    </w:p>
    <w:p w14:paraId="05D2E271" w14:textId="53143D08" w:rsidR="000C797C" w:rsidRDefault="00000000" w:rsidP="00CA1E02">
      <w:pPr>
        <w:jc w:val="both"/>
        <w:rPr>
          <w:rFonts w:ascii="Times New Roman" w:hAnsi="Times New Roman"/>
        </w:rPr>
      </w:pPr>
      <w:r>
        <w:rPr>
          <w:rFonts w:ascii="Times New Roman" w:hAnsi="Times New Roman"/>
        </w:rPr>
        <w:t>4.9 Ερευνητικό Εργαλειο....................................................................................................3</w:t>
      </w:r>
      <w:r w:rsidR="00CA1E02">
        <w:rPr>
          <w:rFonts w:ascii="Times New Roman" w:hAnsi="Times New Roman"/>
        </w:rPr>
        <w:t>2</w:t>
      </w:r>
    </w:p>
    <w:p w14:paraId="0645AF58" w14:textId="33D073DF" w:rsidR="000C797C" w:rsidRDefault="00000000" w:rsidP="00CA1E02">
      <w:pPr>
        <w:jc w:val="both"/>
        <w:rPr>
          <w:rFonts w:ascii="Times New Roman" w:hAnsi="Times New Roman"/>
        </w:rPr>
      </w:pPr>
      <w:r>
        <w:rPr>
          <w:rFonts w:ascii="Times New Roman" w:hAnsi="Times New Roman"/>
        </w:rPr>
        <w:t>4.10 Συνεντεύξεις................................................................................................................3</w:t>
      </w:r>
      <w:r w:rsidR="00CA1E02">
        <w:rPr>
          <w:rFonts w:ascii="Times New Roman" w:hAnsi="Times New Roman"/>
        </w:rPr>
        <w:t>2</w:t>
      </w:r>
    </w:p>
    <w:p w14:paraId="3A646F7A" w14:textId="36BA1D7E" w:rsidR="000C797C" w:rsidRDefault="00000000" w:rsidP="00CA1E02">
      <w:pPr>
        <w:jc w:val="both"/>
        <w:rPr>
          <w:rFonts w:ascii="Times New Roman" w:hAnsi="Times New Roman"/>
        </w:rPr>
      </w:pPr>
      <w:r>
        <w:rPr>
          <w:rFonts w:ascii="Times New Roman" w:hAnsi="Times New Roman"/>
        </w:rPr>
        <w:t>4.11 Διαδικασία Συλλογής Συνεντεύξεων...........................................................................3</w:t>
      </w:r>
      <w:r w:rsidR="00CA1E02">
        <w:rPr>
          <w:rFonts w:ascii="Times New Roman" w:hAnsi="Times New Roman"/>
        </w:rPr>
        <w:t>3</w:t>
      </w:r>
    </w:p>
    <w:p w14:paraId="3A15711D" w14:textId="2D7E5224" w:rsidR="000C797C" w:rsidRDefault="00000000" w:rsidP="00CA1E02">
      <w:pPr>
        <w:jc w:val="both"/>
        <w:rPr>
          <w:rFonts w:ascii="Times New Roman" w:hAnsi="Times New Roman"/>
        </w:rPr>
      </w:pPr>
      <w:r>
        <w:rPr>
          <w:rFonts w:ascii="Times New Roman" w:hAnsi="Times New Roman"/>
        </w:rPr>
        <w:t>4.12 Μέθοδος Ανάλυσης Ερευνητικών Δεδομένων............................................................3</w:t>
      </w:r>
      <w:r w:rsidR="00CA1E02">
        <w:rPr>
          <w:rFonts w:ascii="Times New Roman" w:hAnsi="Times New Roman"/>
        </w:rPr>
        <w:t>3</w:t>
      </w:r>
    </w:p>
    <w:p w14:paraId="63A13E8C" w14:textId="4BDD1226" w:rsidR="000C797C" w:rsidRDefault="00000000" w:rsidP="00CA1E02">
      <w:pPr>
        <w:jc w:val="both"/>
        <w:rPr>
          <w:rFonts w:ascii="Times New Roman" w:hAnsi="Times New Roman"/>
        </w:rPr>
      </w:pPr>
      <w:r>
        <w:rPr>
          <w:rFonts w:ascii="Times New Roman" w:hAnsi="Times New Roman"/>
        </w:rPr>
        <w:t>4.13 Μονάδα Ανάλυσης Περιεχομένου............................................................................</w:t>
      </w:r>
      <w:r w:rsidR="002F77F1">
        <w:rPr>
          <w:rFonts w:ascii="Times New Roman" w:hAnsi="Times New Roman"/>
        </w:rPr>
        <w:t>.</w:t>
      </w:r>
      <w:r>
        <w:rPr>
          <w:rFonts w:ascii="Times New Roman" w:hAnsi="Times New Roman"/>
        </w:rPr>
        <w:t>..3</w:t>
      </w:r>
      <w:r w:rsidR="00CA1E02">
        <w:rPr>
          <w:rFonts w:ascii="Times New Roman" w:hAnsi="Times New Roman"/>
        </w:rPr>
        <w:t>3</w:t>
      </w:r>
    </w:p>
    <w:p w14:paraId="3BE978F8" w14:textId="692FCC48" w:rsidR="000C797C" w:rsidRDefault="00000000" w:rsidP="00CA1E02">
      <w:pPr>
        <w:jc w:val="both"/>
        <w:rPr>
          <w:rFonts w:ascii="Times New Roman" w:hAnsi="Times New Roman"/>
        </w:rPr>
      </w:pPr>
      <w:r>
        <w:rPr>
          <w:rFonts w:ascii="Times New Roman" w:hAnsi="Times New Roman"/>
        </w:rPr>
        <w:t>4.14 Άξονες Κωδικοποίησης</w:t>
      </w:r>
      <w:r>
        <w:rPr>
          <w:rFonts w:ascii="Times New Roman" w:hAnsi="Times New Roman"/>
        </w:rPr>
        <w:fldChar w:fldCharType="end"/>
      </w:r>
      <w:r>
        <w:rPr>
          <w:rFonts w:ascii="Times New Roman" w:hAnsi="Times New Roman"/>
        </w:rPr>
        <w:t>...............................................................................................3</w:t>
      </w:r>
      <w:r w:rsidR="00CA1E02">
        <w:rPr>
          <w:rFonts w:ascii="Times New Roman" w:hAnsi="Times New Roman"/>
        </w:rPr>
        <w:t>3</w:t>
      </w:r>
    </w:p>
    <w:p w14:paraId="06D2A275" w14:textId="77777777" w:rsidR="000C797C" w:rsidRDefault="00000000" w:rsidP="002C7CD1">
      <w:pPr>
        <w:jc w:val="both"/>
        <w:rPr>
          <w:rFonts w:ascii="Times New Roman" w:hAnsi="Times New Roman"/>
          <w:b/>
          <w:bCs/>
        </w:rPr>
      </w:pPr>
      <w:r>
        <w:rPr>
          <w:rFonts w:ascii="Times New Roman" w:hAnsi="Times New Roman"/>
          <w:b/>
          <w:bCs/>
        </w:rPr>
        <w:t>Κεφάλαιο 5 Παρουσίαση Δεδομένων της Έρευνας</w:t>
      </w:r>
    </w:p>
    <w:p w14:paraId="59AF063E" w14:textId="1DEE70D2" w:rsidR="000C797C" w:rsidRDefault="00000000" w:rsidP="002C7CD1">
      <w:pPr>
        <w:jc w:val="both"/>
        <w:rPr>
          <w:rFonts w:ascii="Times New Roman" w:hAnsi="Times New Roman"/>
        </w:rPr>
      </w:pPr>
      <w:r>
        <w:rPr>
          <w:rFonts w:ascii="Times New Roman" w:hAnsi="Times New Roman"/>
        </w:rPr>
        <w:t>5.1 Αρχικές Απόψεις Μαθητών...........................................................................................3</w:t>
      </w:r>
      <w:r w:rsidR="00CA1E02">
        <w:rPr>
          <w:rFonts w:ascii="Times New Roman" w:hAnsi="Times New Roman"/>
        </w:rPr>
        <w:t>5</w:t>
      </w:r>
    </w:p>
    <w:p w14:paraId="2A8F6B04" w14:textId="22E7EF95" w:rsidR="000C797C" w:rsidRDefault="00000000" w:rsidP="002C7CD1">
      <w:pPr>
        <w:jc w:val="both"/>
        <w:rPr>
          <w:rFonts w:ascii="Times New Roman" w:hAnsi="Times New Roman"/>
        </w:rPr>
      </w:pPr>
      <w:r>
        <w:rPr>
          <w:rFonts w:ascii="Times New Roman" w:hAnsi="Times New Roman"/>
        </w:rPr>
        <w:t>5.2 Τελικές Απόψεις Μαθητών...........................................................................................</w:t>
      </w:r>
      <w:r w:rsidR="002F77F1">
        <w:rPr>
          <w:rFonts w:ascii="Times New Roman" w:hAnsi="Times New Roman"/>
        </w:rPr>
        <w:t>.</w:t>
      </w:r>
      <w:r>
        <w:rPr>
          <w:rFonts w:ascii="Times New Roman" w:hAnsi="Times New Roman"/>
        </w:rPr>
        <w:t>3</w:t>
      </w:r>
      <w:r w:rsidR="00CA1E02">
        <w:rPr>
          <w:rFonts w:ascii="Times New Roman" w:hAnsi="Times New Roman"/>
        </w:rPr>
        <w:t>7</w:t>
      </w:r>
    </w:p>
    <w:p w14:paraId="5B0940E8" w14:textId="36DEEBFD" w:rsidR="000C797C" w:rsidRDefault="00000000" w:rsidP="002C7CD1">
      <w:pPr>
        <w:jc w:val="both"/>
        <w:rPr>
          <w:rFonts w:ascii="Times New Roman" w:hAnsi="Times New Roman"/>
        </w:rPr>
      </w:pPr>
      <w:r>
        <w:rPr>
          <w:rFonts w:ascii="Times New Roman" w:hAnsi="Times New Roman"/>
        </w:rPr>
        <w:t>5.3 Απόψεις των Ειδικών της ΕξΑε ................................................................................</w:t>
      </w:r>
      <w:r w:rsidR="002F77F1">
        <w:rPr>
          <w:rFonts w:ascii="Times New Roman" w:hAnsi="Times New Roman"/>
        </w:rPr>
        <w:t>...</w:t>
      </w:r>
      <w:r>
        <w:rPr>
          <w:rFonts w:ascii="Times New Roman" w:hAnsi="Times New Roman"/>
        </w:rPr>
        <w:t>.4</w:t>
      </w:r>
      <w:r w:rsidR="00CA1E02">
        <w:rPr>
          <w:rFonts w:ascii="Times New Roman" w:hAnsi="Times New Roman"/>
        </w:rPr>
        <w:t>0</w:t>
      </w:r>
    </w:p>
    <w:p w14:paraId="0D0BF6ED" w14:textId="58D9352E" w:rsidR="000C797C" w:rsidRDefault="00000000" w:rsidP="002C7CD1">
      <w:pPr>
        <w:jc w:val="both"/>
        <w:rPr>
          <w:rFonts w:ascii="Times New Roman" w:hAnsi="Times New Roman"/>
          <w:b/>
          <w:bCs/>
        </w:rPr>
      </w:pPr>
      <w:r>
        <w:rPr>
          <w:rFonts w:ascii="Times New Roman" w:hAnsi="Times New Roman"/>
          <w:b/>
          <w:bCs/>
        </w:rPr>
        <w:t>Κεφάλαιο 6- Συζήτηση</w:t>
      </w:r>
      <w:r>
        <w:rPr>
          <w:rFonts w:ascii="Times New Roman" w:hAnsi="Times New Roman"/>
        </w:rPr>
        <w:t>.....................................................................................................</w:t>
      </w:r>
      <w:r w:rsidR="002F77F1">
        <w:rPr>
          <w:rFonts w:ascii="Times New Roman" w:hAnsi="Times New Roman"/>
        </w:rPr>
        <w:t>.</w:t>
      </w:r>
      <w:r w:rsidR="003F294B">
        <w:rPr>
          <w:rFonts w:ascii="Times New Roman" w:hAnsi="Times New Roman"/>
        </w:rPr>
        <w:t>52</w:t>
      </w:r>
    </w:p>
    <w:p w14:paraId="1F0C9221" w14:textId="77777777" w:rsidR="000C797C" w:rsidRDefault="00000000" w:rsidP="002C7CD1">
      <w:pPr>
        <w:jc w:val="both"/>
        <w:rPr>
          <w:rFonts w:ascii="Times New Roman" w:hAnsi="Times New Roman"/>
          <w:b/>
          <w:bCs/>
        </w:rPr>
      </w:pPr>
      <w:r>
        <w:rPr>
          <w:rFonts w:ascii="Times New Roman" w:hAnsi="Times New Roman"/>
          <w:b/>
          <w:bCs/>
        </w:rPr>
        <w:t>Κεφάλαιο 7- Συμπεράσματα</w:t>
      </w:r>
    </w:p>
    <w:p w14:paraId="404EC006" w14:textId="32A64590" w:rsidR="000C797C" w:rsidRDefault="00000000" w:rsidP="002C7CD1">
      <w:pPr>
        <w:jc w:val="both"/>
        <w:rPr>
          <w:rFonts w:ascii="Times New Roman" w:hAnsi="Times New Roman"/>
        </w:rPr>
      </w:pPr>
      <w:r>
        <w:rPr>
          <w:rFonts w:ascii="Times New Roman" w:hAnsi="Times New Roman"/>
        </w:rPr>
        <w:t>7.1 Γενικό Συμπέρασμα.......................................................................................................5</w:t>
      </w:r>
      <w:r w:rsidR="00CA1E02">
        <w:rPr>
          <w:rFonts w:ascii="Times New Roman" w:hAnsi="Times New Roman"/>
        </w:rPr>
        <w:t>4</w:t>
      </w:r>
    </w:p>
    <w:p w14:paraId="28297D53" w14:textId="12E75289" w:rsidR="000C797C" w:rsidRDefault="00000000" w:rsidP="002C7CD1">
      <w:pPr>
        <w:jc w:val="both"/>
        <w:rPr>
          <w:rFonts w:ascii="Times New Roman" w:hAnsi="Times New Roman"/>
        </w:rPr>
      </w:pPr>
      <w:r>
        <w:rPr>
          <w:rFonts w:ascii="Times New Roman" w:hAnsi="Times New Roman"/>
        </w:rPr>
        <w:t>7.2 Συνεισφορά της Έρευνας...............................................................................................5</w:t>
      </w:r>
      <w:r w:rsidR="00CA1E02">
        <w:rPr>
          <w:rFonts w:ascii="Times New Roman" w:hAnsi="Times New Roman"/>
        </w:rPr>
        <w:t>4</w:t>
      </w:r>
    </w:p>
    <w:p w14:paraId="5AB99625" w14:textId="30706671" w:rsidR="000C797C" w:rsidRDefault="00000000" w:rsidP="002C7CD1">
      <w:pPr>
        <w:jc w:val="both"/>
        <w:rPr>
          <w:rFonts w:ascii="Times New Roman" w:hAnsi="Times New Roman"/>
        </w:rPr>
      </w:pPr>
      <w:r>
        <w:rPr>
          <w:rFonts w:ascii="Times New Roman" w:hAnsi="Times New Roman"/>
        </w:rPr>
        <w:t>7.3 Περιορισμοί της Έρευνας..............................................................................................5</w:t>
      </w:r>
      <w:r w:rsidR="00CA1E02">
        <w:rPr>
          <w:rFonts w:ascii="Times New Roman" w:hAnsi="Times New Roman"/>
        </w:rPr>
        <w:t>4</w:t>
      </w:r>
    </w:p>
    <w:p w14:paraId="1CC1DDBD" w14:textId="41778666" w:rsidR="000C797C" w:rsidRDefault="00000000" w:rsidP="002C7CD1">
      <w:pPr>
        <w:jc w:val="both"/>
        <w:rPr>
          <w:rFonts w:ascii="Times New Roman" w:hAnsi="Times New Roman"/>
        </w:rPr>
      </w:pPr>
      <w:r>
        <w:rPr>
          <w:rFonts w:ascii="Times New Roman" w:hAnsi="Times New Roman"/>
        </w:rPr>
        <w:t>7.</w:t>
      </w:r>
      <w:r w:rsidR="00CA1E02">
        <w:rPr>
          <w:rFonts w:ascii="Times New Roman" w:hAnsi="Times New Roman"/>
        </w:rPr>
        <w:t>4</w:t>
      </w:r>
      <w:r>
        <w:rPr>
          <w:rFonts w:ascii="Times New Roman" w:hAnsi="Times New Roman"/>
        </w:rPr>
        <w:t xml:space="preserve"> Προτάσεις για Μελλοντική Έρευνα..............................................................................5</w:t>
      </w:r>
      <w:r w:rsidR="00CA1E02">
        <w:rPr>
          <w:rFonts w:ascii="Times New Roman" w:hAnsi="Times New Roman"/>
        </w:rPr>
        <w:t>4</w:t>
      </w:r>
    </w:p>
    <w:p w14:paraId="54645C66" w14:textId="4B18577C" w:rsidR="000C797C" w:rsidRDefault="00000000" w:rsidP="002C7CD1">
      <w:pPr>
        <w:jc w:val="both"/>
        <w:rPr>
          <w:rFonts w:ascii="Times New Roman" w:hAnsi="Times New Roman"/>
        </w:rPr>
      </w:pPr>
      <w:r>
        <w:rPr>
          <w:rFonts w:ascii="Times New Roman" w:hAnsi="Times New Roman"/>
        </w:rPr>
        <w:t>Βιβλιογραφ</w:t>
      </w:r>
      <w:r w:rsidR="003F294B">
        <w:rPr>
          <w:rFonts w:ascii="Times New Roman" w:hAnsi="Times New Roman"/>
        </w:rPr>
        <w:t>ικές Αναφορές</w:t>
      </w:r>
      <w:r>
        <w:rPr>
          <w:rFonts w:ascii="Times New Roman" w:hAnsi="Times New Roman"/>
        </w:rPr>
        <w:t>..................................................................................................5</w:t>
      </w:r>
      <w:r w:rsidR="00CA1E02">
        <w:rPr>
          <w:rFonts w:ascii="Times New Roman" w:hAnsi="Times New Roman"/>
        </w:rPr>
        <w:t>5</w:t>
      </w:r>
    </w:p>
    <w:p w14:paraId="7F92932B" w14:textId="77777777" w:rsidR="000C797C" w:rsidRPr="00127E10" w:rsidRDefault="00000000" w:rsidP="002C7CD1">
      <w:pPr>
        <w:spacing w:line="360" w:lineRule="auto"/>
        <w:jc w:val="both"/>
        <w:rPr>
          <w:rFonts w:ascii="Times New Roman" w:hAnsi="Times New Roman"/>
          <w:lang w:eastAsia="en-US"/>
        </w:rPr>
      </w:pPr>
      <w:r>
        <w:rPr>
          <w:rFonts w:ascii="Times New Roman" w:hAnsi="Times New Roman"/>
        </w:rPr>
        <w:fldChar w:fldCharType="end"/>
      </w:r>
    </w:p>
    <w:p w14:paraId="3524E796" w14:textId="77777777" w:rsidR="000C797C" w:rsidRPr="00127E10" w:rsidRDefault="000C797C">
      <w:pPr>
        <w:spacing w:line="360" w:lineRule="auto"/>
        <w:rPr>
          <w:rFonts w:ascii="Times New Roman" w:hAnsi="Times New Roman"/>
          <w:lang w:eastAsia="en-US"/>
        </w:rPr>
      </w:pPr>
    </w:p>
    <w:p w14:paraId="63D52ED8" w14:textId="77777777" w:rsidR="000C797C" w:rsidRPr="00127E10" w:rsidRDefault="00000000">
      <w:pPr>
        <w:spacing w:line="360" w:lineRule="auto"/>
        <w:jc w:val="both"/>
        <w:rPr>
          <w:rFonts w:ascii="Times New Roman" w:hAnsi="Times New Roman"/>
          <w:lang w:eastAsia="en-US"/>
        </w:rPr>
      </w:pPr>
      <w:r w:rsidRPr="00127E10">
        <w:rPr>
          <w:rFonts w:ascii="Times New Roman" w:hAnsi="Times New Roman"/>
          <w:lang w:eastAsia="en-US"/>
        </w:rPr>
        <w:br w:type="page"/>
      </w:r>
    </w:p>
    <w:p w14:paraId="04730E02" w14:textId="77777777" w:rsidR="000C797C" w:rsidRDefault="00000000" w:rsidP="002C7CD1">
      <w:pPr>
        <w:pStyle w:val="1"/>
        <w:numPr>
          <w:ilvl w:val="0"/>
          <w:numId w:val="0"/>
        </w:numPr>
        <w:spacing w:before="0" w:after="360"/>
        <w:jc w:val="both"/>
        <w:rPr>
          <w:rFonts w:ascii="Times New Roman" w:hAnsi="Times New Roman"/>
          <w:lang w:eastAsia="en-US"/>
        </w:rPr>
      </w:pPr>
      <w:bookmarkStart w:id="10" w:name="_Toc476751702"/>
      <w:bookmarkStart w:id="11" w:name="_Toc455674549"/>
      <w:bookmarkStart w:id="12" w:name="_Toc455680226"/>
      <w:r>
        <w:rPr>
          <w:rFonts w:ascii="Times New Roman" w:hAnsi="Times New Roman"/>
          <w:lang w:eastAsia="en-US"/>
        </w:rPr>
        <w:lastRenderedPageBreak/>
        <w:t>Κατάλογος Εικόνων / Σχημάτων</w:t>
      </w:r>
      <w:bookmarkEnd w:id="10"/>
      <w:bookmarkEnd w:id="11"/>
      <w:bookmarkEnd w:id="12"/>
    </w:p>
    <w:p w14:paraId="4CED07AA" w14:textId="77777777" w:rsidR="000C797C" w:rsidRPr="002C7CD1" w:rsidRDefault="00000000" w:rsidP="002C7CD1">
      <w:pPr>
        <w:pStyle w:val="af8"/>
        <w:tabs>
          <w:tab w:val="right" w:leader="dot" w:pos="8732"/>
        </w:tabs>
        <w:rPr>
          <w:rFonts w:ascii="Times New Roman" w:eastAsiaTheme="minorEastAsia" w:hAnsi="Times New Roman"/>
          <w:sz w:val="22"/>
          <w:szCs w:val="22"/>
        </w:rPr>
      </w:pPr>
      <w:r w:rsidRPr="002C7CD1">
        <w:rPr>
          <w:rFonts w:ascii="Times New Roman" w:hAnsi="Times New Roman"/>
          <w:lang w:eastAsia="en-US"/>
        </w:rPr>
        <w:fldChar w:fldCharType="begin"/>
      </w:r>
      <w:r w:rsidRPr="002C7CD1">
        <w:rPr>
          <w:rFonts w:ascii="Times New Roman" w:hAnsi="Times New Roman"/>
          <w:lang w:eastAsia="en-US"/>
        </w:rPr>
        <w:instrText xml:space="preserve"> </w:instrText>
      </w:r>
      <w:r w:rsidRPr="002C7CD1">
        <w:rPr>
          <w:rFonts w:ascii="Times New Roman" w:hAnsi="Times New Roman"/>
          <w:lang w:val="en-US" w:eastAsia="en-US"/>
        </w:rPr>
        <w:instrText>TOC</w:instrText>
      </w:r>
      <w:r w:rsidRPr="002C7CD1">
        <w:rPr>
          <w:rFonts w:ascii="Times New Roman" w:hAnsi="Times New Roman"/>
          <w:lang w:eastAsia="en-US"/>
        </w:rPr>
        <w:instrText xml:space="preserve"> \</w:instrText>
      </w:r>
      <w:r w:rsidRPr="002C7CD1">
        <w:rPr>
          <w:rFonts w:ascii="Times New Roman" w:hAnsi="Times New Roman"/>
          <w:lang w:val="en-US" w:eastAsia="en-US"/>
        </w:rPr>
        <w:instrText>h</w:instrText>
      </w:r>
      <w:r w:rsidRPr="002C7CD1">
        <w:rPr>
          <w:rFonts w:ascii="Times New Roman" w:hAnsi="Times New Roman"/>
          <w:lang w:eastAsia="en-US"/>
        </w:rPr>
        <w:instrText xml:space="preserve"> \</w:instrText>
      </w:r>
      <w:r w:rsidRPr="002C7CD1">
        <w:rPr>
          <w:rFonts w:ascii="Times New Roman" w:hAnsi="Times New Roman"/>
          <w:lang w:val="en-US" w:eastAsia="en-US"/>
        </w:rPr>
        <w:instrText>z</w:instrText>
      </w:r>
      <w:r w:rsidRPr="002C7CD1">
        <w:rPr>
          <w:rFonts w:ascii="Times New Roman" w:hAnsi="Times New Roman"/>
          <w:lang w:eastAsia="en-US"/>
        </w:rPr>
        <w:instrText xml:space="preserve"> \</w:instrText>
      </w:r>
      <w:r w:rsidRPr="002C7CD1">
        <w:rPr>
          <w:rFonts w:ascii="Times New Roman" w:hAnsi="Times New Roman"/>
          <w:lang w:val="en-US" w:eastAsia="en-US"/>
        </w:rPr>
        <w:instrText>c</w:instrText>
      </w:r>
      <w:r w:rsidRPr="002C7CD1">
        <w:rPr>
          <w:rFonts w:ascii="Times New Roman" w:hAnsi="Times New Roman"/>
          <w:lang w:eastAsia="en-US"/>
        </w:rPr>
        <w:instrText xml:space="preserve"> "Εικόνα" </w:instrText>
      </w:r>
      <w:r w:rsidRPr="002C7CD1">
        <w:rPr>
          <w:rFonts w:ascii="Times New Roman" w:hAnsi="Times New Roman"/>
          <w:lang w:eastAsia="en-US"/>
        </w:rPr>
        <w:fldChar w:fldCharType="separate"/>
      </w:r>
      <w:hyperlink w:anchor="_Toc464548998" w:history="1">
        <w:r w:rsidR="000C797C" w:rsidRPr="002C7CD1">
          <w:rPr>
            <w:rStyle w:val="-0"/>
            <w:rFonts w:ascii="Times New Roman" w:hAnsi="Times New Roman"/>
            <w:bCs/>
          </w:rPr>
          <w:t xml:space="preserve">Εικόνα 1- </w:t>
        </w:r>
      </w:hyperlink>
      <w:r w:rsidRPr="002C7CD1">
        <w:rPr>
          <w:rStyle w:val="-0"/>
          <w:rFonts w:ascii="Times New Roman" w:hAnsi="Times New Roman"/>
          <w:bCs/>
        </w:rPr>
        <w:t xml:space="preserve"> </w:t>
      </w:r>
      <w:r w:rsidRPr="002C7CD1">
        <w:rPr>
          <w:rFonts w:ascii="Times New Roman" w:hAnsi="Times New Roman"/>
        </w:rPr>
        <w:t>Είσοδος στο μάθημα</w:t>
      </w:r>
    </w:p>
    <w:p w14:paraId="3C4BF3A7" w14:textId="77777777" w:rsidR="000C797C" w:rsidRPr="002C7CD1" w:rsidRDefault="000C797C" w:rsidP="002C7CD1">
      <w:pPr>
        <w:pStyle w:val="af8"/>
        <w:tabs>
          <w:tab w:val="right" w:leader="dot" w:pos="8732"/>
        </w:tabs>
        <w:rPr>
          <w:rFonts w:ascii="Times New Roman" w:hAnsi="Times New Roman"/>
        </w:rPr>
      </w:pPr>
      <w:hyperlink w:anchor="_Toc464548999" w:history="1">
        <w:r w:rsidRPr="002C7CD1">
          <w:rPr>
            <w:rStyle w:val="-0"/>
            <w:rFonts w:ascii="Times New Roman" w:hAnsi="Times New Roman"/>
            <w:bCs/>
          </w:rPr>
          <w:t>Εικόνα 2</w:t>
        </w:r>
        <w:r w:rsidRPr="002C7CD1">
          <w:rPr>
            <w:rStyle w:val="-0"/>
            <w:rFonts w:ascii="Times New Roman" w:hAnsi="Times New Roman"/>
            <w:bCs/>
          </w:rPr>
          <w:noBreakHyphen/>
          <w:t xml:space="preserve"> </w:t>
        </w:r>
      </w:hyperlink>
      <w:r w:rsidRPr="002C7CD1">
        <w:rPr>
          <w:rFonts w:ascii="Times New Roman" w:hAnsi="Times New Roman"/>
        </w:rPr>
        <w:t>Εισαγωγικά στοιχεία 1ης Δ.Ε</w:t>
      </w:r>
    </w:p>
    <w:p w14:paraId="48CF20EA" w14:textId="77777777" w:rsidR="000C797C" w:rsidRPr="002C7CD1" w:rsidRDefault="00000000" w:rsidP="002C7CD1">
      <w:pPr>
        <w:pStyle w:val="af8"/>
        <w:tabs>
          <w:tab w:val="right" w:leader="dot" w:pos="8732"/>
        </w:tabs>
        <w:rPr>
          <w:rStyle w:val="-0"/>
          <w:rFonts w:ascii="Times New Roman" w:hAnsi="Times New Roman"/>
          <w:bCs/>
        </w:rPr>
      </w:pPr>
      <w:r w:rsidRPr="002C7CD1">
        <w:fldChar w:fldCharType="begin"/>
      </w:r>
      <w:r w:rsidRPr="002C7CD1">
        <w:rPr>
          <w:rFonts w:ascii="Times New Roman" w:hAnsi="Times New Roman"/>
        </w:rPr>
        <w:instrText xml:space="preserve"> HYPERLINK \l "_Toc464549000" </w:instrText>
      </w:r>
      <w:r w:rsidRPr="002C7CD1">
        <w:fldChar w:fldCharType="separate"/>
      </w:r>
      <w:r w:rsidRPr="002C7CD1">
        <w:rPr>
          <w:rStyle w:val="-0"/>
          <w:rFonts w:ascii="Times New Roman" w:hAnsi="Times New Roman"/>
          <w:bCs/>
        </w:rPr>
        <w:t>Εικόνα 3-</w:t>
      </w:r>
      <w:r w:rsidRPr="002C7CD1">
        <w:rPr>
          <w:rFonts w:ascii="Times New Roman" w:hAnsi="Times New Roman"/>
        </w:rPr>
        <w:t xml:space="preserve"> Προσδοκώμενα αποτελέσματα</w:t>
      </w:r>
    </w:p>
    <w:p w14:paraId="4D2E8347"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4-</w:t>
      </w:r>
      <w:r w:rsidRPr="002C7CD1">
        <w:rPr>
          <w:rFonts w:ascii="Times New Roman" w:hAnsi="Times New Roman"/>
        </w:rPr>
        <w:t xml:space="preserve"> Είσοδος στην παρουσίαση της 1η Δ.Ε</w:t>
      </w:r>
    </w:p>
    <w:p w14:paraId="0C6F2592"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5-</w:t>
      </w:r>
      <w:r w:rsidRPr="002C7CD1">
        <w:rPr>
          <w:rFonts w:ascii="Times New Roman" w:hAnsi="Times New Roman"/>
        </w:rPr>
        <w:t>Εισαγωγικές διαφάνειες των Δ.Ε</w:t>
      </w:r>
    </w:p>
    <w:p w14:paraId="1F00FF4C"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6-</w:t>
      </w:r>
      <w:r w:rsidRPr="002C7CD1">
        <w:rPr>
          <w:rFonts w:ascii="Times New Roman" w:eastAsia="SimSun" w:hAnsi="Times New Roman"/>
        </w:rPr>
        <w:t>Διαφάνεια επεξήγησης κουμπιών</w:t>
      </w:r>
    </w:p>
    <w:p w14:paraId="044ED55D"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7-</w:t>
      </w:r>
      <w:r w:rsidRPr="002C7CD1">
        <w:rPr>
          <w:rFonts w:ascii="Times New Roman" w:hAnsi="Times New Roman"/>
        </w:rPr>
        <w:t>Περιεχόμενα της 1ης Δ.Ε</w:t>
      </w:r>
    </w:p>
    <w:p w14:paraId="5F5C0096"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8-</w:t>
      </w:r>
      <w:r w:rsidRPr="002C7CD1">
        <w:rPr>
          <w:rFonts w:ascii="Times New Roman" w:eastAsia="SimSun" w:hAnsi="Times New Roman"/>
        </w:rPr>
        <w:t>Εισαγωγικά βίντεο απο την 1η &amp; 3η Δ.Ε</w:t>
      </w:r>
    </w:p>
    <w:p w14:paraId="678F7659"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Εικόνα 9-</w:t>
      </w:r>
      <w:r w:rsidRPr="002C7CD1">
        <w:rPr>
          <w:rFonts w:ascii="Times New Roman" w:eastAsia="SimSun" w:hAnsi="Times New Roman"/>
        </w:rPr>
        <w:t xml:space="preserve"> Παραδείγματα θεωρίας των Δ.Ε</w:t>
      </w:r>
    </w:p>
    <w:p w14:paraId="05BC17D7"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 xml:space="preserve">Εικόνα 10- </w:t>
      </w:r>
      <w:r w:rsidRPr="002C7CD1">
        <w:rPr>
          <w:rFonts w:ascii="Times New Roman" w:eastAsia="SimSun" w:hAnsi="Times New Roman"/>
        </w:rPr>
        <w:t>Παραδείγματα δραστηριοτήτων από τις Δ.Ε</w:t>
      </w:r>
    </w:p>
    <w:p w14:paraId="1BEB4EFA"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 xml:space="preserve">Εικόνα 11- </w:t>
      </w:r>
      <w:r w:rsidRPr="002C7CD1">
        <w:rPr>
          <w:rFonts w:ascii="Times New Roman" w:hAnsi="Times New Roman"/>
        </w:rPr>
        <w:t xml:space="preserve"> Παραδείγματα βίντεο από τις Δ.Ε</w:t>
      </w:r>
    </w:p>
    <w:p w14:paraId="2D418551" w14:textId="77777777" w:rsidR="000C797C" w:rsidRPr="002C7CD1" w:rsidRDefault="00000000" w:rsidP="002C7CD1">
      <w:pPr>
        <w:pStyle w:val="af8"/>
        <w:tabs>
          <w:tab w:val="right" w:leader="dot" w:pos="8732"/>
        </w:tabs>
        <w:rPr>
          <w:rStyle w:val="-0"/>
          <w:rFonts w:ascii="Times New Roman" w:hAnsi="Times New Roman"/>
          <w:bCs/>
        </w:rPr>
      </w:pPr>
      <w:r w:rsidRPr="002C7CD1">
        <w:rPr>
          <w:rStyle w:val="-0"/>
          <w:rFonts w:ascii="Times New Roman" w:hAnsi="Times New Roman"/>
          <w:bCs/>
        </w:rPr>
        <w:t xml:space="preserve">Εικόνα 12- </w:t>
      </w:r>
      <w:r w:rsidRPr="002C7CD1">
        <w:rPr>
          <w:rFonts w:ascii="Times New Roman" w:hAnsi="Times New Roman"/>
        </w:rPr>
        <w:t>Βίντεο Σύνοψης (Παράδειγμα από την 3η Δ.Ε)</w:t>
      </w:r>
    </w:p>
    <w:p w14:paraId="45A44C9E" w14:textId="77777777" w:rsidR="000C797C" w:rsidRPr="002C7CD1" w:rsidRDefault="00000000" w:rsidP="002C7CD1">
      <w:pPr>
        <w:pStyle w:val="af8"/>
        <w:tabs>
          <w:tab w:val="right" w:leader="dot" w:pos="8732"/>
        </w:tabs>
        <w:rPr>
          <w:rFonts w:ascii="Times New Roman" w:hAnsi="Times New Roman"/>
          <w:lang w:eastAsia="en-US"/>
        </w:rPr>
      </w:pPr>
      <w:r w:rsidRPr="002C7CD1">
        <w:rPr>
          <w:rStyle w:val="-0"/>
          <w:rFonts w:ascii="Times New Roman" w:hAnsi="Times New Roman"/>
          <w:bCs/>
        </w:rPr>
        <w:t xml:space="preserve">Εικόνα 13 </w:t>
      </w:r>
      <w:r w:rsidRPr="002C7CD1">
        <w:rPr>
          <w:rStyle w:val="-0"/>
          <w:rFonts w:ascii="Times New Roman" w:hAnsi="Times New Roman"/>
          <w:bCs/>
        </w:rPr>
        <w:fldChar w:fldCharType="end"/>
      </w:r>
      <w:r w:rsidRPr="002C7CD1">
        <w:rPr>
          <w:rFonts w:ascii="Times New Roman" w:hAnsi="Times New Roman"/>
          <w:lang w:eastAsia="en-US"/>
        </w:rPr>
        <w:fldChar w:fldCharType="end"/>
      </w:r>
      <w:r w:rsidRPr="002C7CD1">
        <w:rPr>
          <w:rFonts w:ascii="Times New Roman" w:hAnsi="Times New Roman"/>
          <w:lang w:eastAsia="en-US"/>
        </w:rPr>
        <w:t xml:space="preserve">- </w:t>
      </w:r>
      <w:r w:rsidRPr="002C7CD1">
        <w:rPr>
          <w:rFonts w:ascii="Times New Roman" w:eastAsia="SimSun" w:hAnsi="Times New Roman"/>
        </w:rPr>
        <w:t>Πηγές Πολυμέσων και Εφαρμογών (Παράδειγμα από την 2η Δ.Ε)</w:t>
      </w:r>
    </w:p>
    <w:p w14:paraId="4B1C1B38" w14:textId="77777777" w:rsidR="000C797C" w:rsidRDefault="000C797C" w:rsidP="002C7CD1">
      <w:pPr>
        <w:jc w:val="both"/>
        <w:rPr>
          <w:lang w:eastAsia="en-US"/>
        </w:rPr>
      </w:pPr>
    </w:p>
    <w:p w14:paraId="104D1AAC" w14:textId="77777777" w:rsidR="000C797C" w:rsidRPr="002C7CD1" w:rsidRDefault="00000000">
      <w:pPr>
        <w:pStyle w:val="af8"/>
        <w:tabs>
          <w:tab w:val="right" w:leader="dot" w:pos="8732"/>
        </w:tabs>
        <w:rPr>
          <w:rFonts w:ascii="Times New Roman" w:hAnsi="Times New Roman"/>
          <w:lang w:eastAsia="en-US"/>
        </w:rPr>
      </w:pPr>
      <w:r w:rsidRPr="002C7CD1">
        <w:rPr>
          <w:rFonts w:ascii="Times New Roman" w:hAnsi="Times New Roman"/>
          <w:lang w:eastAsia="en-US"/>
        </w:rPr>
        <w:br w:type="page"/>
      </w:r>
      <w:bookmarkStart w:id="13" w:name="_Toc455674550"/>
    </w:p>
    <w:bookmarkEnd w:id="13"/>
    <w:p w14:paraId="7904FE77" w14:textId="77777777" w:rsidR="000C797C" w:rsidRPr="002C7CD1" w:rsidRDefault="000C797C">
      <w:pPr>
        <w:spacing w:line="360" w:lineRule="auto"/>
        <w:rPr>
          <w:rFonts w:ascii="Times New Roman" w:hAnsi="Times New Roman"/>
          <w:lang w:eastAsia="en-US"/>
        </w:rPr>
      </w:pPr>
    </w:p>
    <w:p w14:paraId="4FA30E18" w14:textId="77777777" w:rsidR="000C797C" w:rsidRDefault="00000000" w:rsidP="002C7CD1">
      <w:pPr>
        <w:pStyle w:val="1"/>
        <w:numPr>
          <w:ilvl w:val="0"/>
          <w:numId w:val="0"/>
        </w:numPr>
        <w:spacing w:before="0" w:after="360"/>
        <w:jc w:val="both"/>
        <w:rPr>
          <w:rFonts w:ascii="Times New Roman" w:hAnsi="Times New Roman"/>
          <w:lang w:eastAsia="en-US"/>
        </w:rPr>
      </w:pPr>
      <w:bookmarkStart w:id="14" w:name="_Toc476751704"/>
      <w:r>
        <w:rPr>
          <w:rFonts w:ascii="Times New Roman" w:hAnsi="Times New Roman"/>
          <w:lang w:eastAsia="en-US"/>
        </w:rPr>
        <w:t>Συντομογραφίες &amp; Ακρωνύμια</w:t>
      </w:r>
      <w:bookmarkEnd w:id="14"/>
      <w:r>
        <w:rPr>
          <w:rFonts w:ascii="Times New Roman" w:hAnsi="Times New Roman"/>
          <w:lang w:eastAsia="en-US"/>
        </w:rPr>
        <w:t xml:space="preserve"> </w:t>
      </w:r>
    </w:p>
    <w:p w14:paraId="3D609A17" w14:textId="77777777" w:rsidR="000C797C" w:rsidRDefault="00000000" w:rsidP="002C7CD1">
      <w:pPr>
        <w:tabs>
          <w:tab w:val="left" w:pos="1418"/>
        </w:tabs>
        <w:spacing w:line="360" w:lineRule="auto"/>
        <w:jc w:val="both"/>
        <w:rPr>
          <w:rFonts w:ascii="Times New Roman" w:hAnsi="Times New Roman"/>
          <w:lang w:eastAsia="en-US"/>
        </w:rPr>
      </w:pPr>
      <w:r>
        <w:rPr>
          <w:rFonts w:ascii="Times New Roman" w:hAnsi="Times New Roman"/>
          <w:lang w:eastAsia="en-US"/>
        </w:rPr>
        <w:t>Ακολουθούν κάποια παραδείγματα:</w:t>
      </w:r>
    </w:p>
    <w:p w14:paraId="3E04495C" w14:textId="77777777" w:rsidR="000C797C" w:rsidRDefault="000C797C" w:rsidP="002C7CD1">
      <w:pPr>
        <w:tabs>
          <w:tab w:val="left" w:pos="1418"/>
        </w:tabs>
        <w:spacing w:line="360" w:lineRule="auto"/>
        <w:jc w:val="both"/>
        <w:rPr>
          <w:rFonts w:ascii="Times New Roman" w:hAnsi="Times New Roman"/>
          <w:lang w:eastAsia="en-US"/>
        </w:rPr>
      </w:pPr>
    </w:p>
    <w:p w14:paraId="457F2291" w14:textId="77777777" w:rsidR="000C797C" w:rsidRDefault="00000000" w:rsidP="002C7CD1">
      <w:pPr>
        <w:tabs>
          <w:tab w:val="left" w:pos="1418"/>
        </w:tabs>
        <w:spacing w:line="360" w:lineRule="auto"/>
        <w:jc w:val="both"/>
        <w:rPr>
          <w:rFonts w:ascii="Times New Roman" w:hAnsi="Times New Roman"/>
          <w:lang w:eastAsia="en-US"/>
        </w:rPr>
      </w:pPr>
      <w:r>
        <w:rPr>
          <w:rFonts w:ascii="Times New Roman" w:hAnsi="Times New Roman"/>
          <w:lang w:eastAsia="en-US"/>
        </w:rPr>
        <w:t>ΔΕ</w:t>
      </w:r>
      <w:r>
        <w:rPr>
          <w:rFonts w:ascii="Times New Roman" w:hAnsi="Times New Roman"/>
          <w:lang w:eastAsia="en-US"/>
        </w:rPr>
        <w:tab/>
        <w:t>Διπλωματική Εργασία</w:t>
      </w:r>
    </w:p>
    <w:p w14:paraId="395DEDD7" w14:textId="77777777" w:rsidR="000C797C" w:rsidRDefault="00000000" w:rsidP="002C7CD1">
      <w:pPr>
        <w:tabs>
          <w:tab w:val="left" w:pos="1418"/>
        </w:tabs>
        <w:spacing w:line="360" w:lineRule="auto"/>
        <w:jc w:val="both"/>
        <w:rPr>
          <w:rFonts w:ascii="Times New Roman" w:hAnsi="Times New Roman"/>
          <w:lang w:eastAsia="en-US"/>
        </w:rPr>
      </w:pPr>
      <w:r>
        <w:rPr>
          <w:rFonts w:ascii="Times New Roman" w:hAnsi="Times New Roman"/>
          <w:lang w:eastAsia="en-US"/>
        </w:rPr>
        <w:t>ΠΤΔΕ</w:t>
      </w:r>
      <w:r>
        <w:rPr>
          <w:rFonts w:ascii="Times New Roman" w:hAnsi="Times New Roman"/>
          <w:lang w:eastAsia="en-US"/>
        </w:rPr>
        <w:tab/>
        <w:t>Παιδαγωγικό Τμήμα Δ.Ε</w:t>
      </w:r>
    </w:p>
    <w:p w14:paraId="637A30C9" w14:textId="77777777" w:rsidR="000C797C" w:rsidRDefault="00000000" w:rsidP="002C7CD1">
      <w:pPr>
        <w:spacing w:line="360" w:lineRule="auto"/>
        <w:jc w:val="both"/>
        <w:rPr>
          <w:rFonts w:ascii="Times New Roman" w:hAnsi="Times New Roman"/>
          <w:lang w:eastAsia="en-US"/>
        </w:rPr>
      </w:pPr>
      <w:r>
        <w:rPr>
          <w:rFonts w:ascii="Times New Roman" w:hAnsi="Times New Roman"/>
          <w:lang w:eastAsia="en-US"/>
        </w:rPr>
        <w:t>ΠΜΣ               Πρόγραμμα Μεταπτυχιακών Σπουδών</w:t>
      </w:r>
    </w:p>
    <w:p w14:paraId="61AE8D7F" w14:textId="77777777" w:rsidR="000C797C" w:rsidRDefault="00000000" w:rsidP="002C7CD1">
      <w:pPr>
        <w:spacing w:line="360" w:lineRule="auto"/>
        <w:jc w:val="both"/>
        <w:rPr>
          <w:rFonts w:ascii="Times New Roman" w:hAnsi="Times New Roman"/>
          <w:lang w:eastAsia="en-US"/>
        </w:rPr>
      </w:pPr>
      <w:r>
        <w:rPr>
          <w:rFonts w:ascii="Times New Roman" w:hAnsi="Times New Roman"/>
          <w:lang w:eastAsia="en-US"/>
        </w:rPr>
        <w:t>ΑΕΞΑΕ          Ανοιχτή και Εξ Αποστάσεως Εκπαίδευση</w:t>
      </w:r>
    </w:p>
    <w:p w14:paraId="0077325C" w14:textId="77777777" w:rsidR="000C797C" w:rsidRDefault="00000000" w:rsidP="002C7CD1">
      <w:pPr>
        <w:spacing w:line="360" w:lineRule="auto"/>
        <w:jc w:val="both"/>
        <w:rPr>
          <w:rFonts w:ascii="Times New Roman" w:hAnsi="Times New Roman"/>
          <w:lang w:eastAsia="en-US"/>
        </w:rPr>
      </w:pPr>
      <w:r>
        <w:rPr>
          <w:rFonts w:ascii="Times New Roman" w:hAnsi="Times New Roman"/>
          <w:lang w:eastAsia="en-US"/>
        </w:rPr>
        <w:t>Ε.Υ                Εκπαιδευτικό Υλικό</w:t>
      </w:r>
    </w:p>
    <w:p w14:paraId="77D39224" w14:textId="77777777" w:rsidR="000C797C" w:rsidRDefault="00000000" w:rsidP="002C7CD1">
      <w:pPr>
        <w:spacing w:line="360" w:lineRule="auto"/>
        <w:jc w:val="both"/>
        <w:rPr>
          <w:rFonts w:ascii="Times New Roman" w:hAnsi="Times New Roman"/>
          <w:lang w:eastAsia="en-US"/>
        </w:rPr>
      </w:pPr>
      <w:r>
        <w:rPr>
          <w:rFonts w:ascii="Times New Roman" w:hAnsi="Times New Roman"/>
          <w:lang w:eastAsia="en-US"/>
        </w:rPr>
        <w:t xml:space="preserve">ΕΞΑΕ            Εξ Αποστάσεως Εκπαίδευση </w:t>
      </w:r>
    </w:p>
    <w:p w14:paraId="0A9A5B0E" w14:textId="77777777" w:rsidR="000C797C" w:rsidRDefault="000C797C" w:rsidP="002C7CD1">
      <w:pPr>
        <w:spacing w:line="360" w:lineRule="auto"/>
        <w:jc w:val="both"/>
        <w:rPr>
          <w:rFonts w:ascii="Times New Roman" w:hAnsi="Times New Roman"/>
          <w:lang w:eastAsia="en-US"/>
        </w:rPr>
      </w:pPr>
    </w:p>
    <w:p w14:paraId="5EA3DD5C" w14:textId="77777777" w:rsidR="000C797C" w:rsidRDefault="000C797C">
      <w:pPr>
        <w:spacing w:line="360" w:lineRule="auto"/>
        <w:rPr>
          <w:rFonts w:ascii="Times New Roman" w:hAnsi="Times New Roman"/>
          <w:lang w:eastAsia="en-US"/>
        </w:rPr>
        <w:sectPr w:rsidR="000C797C">
          <w:headerReference w:type="default" r:id="rId12"/>
          <w:footerReference w:type="default" r:id="rId13"/>
          <w:pgSz w:w="11906" w:h="16838"/>
          <w:pgMar w:top="1440" w:right="1440" w:bottom="1440" w:left="1440" w:header="720" w:footer="720" w:gutter="284"/>
          <w:pgNumType w:fmt="lowerRoman"/>
          <w:cols w:space="708"/>
          <w:docGrid w:linePitch="360"/>
        </w:sectPr>
      </w:pPr>
    </w:p>
    <w:p w14:paraId="4F6FF1E1" w14:textId="77777777" w:rsidR="000C797C" w:rsidRPr="002F77F1" w:rsidRDefault="00000000" w:rsidP="002C7CD1">
      <w:pPr>
        <w:pStyle w:val="1"/>
        <w:numPr>
          <w:ilvl w:val="0"/>
          <w:numId w:val="0"/>
        </w:numPr>
        <w:jc w:val="both"/>
        <w:rPr>
          <w:rFonts w:ascii="Times New Roman" w:hAnsi="Times New Roman"/>
        </w:rPr>
      </w:pPr>
      <w:r w:rsidRPr="002F77F1">
        <w:rPr>
          <w:rFonts w:ascii="Times New Roman" w:hAnsi="Times New Roman"/>
        </w:rPr>
        <w:lastRenderedPageBreak/>
        <w:t>Κεφάλαιο 1</w:t>
      </w:r>
    </w:p>
    <w:p w14:paraId="149F2E51" w14:textId="77777777" w:rsidR="000C797C" w:rsidRDefault="00000000" w:rsidP="002C7CD1">
      <w:pPr>
        <w:pStyle w:val="20"/>
        <w:jc w:val="both"/>
        <w:rPr>
          <w:rFonts w:ascii="Times New Roman" w:hAnsi="Times New Roman"/>
          <w:i w:val="0"/>
          <w:iCs w:val="0"/>
          <w:lang w:val="el-GR"/>
        </w:rPr>
      </w:pPr>
      <w:r>
        <w:rPr>
          <w:rFonts w:ascii="Times New Roman" w:hAnsi="Times New Roman"/>
          <w:i w:val="0"/>
          <w:iCs w:val="0"/>
        </w:rPr>
        <w:t>Εισαγωγή</w:t>
      </w:r>
    </w:p>
    <w:p w14:paraId="5FA30A45" w14:textId="77777777" w:rsidR="00CA1E02" w:rsidRPr="00CA1E02" w:rsidRDefault="00CA1E02" w:rsidP="00CA1E02">
      <w:pPr>
        <w:rPr>
          <w:lang w:eastAsia="zh-CN"/>
        </w:rPr>
      </w:pPr>
    </w:p>
    <w:p w14:paraId="39C08A48" w14:textId="77777777" w:rsidR="000C797C" w:rsidRDefault="00000000" w:rsidP="002C7CD1">
      <w:pPr>
        <w:jc w:val="both"/>
        <w:rPr>
          <w:rFonts w:ascii="Times New Roman" w:hAnsi="Times New Roman"/>
        </w:rPr>
      </w:pPr>
      <w:r>
        <w:rPr>
          <w:rFonts w:ascii="Times New Roman" w:hAnsi="Times New Roman"/>
        </w:rPr>
        <w:t xml:space="preserve">Η γραμματική διδασκαλία στην Πρωτοβάθμια Εκπαίδευση αποτελεί έναν θεμελιώδη πυλώνα για την ανάπτυξη της γλωσσικής επάρκειας των μαθητών, καθώς συμβάλλει στην ακρίβεια της προφορικής και γραπτής έκφρασης, στην κατανόηση κειμένων και στην οικοδόμηση συντακτικής συνείδησης. Τα επίθετα, ως βασική κατηγορία του λόγου, διαδραματίζουν κεντρικό ρόλο στην περιγραφή, την ποιοτική διαφοροποίηση και την εννοιολογική διασάφηση της πληροφορίας. Ωστόσο, η κατανόησή τους αποτελεί συχνά πρόκληση για μαθητές με μαθησιακές δυσκολίες, οι οποίοι δυσκολεύονται στη διάκριση, στη χρήση και στη σύνδεση των επιθέτων με τα ουσιαστικά. Η εξ αποστάσεως εκπαίδευση, που αναδείχθηκε ιδιαίτερα στη διάρκεια της πανδημίας COVID-19, μπορεί να προσφέρει νέες δυνατότητες ενίσχυσης της γλωσσικής διδασκαλίας, ιδίως όταν αξιοποιούνται οι αρχές της </w:t>
      </w:r>
      <w:proofErr w:type="spellStart"/>
      <w:r>
        <w:rPr>
          <w:rFonts w:ascii="Times New Roman" w:hAnsi="Times New Roman"/>
        </w:rPr>
        <w:t>πολυμεσικής</w:t>
      </w:r>
      <w:proofErr w:type="spellEnd"/>
      <w:r>
        <w:rPr>
          <w:rFonts w:ascii="Times New Roman" w:hAnsi="Times New Roman"/>
        </w:rPr>
        <w:t xml:space="preserve"> μάθησης και της διαφοροποιημένης διδασκαλίας. Η παρούσα εργασία επικεντρώνεται στον σχεδιασμό, την υλοποίηση και την αποτίμηση εκπαιδευτικού υλικού, το οποίο εφαρμόζεται μέσω εξ αποστάσεως εκπαίδευσης με στόχο τη βελτίωση της κατανόησης των επιθέτων από μαθητές της Γ' τάξης του Δημοτικού με μαθησιακές δυσκολίες. Η ανάπτυξη ενός προσαρμοσμένου, ευέλικτου και αποτελεσματικού προγράμματος σπουδών θεωρείται κρίσιμη, καθώς οι μαθητές με ειδικές μαθησιακές ανάγκες συχνά παρουσιάζουν σημαντικές δυσκολίες στη γλωσσική κατανόηση και παραγωγή (</w:t>
      </w:r>
      <w:proofErr w:type="spellStart"/>
      <w:r>
        <w:rPr>
          <w:rFonts w:ascii="Times New Roman" w:hAnsi="Times New Roman"/>
        </w:rPr>
        <w:t>Lerner</w:t>
      </w:r>
      <w:proofErr w:type="spellEnd"/>
      <w:r>
        <w:rPr>
          <w:rFonts w:ascii="Times New Roman" w:hAnsi="Times New Roman"/>
        </w:rPr>
        <w:t xml:space="preserve"> &amp; </w:t>
      </w:r>
      <w:proofErr w:type="spellStart"/>
      <w:r>
        <w:rPr>
          <w:rFonts w:ascii="Times New Roman" w:hAnsi="Times New Roman"/>
        </w:rPr>
        <w:t>Johns</w:t>
      </w:r>
      <w:proofErr w:type="spellEnd"/>
      <w:r>
        <w:rPr>
          <w:rFonts w:ascii="Times New Roman" w:hAnsi="Times New Roman"/>
        </w:rPr>
        <w:t>, 2011).</w:t>
      </w:r>
    </w:p>
    <w:p w14:paraId="2A85B01E" w14:textId="77777777" w:rsidR="000C797C" w:rsidRDefault="00000000" w:rsidP="002C7CD1">
      <w:pPr>
        <w:pStyle w:val="20"/>
        <w:jc w:val="both"/>
        <w:rPr>
          <w:rFonts w:ascii="Times New Roman" w:hAnsi="Times New Roman"/>
          <w:i w:val="0"/>
          <w:iCs w:val="0"/>
          <w:lang w:val="el-GR"/>
        </w:rPr>
      </w:pPr>
      <w:r>
        <w:rPr>
          <w:rFonts w:ascii="Times New Roman" w:hAnsi="Times New Roman"/>
          <w:i w:val="0"/>
          <w:iCs w:val="0"/>
        </w:rPr>
        <w:t>Προβληματική της εργασίας</w:t>
      </w:r>
    </w:p>
    <w:p w14:paraId="6AD82A78" w14:textId="77777777" w:rsidR="00CA1E02" w:rsidRPr="00CA1E02" w:rsidRDefault="00CA1E02" w:rsidP="00CA1E02">
      <w:pPr>
        <w:rPr>
          <w:lang w:eastAsia="zh-CN"/>
        </w:rPr>
      </w:pPr>
    </w:p>
    <w:p w14:paraId="65C23F12" w14:textId="77777777" w:rsidR="000C797C" w:rsidRDefault="00000000" w:rsidP="002C7CD1">
      <w:pPr>
        <w:jc w:val="both"/>
        <w:rPr>
          <w:rFonts w:ascii="Times New Roman" w:hAnsi="Times New Roman"/>
        </w:rPr>
      </w:pPr>
      <w:r>
        <w:rPr>
          <w:rFonts w:ascii="Times New Roman" w:hAnsi="Times New Roman"/>
        </w:rPr>
        <w:t xml:space="preserve">Παρά την αυξανόμενη αξιοποίηση της εξ αποστάσεως εκπαίδευσης, ιδίως σε περιόδους κρίσης ή ανάγκης ευελιξίας, παρατηρείται έλλειψη προσαρμοσμένου διδακτικού υλικού που να ανταποκρίνεται στις ανάγκες των μαθητών με μαθησιακές δυσκολίες και να εστιάζει σε συγκεκριμένες γραμματικές έννοιες όπως τα επίθετα. Οι μαθητές αυτής της κατηγορίας αντιμετωπίζουν γνωστικές και γλωσσικές δυσχέρειες, οι οποίες δεν υποστηρίζονται επαρκώς από τα υφιστάμενα ψηφιακά περιβάλλοντα μάθησης. Η αξιοποίηση της </w:t>
      </w:r>
      <w:proofErr w:type="spellStart"/>
      <w:r>
        <w:rPr>
          <w:rFonts w:ascii="Times New Roman" w:hAnsi="Times New Roman"/>
        </w:rPr>
        <w:t>πολυμεσικής</w:t>
      </w:r>
      <w:proofErr w:type="spellEnd"/>
      <w:r>
        <w:rPr>
          <w:rFonts w:ascii="Times New Roman" w:hAnsi="Times New Roman"/>
        </w:rPr>
        <w:t xml:space="preserve"> μάθησης, η οποία μπορεί να προσφέρει οπτικοακουστική υποστήριξη, </w:t>
      </w:r>
      <w:proofErr w:type="spellStart"/>
      <w:r>
        <w:rPr>
          <w:rFonts w:ascii="Times New Roman" w:hAnsi="Times New Roman"/>
        </w:rPr>
        <w:t>επαναληψιμότητα</w:t>
      </w:r>
      <w:proofErr w:type="spellEnd"/>
      <w:r>
        <w:rPr>
          <w:rFonts w:ascii="Times New Roman" w:hAnsi="Times New Roman"/>
        </w:rPr>
        <w:t xml:space="preserve"> και ενεργητική εμπλοκή, δεν έχει εφαρμοστεί συστηματικά στη διδασκαλία των επιθέτων στο πλαίσιο της </w:t>
      </w:r>
      <w:proofErr w:type="spellStart"/>
      <w:r>
        <w:rPr>
          <w:rFonts w:ascii="Times New Roman" w:hAnsi="Times New Roman"/>
        </w:rPr>
        <w:t>ΕξΑΕ</w:t>
      </w:r>
      <w:proofErr w:type="spellEnd"/>
      <w:r>
        <w:rPr>
          <w:rFonts w:ascii="Times New Roman" w:hAnsi="Times New Roman"/>
        </w:rPr>
        <w:t xml:space="preserve"> για μαθητές Δημοτικού με ειδικές μαθησιακές ανάγκες. Το ερευνητικό πρόβλημα που αναδεικνύεται, επομένως, είναι η ανάγκη για σχεδιασμό και εφαρμογή ενός </w:t>
      </w:r>
      <w:proofErr w:type="spellStart"/>
      <w:r>
        <w:rPr>
          <w:rFonts w:ascii="Times New Roman" w:hAnsi="Times New Roman"/>
        </w:rPr>
        <w:t>στοχευμένου</w:t>
      </w:r>
      <w:proofErr w:type="spellEnd"/>
      <w:r>
        <w:rPr>
          <w:rFonts w:ascii="Times New Roman" w:hAnsi="Times New Roman"/>
        </w:rPr>
        <w:t xml:space="preserve">, </w:t>
      </w:r>
      <w:proofErr w:type="spellStart"/>
      <w:r>
        <w:rPr>
          <w:rFonts w:ascii="Times New Roman" w:hAnsi="Times New Roman"/>
        </w:rPr>
        <w:t>πολυμεσικού</w:t>
      </w:r>
      <w:proofErr w:type="spellEnd"/>
      <w:r>
        <w:rPr>
          <w:rFonts w:ascii="Times New Roman" w:hAnsi="Times New Roman"/>
        </w:rPr>
        <w:t xml:space="preserve"> και παιδαγωγικά θεμελιωμένου υλικού, που θα καλύπτει αυτό το εκπαιδευτικό κενό.</w:t>
      </w:r>
    </w:p>
    <w:p w14:paraId="67FA7D03" w14:textId="77777777" w:rsidR="000C797C" w:rsidRDefault="00000000" w:rsidP="002C7CD1">
      <w:pPr>
        <w:pStyle w:val="20"/>
        <w:jc w:val="both"/>
        <w:rPr>
          <w:rFonts w:ascii="Times New Roman" w:hAnsi="Times New Roman"/>
          <w:i w:val="0"/>
          <w:iCs w:val="0"/>
          <w:lang w:val="el-GR"/>
        </w:rPr>
      </w:pPr>
      <w:r>
        <w:rPr>
          <w:rFonts w:ascii="Times New Roman" w:hAnsi="Times New Roman"/>
        </w:rPr>
        <w:t xml:space="preserve"> </w:t>
      </w:r>
      <w:r>
        <w:rPr>
          <w:rFonts w:ascii="Times New Roman" w:hAnsi="Times New Roman"/>
          <w:i w:val="0"/>
          <w:iCs w:val="0"/>
        </w:rPr>
        <w:t>Σκοπός της εργασίας</w:t>
      </w:r>
    </w:p>
    <w:p w14:paraId="60963D24" w14:textId="77777777" w:rsidR="00CA1E02" w:rsidRPr="00CA1E02" w:rsidRDefault="00CA1E02" w:rsidP="00CA1E02">
      <w:pPr>
        <w:rPr>
          <w:lang w:eastAsia="zh-CN"/>
        </w:rPr>
      </w:pPr>
    </w:p>
    <w:p w14:paraId="0F9AD660" w14:textId="77777777" w:rsidR="000C797C" w:rsidRDefault="00000000" w:rsidP="002C7CD1">
      <w:pPr>
        <w:jc w:val="both"/>
        <w:rPr>
          <w:rFonts w:ascii="Times New Roman" w:hAnsi="Times New Roman"/>
        </w:rPr>
      </w:pPr>
      <w:r>
        <w:rPr>
          <w:rFonts w:ascii="Times New Roman" w:hAnsi="Times New Roman"/>
        </w:rPr>
        <w:t xml:space="preserve">Ο σκοπός της παρούσας έρευνας είναι να διερευνηθεί κατά πόσο η δημιουργία και εφαρμογή εκπαιδευτικού υλικού για την κατανόηση των επιθέτων, που σχεδιάζεται βάσει των αρχών της </w:t>
      </w:r>
      <w:proofErr w:type="spellStart"/>
      <w:r>
        <w:rPr>
          <w:rFonts w:ascii="Times New Roman" w:hAnsi="Times New Roman"/>
        </w:rPr>
        <w:t>πολυμεσικής</w:t>
      </w:r>
      <w:proofErr w:type="spellEnd"/>
      <w:r>
        <w:rPr>
          <w:rFonts w:ascii="Times New Roman" w:hAnsi="Times New Roman"/>
        </w:rPr>
        <w:t xml:space="preserve"> μάθησης και της εξ αποστάσεως εκπαίδευσης, μπορεί να συμβάλει θετικά στη γλωσσική ανάπτυξη μαθητών της Γ΄ Δημοτικού με μαθησιακές δυσκολίες.</w:t>
      </w:r>
    </w:p>
    <w:p w14:paraId="38008AE8" w14:textId="77777777" w:rsidR="00CA1E02" w:rsidRDefault="00CA1E02" w:rsidP="002C7CD1">
      <w:pPr>
        <w:jc w:val="both"/>
        <w:rPr>
          <w:rFonts w:ascii="Times New Roman" w:hAnsi="Times New Roman"/>
        </w:rPr>
      </w:pPr>
    </w:p>
    <w:p w14:paraId="36493566" w14:textId="77777777" w:rsidR="000C797C" w:rsidRDefault="00000000" w:rsidP="002C7CD1">
      <w:pPr>
        <w:pStyle w:val="20"/>
        <w:jc w:val="both"/>
        <w:rPr>
          <w:rFonts w:ascii="Times New Roman" w:hAnsi="Times New Roman"/>
          <w:i w:val="0"/>
          <w:iCs w:val="0"/>
          <w:lang w:val="el-GR"/>
        </w:rPr>
      </w:pPr>
      <w:r>
        <w:rPr>
          <w:rFonts w:ascii="Times New Roman" w:hAnsi="Times New Roman"/>
          <w:i w:val="0"/>
          <w:iCs w:val="0"/>
        </w:rPr>
        <w:t xml:space="preserve"> Στόχοι της εργασίας</w:t>
      </w:r>
    </w:p>
    <w:p w14:paraId="6FD913CD" w14:textId="77777777" w:rsidR="00CA1E02" w:rsidRPr="00CA1E02" w:rsidRDefault="00CA1E02" w:rsidP="00CA1E02">
      <w:pPr>
        <w:rPr>
          <w:lang w:eastAsia="zh-CN"/>
        </w:rPr>
      </w:pPr>
    </w:p>
    <w:p w14:paraId="3192610C" w14:textId="77777777" w:rsidR="000C797C" w:rsidRDefault="00000000" w:rsidP="002C7CD1">
      <w:pPr>
        <w:jc w:val="both"/>
        <w:rPr>
          <w:rFonts w:ascii="Times New Roman" w:hAnsi="Times New Roman"/>
        </w:rPr>
      </w:pPr>
      <w:r>
        <w:rPr>
          <w:rFonts w:ascii="Times New Roman" w:hAnsi="Times New Roman"/>
        </w:rPr>
        <w:t>Οι ειδικοί στόχοι της παρούσας έρευνας είναι:</w:t>
      </w:r>
      <w:r>
        <w:rPr>
          <w:rFonts w:ascii="Times New Roman" w:hAnsi="Times New Roman"/>
        </w:rPr>
        <w:br/>
        <w:t>1. Να διερευνηθεί ο τρόπος με τον οποίο η χρήση εξ αποστάσεως μεθόδων μπορεί να υποστηρίξει την εκμάθηση γραμματικών φαινομένων, όπως τα επίθετα.</w:t>
      </w:r>
      <w:r>
        <w:rPr>
          <w:rFonts w:ascii="Times New Roman" w:hAnsi="Times New Roman"/>
        </w:rPr>
        <w:br/>
        <w:t>2. Να αναπτυχθεί εκπαιδευτικό υλικό κατάλληλο για την υποστήριξη μαθητών με μαθησιακές δυσκολίες.</w:t>
      </w:r>
      <w:r>
        <w:rPr>
          <w:rFonts w:ascii="Times New Roman" w:hAnsi="Times New Roman"/>
        </w:rPr>
        <w:br/>
        <w:t>3. Να αποτιμηθεί η αποτελεσματικότητα του υλικού μέσα από τη μελέτη περιπτώσεων και την ανάλυση δεδομένων από την εκπαιδευτική πρακτική.</w:t>
      </w:r>
    </w:p>
    <w:p w14:paraId="57A1DEC7" w14:textId="77777777" w:rsidR="000C797C" w:rsidRDefault="00000000" w:rsidP="002C7CD1">
      <w:pPr>
        <w:pStyle w:val="20"/>
        <w:jc w:val="both"/>
        <w:rPr>
          <w:rFonts w:ascii="Times New Roman" w:hAnsi="Times New Roman"/>
          <w:i w:val="0"/>
          <w:iCs w:val="0"/>
        </w:rPr>
      </w:pPr>
      <w:r>
        <w:rPr>
          <w:rFonts w:ascii="Times New Roman" w:hAnsi="Times New Roman"/>
          <w:i w:val="0"/>
          <w:iCs w:val="0"/>
        </w:rPr>
        <w:t>Ερευνητικά ερωτήματα</w:t>
      </w:r>
    </w:p>
    <w:p w14:paraId="77EC54D4" w14:textId="77777777" w:rsidR="000C797C" w:rsidRDefault="00000000" w:rsidP="002C7CD1">
      <w:pPr>
        <w:jc w:val="both"/>
        <w:rPr>
          <w:rFonts w:ascii="Times New Roman" w:hAnsi="Times New Roman"/>
        </w:rPr>
      </w:pPr>
      <w:r>
        <w:rPr>
          <w:rFonts w:ascii="Times New Roman" w:hAnsi="Times New Roman"/>
        </w:rPr>
        <w:t xml:space="preserve">1. Σε ποιο βαθμό το εκπαιδευτικό υλικό </w:t>
      </w:r>
      <w:proofErr w:type="spellStart"/>
      <w:r>
        <w:rPr>
          <w:rFonts w:ascii="Times New Roman" w:hAnsi="Times New Roman"/>
        </w:rPr>
        <w:t>διέπεται</w:t>
      </w:r>
      <w:proofErr w:type="spellEnd"/>
      <w:r>
        <w:rPr>
          <w:rFonts w:ascii="Times New Roman" w:hAnsi="Times New Roman"/>
        </w:rPr>
        <w:t xml:space="preserve"> από τις αρχές και τη μεθοδολογία της εξ αποστάσεως εκπαίδευσης;</w:t>
      </w:r>
      <w:r>
        <w:rPr>
          <w:rFonts w:ascii="Times New Roman" w:hAnsi="Times New Roman"/>
        </w:rPr>
        <w:br/>
        <w:t xml:space="preserve">2. Κατά πόσο το εκπαιδευτικό υλικό έχει δημιουργηθεί σύμφωνα με τις αρχές της </w:t>
      </w:r>
      <w:proofErr w:type="spellStart"/>
      <w:r>
        <w:rPr>
          <w:rFonts w:ascii="Times New Roman" w:hAnsi="Times New Roman"/>
        </w:rPr>
        <w:t>Πολυμεσικής</w:t>
      </w:r>
      <w:proofErr w:type="spellEnd"/>
      <w:r>
        <w:rPr>
          <w:rFonts w:ascii="Times New Roman" w:hAnsi="Times New Roman"/>
        </w:rPr>
        <w:t xml:space="preserve"> Μάθησης;</w:t>
      </w:r>
      <w:r>
        <w:rPr>
          <w:rFonts w:ascii="Times New Roman" w:hAnsi="Times New Roman"/>
        </w:rPr>
        <w:br/>
        <w:t>3. Πώς μπορεί το εκπαιδευτικό υλικό να βοηθήσει τους μαθητές της Γ΄ Δημοτικού με μαθησιακές δυσκολίες να κατανοήσουν τα επίθετα μέσω εξ αποστάσεως εκπαίδευσης;</w:t>
      </w:r>
      <w:r>
        <w:rPr>
          <w:rFonts w:ascii="Times New Roman" w:hAnsi="Times New Roman"/>
        </w:rPr>
        <w:br/>
        <w:t>4. Ποιες δυσκολίες αντιμετωπίζουν οι μαθητές με μαθησιακές δυσκολίες κατά τη χρήση του εκπαιδευτικού υλικού εξ αποστάσεως για την κατανόηση των επιθέτων;</w:t>
      </w:r>
      <w:r>
        <w:rPr>
          <w:rFonts w:ascii="Times New Roman" w:hAnsi="Times New Roman"/>
        </w:rPr>
        <w:br/>
        <w:t>5. Πόσο αποτελεσματικό είναι το εκπαιδευτικό υλικό για την κατανόηση των επιθέτων από μαθητές με μαθησιακές δυσκολίες στην εξ αποστάσεως εκπαίδευση;</w:t>
      </w:r>
    </w:p>
    <w:p w14:paraId="407F2F5E" w14:textId="77777777" w:rsidR="000C797C" w:rsidRDefault="00000000" w:rsidP="002C7CD1">
      <w:pPr>
        <w:pStyle w:val="20"/>
        <w:numPr>
          <w:ilvl w:val="1"/>
          <w:numId w:val="0"/>
        </w:numPr>
        <w:ind w:left="284"/>
        <w:jc w:val="both"/>
        <w:rPr>
          <w:rFonts w:ascii="Times New Roman" w:hAnsi="Times New Roman"/>
          <w:i w:val="0"/>
          <w:iCs w:val="0"/>
        </w:rPr>
      </w:pPr>
      <w:r>
        <w:rPr>
          <w:rFonts w:ascii="Times New Roman" w:hAnsi="Times New Roman"/>
          <w:i w:val="0"/>
          <w:iCs w:val="0"/>
        </w:rPr>
        <w:t>1.6 Δομή της εργασίας</w:t>
      </w:r>
    </w:p>
    <w:p w14:paraId="6A4907C8" w14:textId="77777777" w:rsidR="000C797C" w:rsidRPr="002C7CD1"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πρώτο κεφάλαιο</w:t>
      </w:r>
      <w:r w:rsidRPr="002C7CD1">
        <w:rPr>
          <w:lang w:val="el-GR"/>
        </w:rPr>
        <w:t xml:space="preserve"> περιλαμβάνει την εισαγωγή, τ</w:t>
      </w:r>
      <w:r>
        <w:rPr>
          <w:lang w:val="el-GR"/>
        </w:rPr>
        <w:t>ην προβληματική της εργασίας</w:t>
      </w:r>
      <w:r w:rsidRPr="002C7CD1">
        <w:rPr>
          <w:lang w:val="el-GR"/>
        </w:rPr>
        <w:t>, τον σκοπό, τους στόχους της μελέτης και τα ερευνητικά ερωτήματα.</w:t>
      </w:r>
    </w:p>
    <w:p w14:paraId="0EBC6D4F" w14:textId="77777777" w:rsidR="000C797C" w:rsidRPr="002C7CD1"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δεύτερο κεφάλαιο</w:t>
      </w:r>
      <w:r w:rsidRPr="002C7CD1">
        <w:rPr>
          <w:lang w:val="el-GR"/>
        </w:rPr>
        <w:t xml:space="preserve"> αναπτύσσει το θεωρητικό πλαίσιο, εστιάζοντας στην εξ αποστάσεως εκπαίδευση, τις μαθησιακές δυσκολίες και τη διδακτική της γραμματικής, με έμφαση στα επίθετα.</w:t>
      </w:r>
    </w:p>
    <w:p w14:paraId="6DBA2785" w14:textId="77777777" w:rsidR="000C797C" w:rsidRPr="002C7CD1"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τρίτο κεφάλαιο</w:t>
      </w:r>
      <w:r w:rsidRPr="002C7CD1">
        <w:rPr>
          <w:lang w:val="el-GR"/>
        </w:rPr>
        <w:t xml:space="preserve"> παρουσιάζει τον σχεδιασμό του Εκπαιδευτικού Υλικού (Ε.Υ.) που δημιουργήθηκε για τις ανάγκες της διδακτικής παρέμβασης.</w:t>
      </w:r>
    </w:p>
    <w:p w14:paraId="198AFF85" w14:textId="77777777" w:rsidR="000C797C" w:rsidRPr="002C7CD1"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τέταρτο κεφάλαιο</w:t>
      </w:r>
      <w:r w:rsidRPr="002C7CD1">
        <w:rPr>
          <w:lang w:val="el-GR"/>
        </w:rPr>
        <w:t xml:space="preserve"> περιγράφει τη μεθοδολογία της έρευνας, τη διαδικασία συλλογής και ανάλυσης των δεδομένων, καθώς και τα χαρακτηριστικά του δείγματος.</w:t>
      </w:r>
    </w:p>
    <w:p w14:paraId="047961DE" w14:textId="77777777" w:rsidR="000C797C" w:rsidRPr="002C7CD1"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πέμπτο κεφάλαιο</w:t>
      </w:r>
      <w:r w:rsidRPr="002C7CD1">
        <w:rPr>
          <w:lang w:val="el-GR"/>
        </w:rPr>
        <w:t xml:space="preserve"> περιλαμβάνει την παρουσίαση των δεδομένων της έρευνας, τόσο από τους μαθητές όσο και από τους ειδικούς της εξ αποστάσεως εκπαίδευσης.</w:t>
      </w:r>
    </w:p>
    <w:p w14:paraId="3FAC3F3D" w14:textId="77777777" w:rsidR="000C797C" w:rsidRDefault="00000000" w:rsidP="002C7CD1">
      <w:pPr>
        <w:pStyle w:val="Web"/>
        <w:jc w:val="both"/>
        <w:rPr>
          <w:lang w:val="el-GR"/>
        </w:rPr>
      </w:pPr>
      <w:proofErr w:type="gramStart"/>
      <w:r>
        <w:rPr>
          <w:rFonts w:ascii="Symbol" w:eastAsia="Symbol" w:hAnsi="Symbol" w:cs="Symbol"/>
        </w:rPr>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έκτο κεφάλαιο</w:t>
      </w:r>
      <w:r w:rsidRPr="002C7CD1">
        <w:rPr>
          <w:lang w:val="el-GR"/>
        </w:rPr>
        <w:t xml:space="preserve"> επικεντρώνεται </w:t>
      </w:r>
      <w:r>
        <w:rPr>
          <w:lang w:val="el-GR"/>
        </w:rPr>
        <w:t>στην συζήτηση που προκύπτει από την ανάλυση των ερευνητικών αξόνων.</w:t>
      </w:r>
    </w:p>
    <w:p w14:paraId="4E02ECD6" w14:textId="77777777" w:rsidR="000C797C" w:rsidRPr="002C7CD1" w:rsidRDefault="00000000" w:rsidP="002C7CD1">
      <w:pPr>
        <w:pStyle w:val="Web"/>
        <w:jc w:val="both"/>
        <w:rPr>
          <w:rFonts w:ascii="Times New Roman" w:hAnsi="Times New Roman"/>
          <w:lang w:val="el-GR"/>
        </w:rPr>
      </w:pPr>
      <w:proofErr w:type="gramStart"/>
      <w:r>
        <w:rPr>
          <w:rFonts w:ascii="Symbol" w:eastAsia="Symbol" w:hAnsi="Symbol" w:cs="Symbol"/>
        </w:rPr>
        <w:lastRenderedPageBreak/>
        <w:t>·</w:t>
      </w:r>
      <w:r w:rsidRPr="002C7CD1">
        <w:rPr>
          <w:rFonts w:ascii="SimSun" w:eastAsia="SimSun" w:hAnsi="SimSun" w:cs="SimSun" w:hint="eastAsia"/>
          <w:lang w:val="el-GR"/>
        </w:rPr>
        <w:t xml:space="preserve">  </w:t>
      </w:r>
      <w:r w:rsidRPr="002C7CD1">
        <w:rPr>
          <w:rStyle w:val="af6"/>
          <w:lang w:val="el-GR"/>
        </w:rPr>
        <w:t>Το</w:t>
      </w:r>
      <w:proofErr w:type="gramEnd"/>
      <w:r w:rsidRPr="002C7CD1">
        <w:rPr>
          <w:rStyle w:val="af6"/>
          <w:lang w:val="el-GR"/>
        </w:rPr>
        <w:t xml:space="preserve"> έβδομο και τελευταίο κεφάλαιο</w:t>
      </w:r>
      <w:r w:rsidRPr="002C7CD1">
        <w:rPr>
          <w:lang w:val="el-GR"/>
        </w:rPr>
        <w:t xml:space="preserve"> περιλαμβάνει τα γενικά συμπεράσματα της μελέτης, τη συμβολή της στην εκπαιδευτική πράξη, τους περιορισμούς της έρευνας και προτάσεις για μελλοντικές μελέτες.</w:t>
      </w:r>
    </w:p>
    <w:p w14:paraId="0ECAFE3E" w14:textId="5DB3EE06" w:rsidR="002F77F1" w:rsidRPr="002F77F1" w:rsidRDefault="002F77F1" w:rsidP="002F77F1">
      <w:pPr>
        <w:keepNext/>
        <w:spacing w:before="240" w:after="60"/>
        <w:jc w:val="both"/>
        <w:outlineLvl w:val="0"/>
        <w:rPr>
          <w:rFonts w:ascii="Times New Roman" w:hAnsi="Times New Roman"/>
          <w:b/>
          <w:bCs/>
          <w:kern w:val="32"/>
          <w:sz w:val="32"/>
          <w:szCs w:val="32"/>
        </w:rPr>
      </w:pPr>
      <w:r w:rsidRPr="002F77F1">
        <w:rPr>
          <w:rFonts w:ascii="Times New Roman" w:hAnsi="Times New Roman"/>
          <w:b/>
          <w:bCs/>
          <w:kern w:val="32"/>
          <w:sz w:val="32"/>
          <w:szCs w:val="32"/>
        </w:rPr>
        <w:t>Κεφάλαιο 2- Εξ Αποστάσεως Εκπαίδευση</w:t>
      </w:r>
    </w:p>
    <w:p w14:paraId="24A9909A" w14:textId="11FF6B7B" w:rsidR="000C797C" w:rsidRDefault="00000000" w:rsidP="002C7CD1">
      <w:pPr>
        <w:pStyle w:val="20"/>
        <w:numPr>
          <w:ilvl w:val="1"/>
          <w:numId w:val="0"/>
        </w:numPr>
        <w:jc w:val="both"/>
        <w:rPr>
          <w:rFonts w:ascii="Times New Roman" w:hAnsi="Times New Roman"/>
          <w:i w:val="0"/>
          <w:iCs w:val="0"/>
        </w:rPr>
      </w:pPr>
      <w:r>
        <w:rPr>
          <w:rFonts w:ascii="Times New Roman" w:hAnsi="Times New Roman"/>
          <w:i w:val="0"/>
          <w:iCs w:val="0"/>
        </w:rPr>
        <w:t>Εισαγωγή</w:t>
      </w:r>
    </w:p>
    <w:p w14:paraId="3079EC00" w14:textId="5980E807" w:rsidR="000C797C" w:rsidRPr="002F77F1" w:rsidRDefault="00000000" w:rsidP="002F77F1">
      <w:pPr>
        <w:pStyle w:val="Web"/>
        <w:jc w:val="both"/>
        <w:rPr>
          <w:lang w:val="el-GR"/>
        </w:rPr>
      </w:pPr>
      <w:r w:rsidRPr="002C7CD1">
        <w:rPr>
          <w:lang w:val="el-GR"/>
        </w:rPr>
        <w:t>Η παρούσα ενότητα αναλύει το θεωρητικό πλαίσιο που υποστηρίζει τη διπλωματική εργασία, εστιάζοντας στις βασικές παραμέτρους που καθορίζουν τη διδασκαλία γραμματικών φαινομένων και, ειδικότερα, την κατανόηση των επιθέτων σε μαθητές της Γ’ Δημοτικού με μαθησιακές δυσκολίες μέσω της εξ αποστάσεως εκπαίδευσης. Σκοπός του κεφαλαίου είναι να παρουσιάσει τη θεωρητική υποδομή της εργασίας, αξιοποιώντας τη διεθνή και ελληνική βιβλιογραφία, ώστε να τεκμηριωθεί η επιλογή της διδακτικής προσέγγισης και να αναδειχθούν οι παιδαγωγικές αρχές που τη διέπουν.</w:t>
      </w:r>
      <w:r>
        <w:rPr>
          <w:lang w:val="el-GR"/>
        </w:rPr>
        <w:t xml:space="preserve"> </w:t>
      </w:r>
      <w:r w:rsidRPr="002C7CD1">
        <w:rPr>
          <w:lang w:val="el-GR"/>
        </w:rPr>
        <w:t xml:space="preserve">Το κεφάλαιο αναπτύσσεται σε επιμέρους θεματικές ενότητες: Αρχικά, γίνεται μια ιστορική και εννοιολογική αποσαφήνιση της εξ αποστάσεως εκπαίδευσης και των μορφών της, αναλύεται η συμβολή της τεχνολογίας στη διαμόρφωση της εκπαιδευτικής εμπειρίας και εξετάζονται οι αρχές της </w:t>
      </w:r>
      <w:proofErr w:type="spellStart"/>
      <w:r w:rsidRPr="002C7CD1">
        <w:rPr>
          <w:lang w:val="el-GR"/>
        </w:rPr>
        <w:t>πολυμεσικής</w:t>
      </w:r>
      <w:proofErr w:type="spellEnd"/>
      <w:r w:rsidRPr="002C7CD1">
        <w:rPr>
          <w:lang w:val="el-GR"/>
        </w:rPr>
        <w:t xml:space="preserve"> μάθησης σύμφωνα με τον </w:t>
      </w:r>
      <w:r>
        <w:t>Mayer</w:t>
      </w:r>
      <w:r w:rsidRPr="002C7CD1">
        <w:rPr>
          <w:lang w:val="el-GR"/>
        </w:rPr>
        <w:t xml:space="preserve"> (2005). Στη συνέχεια, παρουσιάζεται ο θεωρητικός λόγος για τις μαθησιακές δυσκολίες και τη συμπερίληψή τους στο σύγχρονο σχολείο, με έμφαση στις ειδικές μαθησιακές ανάγκες που επηρεάζουν τη γλωσσική ανάπτυξη και τη γραμματική διδασκαλία. Τέλος, αναλύεται η φύση των επιθέτων και οι ιδιαίτερες γλωσσικές και γνωστικές απαιτήσεις που συνεπάγεται η κατανόησή τους, προκειμένου να τεκμηριωθεί η </w:t>
      </w:r>
      <w:proofErr w:type="spellStart"/>
      <w:r w:rsidRPr="002C7CD1">
        <w:rPr>
          <w:lang w:val="el-GR"/>
        </w:rPr>
        <w:t>στοχευμένη</w:t>
      </w:r>
      <w:proofErr w:type="spellEnd"/>
      <w:r w:rsidRPr="002C7CD1">
        <w:rPr>
          <w:lang w:val="el-GR"/>
        </w:rPr>
        <w:t xml:space="preserve"> παιδαγωγική παρέμβαση που περιγράφεται στο επόμενο κεφάλαιο.</w:t>
      </w:r>
    </w:p>
    <w:p w14:paraId="7CB999A5" w14:textId="77777777" w:rsidR="000C797C" w:rsidRDefault="00000000" w:rsidP="002C7CD1">
      <w:pPr>
        <w:pStyle w:val="20"/>
        <w:numPr>
          <w:ilvl w:val="1"/>
          <w:numId w:val="0"/>
        </w:numPr>
        <w:ind w:left="240"/>
        <w:jc w:val="both"/>
        <w:rPr>
          <w:rFonts w:ascii="Times New Roman" w:hAnsi="Times New Roman"/>
          <w:i w:val="0"/>
          <w:iCs w:val="0"/>
        </w:rPr>
      </w:pPr>
      <w:r>
        <w:rPr>
          <w:rFonts w:ascii="Times New Roman" w:hAnsi="Times New Roman"/>
          <w:i w:val="0"/>
          <w:iCs w:val="0"/>
          <w:lang w:val="el-GR"/>
        </w:rPr>
        <w:t xml:space="preserve">2.1.1 </w:t>
      </w:r>
      <w:r>
        <w:rPr>
          <w:rFonts w:ascii="Times New Roman" w:hAnsi="Times New Roman"/>
          <w:i w:val="0"/>
          <w:iCs w:val="0"/>
        </w:rPr>
        <w:t>Ιστορική Διαδρομή και Εξέλιξη του Θεσμού της Εξ Αποστάσεως Εκπαίδευσης</w:t>
      </w:r>
    </w:p>
    <w:p w14:paraId="77485C41" w14:textId="77777777" w:rsidR="000C797C" w:rsidRPr="002C7CD1" w:rsidRDefault="00000000" w:rsidP="002C7CD1">
      <w:pPr>
        <w:pStyle w:val="Web"/>
        <w:jc w:val="both"/>
        <w:rPr>
          <w:lang w:val="el-GR"/>
        </w:rPr>
      </w:pPr>
      <w:r w:rsidRPr="002C7CD1">
        <w:rPr>
          <w:lang w:val="el-GR"/>
        </w:rPr>
        <w:t>Η εξ αποστάσεως εκπαίδευση (</w:t>
      </w:r>
      <w:proofErr w:type="spellStart"/>
      <w:r w:rsidRPr="002C7CD1">
        <w:rPr>
          <w:lang w:val="el-GR"/>
        </w:rPr>
        <w:t>ΕξΑΕ</w:t>
      </w:r>
      <w:proofErr w:type="spellEnd"/>
      <w:r w:rsidRPr="002C7CD1">
        <w:rPr>
          <w:lang w:val="el-GR"/>
        </w:rPr>
        <w:t xml:space="preserve">) δεν αποτελεί ένα νέο φαινόμενο, καθώς η απαρχή της τοποθετείται στην Ευρώπη στις αρχές του 19ου αιώνα. Η πρώτη καταγεγραμμένη μορφή της εμφανίζεται μέσω αγγελίας σε σουηδική εφημερίδα, η οποία προωθούσε μαθήματα συγγραφής που παρέχονταν ταχυδρομικά. Αν και η ιδέα ξεκίνησε αρκετά νωρίς, η συστηματική και οργανωμένη εφαρμογή της </w:t>
      </w:r>
      <w:proofErr w:type="spellStart"/>
      <w:r w:rsidRPr="002C7CD1">
        <w:rPr>
          <w:lang w:val="el-GR"/>
        </w:rPr>
        <w:t>ΕξΑΕ</w:t>
      </w:r>
      <w:proofErr w:type="spellEnd"/>
      <w:r w:rsidRPr="002C7CD1">
        <w:rPr>
          <w:lang w:val="el-GR"/>
        </w:rPr>
        <w:t xml:space="preserve"> καθιερώνεται σημαντικά μεταγενέστερα, λιγότερο από έναν αιώνα πριν.</w:t>
      </w:r>
      <w:r>
        <w:rPr>
          <w:lang w:val="el-GR"/>
        </w:rPr>
        <w:t xml:space="preserve"> </w:t>
      </w:r>
      <w:r w:rsidRPr="002C7CD1">
        <w:rPr>
          <w:lang w:val="el-GR"/>
        </w:rPr>
        <w:t>Η πορεία της εξ αποστάσεως εκπαίδευσης μπορεί να αναλυθεί σε τρεις κύριες ιστορικές φάσεις, καθεμία από τις οποίες χαρακτηρίζεται από διαφορετικά μέσα και παιδαγωγικές αντιλήψεις.</w:t>
      </w:r>
    </w:p>
    <w:p w14:paraId="2E0819A2" w14:textId="77777777" w:rsidR="000C797C" w:rsidRPr="002C7CD1" w:rsidRDefault="00000000" w:rsidP="002C7CD1">
      <w:pPr>
        <w:pStyle w:val="Web"/>
        <w:jc w:val="both"/>
        <w:rPr>
          <w:rStyle w:val="af6"/>
          <w:lang w:val="el-GR"/>
        </w:rPr>
      </w:pPr>
      <w:r w:rsidRPr="002C7CD1">
        <w:rPr>
          <w:rStyle w:val="af6"/>
          <w:lang w:val="el-GR"/>
        </w:rPr>
        <w:t>Πρώτη φάση: Η εκπαίδευση μέσω αλληλογραφίας</w:t>
      </w:r>
    </w:p>
    <w:p w14:paraId="07CC249C" w14:textId="77777777" w:rsidR="000C797C" w:rsidRPr="002C7CD1" w:rsidRDefault="00000000" w:rsidP="002C7CD1">
      <w:pPr>
        <w:pStyle w:val="Web"/>
        <w:jc w:val="both"/>
        <w:rPr>
          <w:lang w:val="el-GR"/>
        </w:rPr>
      </w:pPr>
      <w:r w:rsidRPr="002C7CD1">
        <w:rPr>
          <w:lang w:val="el-GR"/>
        </w:rPr>
        <w:t xml:space="preserve">Αρχικά, η εξ αποστάσεως εκπαίδευση υλοποιείται μέσω της αλληλογραφίας, κυρίως σε ευρωπαϊκές χώρες όπως η Σουηδία, η Αγγλία και η Γερμανία. Στις Ηνωμένες Πολιτείες, η μέθοδος υιοθετείται το 1873, με τη δημιουργία ενός οργανισμού στη Βοστώνη που παρείχε εκπαίδευση κατ’ </w:t>
      </w:r>
      <w:proofErr w:type="spellStart"/>
      <w:r w:rsidRPr="002C7CD1">
        <w:rPr>
          <w:lang w:val="el-GR"/>
        </w:rPr>
        <w:t>οίκον</w:t>
      </w:r>
      <w:proofErr w:type="spellEnd"/>
      <w:r w:rsidRPr="002C7CD1">
        <w:rPr>
          <w:lang w:val="el-GR"/>
        </w:rPr>
        <w:t xml:space="preserve">, στοχεύοντας κυρίως σε γυναίκες σπουδάστριες. Η </w:t>
      </w:r>
      <w:r w:rsidRPr="002C7CD1">
        <w:rPr>
          <w:lang w:val="el-GR"/>
        </w:rPr>
        <w:lastRenderedPageBreak/>
        <w:t>πρακτική αυτή υιοθετείται σε πειραματικό στάδιο και στη δευτεροβάθμια εκπαίδευση, προσφέροντας νέες ευκαιρίες μάθησης χωρίς φυσική παρουσία.</w:t>
      </w:r>
    </w:p>
    <w:p w14:paraId="3DA53676" w14:textId="77777777" w:rsidR="000C797C" w:rsidRPr="002C7CD1" w:rsidRDefault="00000000" w:rsidP="002C7CD1">
      <w:pPr>
        <w:pStyle w:val="Web"/>
        <w:jc w:val="both"/>
        <w:rPr>
          <w:lang w:val="el-GR"/>
        </w:rPr>
      </w:pPr>
      <w:r w:rsidRPr="002C7CD1">
        <w:rPr>
          <w:rStyle w:val="af6"/>
          <w:lang w:val="el-GR"/>
        </w:rPr>
        <w:t>Δεύτερη φάση: Η αξιοποίηση ηλεκτρονικών μέσων επικοινωνίας</w:t>
      </w:r>
    </w:p>
    <w:p w14:paraId="062712C7" w14:textId="77777777" w:rsidR="000C797C" w:rsidRPr="002C7CD1" w:rsidRDefault="00000000" w:rsidP="002C7CD1">
      <w:pPr>
        <w:pStyle w:val="Web"/>
        <w:jc w:val="both"/>
        <w:rPr>
          <w:lang w:val="el-GR"/>
        </w:rPr>
      </w:pPr>
      <w:r w:rsidRPr="002C7CD1">
        <w:rPr>
          <w:lang w:val="el-GR"/>
        </w:rPr>
        <w:t>Η δεύτερη φάση σηματοδοτείται από τη χρήση ηλεκτρονικών μέσων. Τη δεκαετία του 1920, το ραδιόφωνο αξιοποιείται για πρώτη φορά ως εργαλείο παροχής εκπαιδευτικού περιεχομένου από απόσταση (</w:t>
      </w:r>
      <w:r>
        <w:t>Saba</w:t>
      </w:r>
      <w:r w:rsidRPr="002C7CD1">
        <w:rPr>
          <w:lang w:val="el-GR"/>
        </w:rPr>
        <w:t xml:space="preserve">, 2013). Αργότερα, νέες τεχνολογίες, όπως η τηλεόραση, η δορυφορική μετάδοση και το διαδίκτυο, διευρύνουν τις δυνατότητες της εξ αποστάσεως διδασκαλίας. Η ραγδαία ανάπτυξη του διαδικτύου, ιδιαίτερα με την έλευση του </w:t>
      </w:r>
      <w:r>
        <w:t>Web</w:t>
      </w:r>
      <w:r w:rsidRPr="002C7CD1">
        <w:rPr>
          <w:lang w:val="el-GR"/>
        </w:rPr>
        <w:t xml:space="preserve"> 2.0, επιτρέπει όχι μόνο τη διάδοση του εκπαιδευτικού υλικού σε παγκόσμιο επίπεδο, αλλά και τη </w:t>
      </w:r>
      <w:proofErr w:type="spellStart"/>
      <w:r w:rsidRPr="002C7CD1">
        <w:rPr>
          <w:lang w:val="el-GR"/>
        </w:rPr>
        <w:t>διαδραστική</w:t>
      </w:r>
      <w:proofErr w:type="spellEnd"/>
      <w:r w:rsidRPr="002C7CD1">
        <w:rPr>
          <w:lang w:val="el-GR"/>
        </w:rPr>
        <w:t xml:space="preserve"> συμμετοχή και συνεργασία των εκπαιδευομένων με τους διδάσκοντες μέσω διαδικτυακών εργαλείων, όπως οι τηλεδιασκέψεις (</w:t>
      </w:r>
      <w:r>
        <w:t>Ackermann</w:t>
      </w:r>
      <w:r w:rsidRPr="002C7CD1">
        <w:rPr>
          <w:lang w:val="el-GR"/>
        </w:rPr>
        <w:t xml:space="preserve">, 1995). Αξιοσημείωτο είναι ότι οι συμμετέχοντες δεν χρειάζεται να διαθέτουν εξειδικευμένες γνώσεις πληροφορικής, γεγονός που καθιστά την </w:t>
      </w:r>
      <w:proofErr w:type="spellStart"/>
      <w:r w:rsidRPr="002C7CD1">
        <w:rPr>
          <w:lang w:val="el-GR"/>
        </w:rPr>
        <w:t>ΕξΑΕ</w:t>
      </w:r>
      <w:proofErr w:type="spellEnd"/>
      <w:r w:rsidRPr="002C7CD1">
        <w:rPr>
          <w:lang w:val="el-GR"/>
        </w:rPr>
        <w:t xml:space="preserve"> πιο </w:t>
      </w:r>
      <w:proofErr w:type="spellStart"/>
      <w:r w:rsidRPr="002C7CD1">
        <w:rPr>
          <w:lang w:val="el-GR"/>
        </w:rPr>
        <w:t>προσβάσιμη</w:t>
      </w:r>
      <w:proofErr w:type="spellEnd"/>
      <w:r w:rsidRPr="002C7CD1">
        <w:rPr>
          <w:lang w:val="el-GR"/>
        </w:rPr>
        <w:t xml:space="preserve"> σε ευρύτερα κοινωνικά σύνολα.</w:t>
      </w:r>
    </w:p>
    <w:p w14:paraId="240821D4" w14:textId="77777777" w:rsidR="000C797C" w:rsidRPr="002C7CD1" w:rsidRDefault="00000000" w:rsidP="002C7CD1">
      <w:pPr>
        <w:pStyle w:val="Web"/>
        <w:jc w:val="both"/>
        <w:rPr>
          <w:lang w:val="el-GR"/>
        </w:rPr>
      </w:pPr>
      <w:r w:rsidRPr="002C7CD1">
        <w:rPr>
          <w:rStyle w:val="af6"/>
          <w:lang w:val="el-GR"/>
        </w:rPr>
        <w:t>Τρίτη φάση: Η ανάπτυξη των Ανοιχτών Πανεπιστημίων</w:t>
      </w:r>
    </w:p>
    <w:p w14:paraId="67068B12" w14:textId="77777777" w:rsidR="000C797C" w:rsidRPr="002C7CD1" w:rsidRDefault="00000000" w:rsidP="002C7CD1">
      <w:pPr>
        <w:pStyle w:val="Web"/>
        <w:jc w:val="both"/>
        <w:rPr>
          <w:lang w:val="el-GR"/>
        </w:rPr>
      </w:pPr>
      <w:r w:rsidRPr="002C7CD1">
        <w:rPr>
          <w:lang w:val="el-GR"/>
        </w:rPr>
        <w:t xml:space="preserve">Η τρίτη φάση της ιστορικής εξέλιξης της </w:t>
      </w:r>
      <w:proofErr w:type="spellStart"/>
      <w:r w:rsidRPr="002C7CD1">
        <w:rPr>
          <w:lang w:val="el-GR"/>
        </w:rPr>
        <w:t>ΕξΑΕ</w:t>
      </w:r>
      <w:proofErr w:type="spellEnd"/>
      <w:r w:rsidRPr="002C7CD1">
        <w:rPr>
          <w:lang w:val="el-GR"/>
        </w:rPr>
        <w:t xml:space="preserve"> συνδέεται με την ίδρυση θεσμικών δομών τριτοβάθμιας εκπαίδευσης που βασίζονται στη φιλοσοφία της ανοιχτής μάθησης. Το Πανεπιστήμιο του Λονδίνου, ιδρυθέν το 1826, θεωρείται το πρώτο ανοικτό πανεπιστήμιο στον κόσμο, ανοίγοντας τον δρόμο για ανάλογες εκπαιδευτικές πρωτοβουλίες διεθνώς (</w:t>
      </w:r>
      <w:r>
        <w:t>Tait</w:t>
      </w:r>
      <w:r w:rsidRPr="002C7CD1">
        <w:rPr>
          <w:lang w:val="el-GR"/>
        </w:rPr>
        <w:t>, 2008). Από τα πιο χαρακτηριστικά παραδείγματα αποτελεί το Βρετανικό Ανοικτό Πανεπιστήμιο, το οποίο έχει αναπτύξει ένα πλήρες και καινοτόμο μοντέλο εκπαίδευσης εξ αποστάσεως, παραμένοντας μέχρι σήμερα σημείο αναφοράς (</w:t>
      </w:r>
      <w:proofErr w:type="spellStart"/>
      <w:r w:rsidRPr="002C7CD1">
        <w:rPr>
          <w:lang w:val="el-GR"/>
        </w:rPr>
        <w:t>Λιοναράκης</w:t>
      </w:r>
      <w:proofErr w:type="spellEnd"/>
      <w:r w:rsidRPr="002C7CD1">
        <w:rPr>
          <w:lang w:val="el-GR"/>
        </w:rPr>
        <w:t>, 2006).</w:t>
      </w:r>
      <w:r>
        <w:rPr>
          <w:lang w:val="el-GR"/>
        </w:rPr>
        <w:t xml:space="preserve"> </w:t>
      </w:r>
      <w:r w:rsidRPr="002C7CD1">
        <w:rPr>
          <w:lang w:val="el-GR"/>
        </w:rPr>
        <w:t>Στην Ελλάδα, η εφαρμογή της ανοικτής και εξ αποστάσεως εκπαίδευσης πραγματοποιείται σε θεσμικό επίπεδο αρκετά αργότερα. Το Ελληνικό Ανοικτό Πανεπιστήμιο (ΕΑΠ) ξεκινά τη λειτουργία του το 1998, με σκοπό την εναρμόνιση με τα διεθνή εκπαιδευτικά πρότυπα και την απάντηση στις κοινωνικές, οικονομικές και εκπαιδευτικές προκλήσεις</w:t>
      </w:r>
      <w:r>
        <w:rPr>
          <w:lang w:val="el-GR"/>
        </w:rPr>
        <w:t xml:space="preserve">, </w:t>
      </w:r>
      <w:r w:rsidRPr="002C7CD1">
        <w:rPr>
          <w:rFonts w:ascii="Times New Roman" w:eastAsia="SimSun" w:hAnsi="Times New Roman"/>
          <w:lang w:val="el-GR"/>
        </w:rPr>
        <w:t>οι οποίες συνδέονται με τις δεσμεύσεις και τις κατευθυντήριες γραμμές που προκύπτουν από τη συμμετοχή της Ελλάδας στους θεσμούς και τις πολιτικές της Ευρωπαϊκής Ένωσης (</w:t>
      </w:r>
      <w:proofErr w:type="spellStart"/>
      <w:r w:rsidRPr="002C7CD1">
        <w:rPr>
          <w:rFonts w:ascii="Times New Roman" w:eastAsia="SimSun" w:hAnsi="Times New Roman"/>
          <w:lang w:val="el-GR"/>
        </w:rPr>
        <w:t>Κουστουράκης</w:t>
      </w:r>
      <w:proofErr w:type="spellEnd"/>
      <w:r w:rsidRPr="002C7CD1">
        <w:rPr>
          <w:rFonts w:ascii="Times New Roman" w:eastAsia="SimSun" w:hAnsi="Times New Roman"/>
          <w:lang w:val="el-GR"/>
        </w:rPr>
        <w:t xml:space="preserve"> &amp; Παναγιωτακόπουλος, 2000).</w:t>
      </w:r>
      <w:r w:rsidRPr="002C7CD1">
        <w:rPr>
          <w:lang w:val="el-GR"/>
        </w:rPr>
        <w:t xml:space="preserve"> </w:t>
      </w:r>
      <w:r w:rsidRPr="002C7CD1">
        <w:rPr>
          <w:rFonts w:ascii="Times New Roman" w:hAnsi="Times New Roman"/>
          <w:lang w:val="el-GR"/>
        </w:rPr>
        <w:t xml:space="preserve"> </w:t>
      </w:r>
      <w:r w:rsidRPr="002C7CD1">
        <w:rPr>
          <w:rFonts w:ascii="Times New Roman" w:eastAsia="SimSun" w:hAnsi="Times New Roman"/>
          <w:lang w:val="el-GR"/>
        </w:rPr>
        <w:t>Η ίδρυση του Ελληνικού Ανοικτού Πανεπιστημίου (ΕΑΠ) αποτέλεσε κομβικό σημείο για την εδραίωση της Ανοικτής και Εξ Αποστάσεως Εκπαίδευσης στη χώρα, καθώς συνέβαλε στην υιοθέτηση καινοτόμων παιδαγωγικών προσεγγίσεων και διδακτικών μεθοδολογιών, ειδικά προσαρμοσμένων στις ιδιαίτερες ανάγκες του ενήλικου μαθητικού πληθυσμού (</w:t>
      </w:r>
      <w:proofErr w:type="spellStart"/>
      <w:r w:rsidRPr="002C7CD1">
        <w:rPr>
          <w:rFonts w:ascii="Times New Roman" w:eastAsia="SimSun" w:hAnsi="Times New Roman"/>
          <w:lang w:val="el-GR"/>
        </w:rPr>
        <w:t>Κουστουράκης</w:t>
      </w:r>
      <w:proofErr w:type="spellEnd"/>
      <w:r w:rsidRPr="002C7CD1">
        <w:rPr>
          <w:rFonts w:ascii="Times New Roman" w:eastAsia="SimSun" w:hAnsi="Times New Roman"/>
          <w:lang w:val="el-GR"/>
        </w:rPr>
        <w:t>, 2006).</w:t>
      </w:r>
    </w:p>
    <w:p w14:paraId="01120F34" w14:textId="77777777" w:rsidR="000C797C" w:rsidRDefault="00000000" w:rsidP="002C7CD1">
      <w:pPr>
        <w:pStyle w:val="1"/>
        <w:numPr>
          <w:ilvl w:val="0"/>
          <w:numId w:val="0"/>
        </w:numPr>
        <w:jc w:val="both"/>
        <w:rPr>
          <w:rFonts w:ascii="Times New Roman" w:hAnsi="Times New Roman"/>
          <w:sz w:val="28"/>
          <w:szCs w:val="28"/>
        </w:rPr>
      </w:pPr>
      <w:r>
        <w:rPr>
          <w:rFonts w:ascii="Times New Roman" w:hAnsi="Times New Roman"/>
          <w:sz w:val="28"/>
          <w:szCs w:val="28"/>
        </w:rPr>
        <w:t>2.1.2 Η Φιλοσοφία της Ανοικτής Εκπαίδευσης</w:t>
      </w:r>
    </w:p>
    <w:p w14:paraId="2CDDF351" w14:textId="77777777" w:rsidR="000C797C" w:rsidRPr="002C7CD1" w:rsidRDefault="00000000" w:rsidP="002C7CD1">
      <w:pPr>
        <w:pStyle w:val="Web"/>
        <w:jc w:val="both"/>
        <w:rPr>
          <w:sz w:val="28"/>
          <w:szCs w:val="28"/>
          <w:lang w:val="el-GR"/>
        </w:rPr>
      </w:pPr>
      <w:r w:rsidRPr="002C7CD1">
        <w:rPr>
          <w:lang w:val="el-GR"/>
        </w:rPr>
        <w:t>Η ανοικτή μορφή εκπαίδευσης διακρίνεται σημαντικά από τη συμβατική, όχι μόνο ως προς τις διδακτικές μεθόδους αλλά και ως προς τη βαθύτερη παιδαγωγική της θεμελίωση. Πρόκειται για μια εκπαιδευτική φιλοσοφία που στηρίζεται στην αρχή της καθολικής και αδιάλειπτης πρόσβασης στη γνώση, ανεξαρτήτως ηλικίας, κοινωνικοοικονομικής κατάστασης ή γεωγραφικής τοποθεσίας.(</w:t>
      </w:r>
      <w:proofErr w:type="spellStart"/>
      <w:r w:rsidRPr="002C7CD1">
        <w:rPr>
          <w:lang w:val="el-GR"/>
        </w:rPr>
        <w:t>Λυκουργιώτης</w:t>
      </w:r>
      <w:proofErr w:type="spellEnd"/>
      <w:r w:rsidRPr="002C7CD1">
        <w:rPr>
          <w:lang w:val="el-GR"/>
        </w:rPr>
        <w:t xml:space="preserve"> &amp; </w:t>
      </w:r>
      <w:proofErr w:type="spellStart"/>
      <w:r w:rsidRPr="002C7CD1">
        <w:rPr>
          <w:lang w:val="el-GR"/>
        </w:rPr>
        <w:t>Λιοναράκης</w:t>
      </w:r>
      <w:proofErr w:type="spellEnd"/>
      <w:r w:rsidRPr="002C7CD1">
        <w:rPr>
          <w:lang w:val="el-GR"/>
        </w:rPr>
        <w:t xml:space="preserve">, 1998). Στην ουσία </w:t>
      </w:r>
      <w:r w:rsidRPr="002C7CD1">
        <w:rPr>
          <w:lang w:val="el-GR"/>
        </w:rPr>
        <w:lastRenderedPageBreak/>
        <w:t>της, προβάλλει την ισότητα ευκαιριών στη μάθηση και την επιδίωξη της δια βίου εκπαίδευσης.</w:t>
      </w:r>
      <w:r>
        <w:rPr>
          <w:lang w:val="el-GR"/>
        </w:rPr>
        <w:t xml:space="preserve"> </w:t>
      </w:r>
      <w:r w:rsidRPr="002C7CD1">
        <w:rPr>
          <w:lang w:val="el-GR"/>
        </w:rPr>
        <w:t xml:space="preserve">Οι ρίζες της ανοικτής εκπαίδευσης εντοπίζονται στην περίοδο του Διαφωτισμού. Ο </w:t>
      </w:r>
      <w:proofErr w:type="spellStart"/>
      <w:r w:rsidRPr="002C7CD1">
        <w:rPr>
          <w:lang w:val="el-GR"/>
        </w:rPr>
        <w:t>Ρουσώ</w:t>
      </w:r>
      <w:proofErr w:type="spellEnd"/>
      <w:r w:rsidRPr="002C7CD1">
        <w:rPr>
          <w:lang w:val="el-GR"/>
        </w:rPr>
        <w:t xml:space="preserve">, στο έργο του </w:t>
      </w:r>
      <w:r w:rsidRPr="002C7CD1">
        <w:rPr>
          <w:rStyle w:val="ad"/>
          <w:lang w:val="el-GR"/>
        </w:rPr>
        <w:t>Αιμίλιος</w:t>
      </w:r>
      <w:r w:rsidRPr="002C7CD1">
        <w:rPr>
          <w:lang w:val="el-GR"/>
        </w:rPr>
        <w:t xml:space="preserve"> το 1762, προτείνει ένα παιδαγωγικό μοντέλο βασισμένο στα ενδιαφέροντα του ίδιου του παιδιού, απορρίπτοντας τις αυστηρές και προκαθορισμένες μορφές εκπαίδευσης (Σοφός &amp; </w:t>
      </w:r>
      <w:r>
        <w:t>Kron</w:t>
      </w:r>
      <w:r w:rsidRPr="002C7CD1">
        <w:rPr>
          <w:lang w:val="el-GR"/>
        </w:rPr>
        <w:t xml:space="preserve">, 2010). Στη βάση αυτής της θεώρησης στηρίχθηκαν μετέπειτα παιδαγωγικά ρεύματα και καινοτόμες προσπάθειες, όπως η μέθοδος </w:t>
      </w:r>
      <w:r>
        <w:t>Montessori</w:t>
      </w:r>
      <w:r w:rsidRPr="002C7CD1">
        <w:rPr>
          <w:lang w:val="el-GR"/>
        </w:rPr>
        <w:t xml:space="preserve"> και τα κινήματα της Προοδευτικής και Μεταρρυθμιστικής Εκπαίδευσης, καθώς και τα εκπαιδευτικά μοντέλα του Σχολείου Δράσης και του Σχολείου Εργασίας. Οι προσπάθειες αυτές συνοψίζονται στον όρο «παιδαγωγική κίνηση», αποτυπώνοντας την επιδίωξη για έναν πιο ευέλικτο και εξατομικευμένο τρόπο μάθησης.</w:t>
      </w:r>
      <w:r>
        <w:rPr>
          <w:lang w:val="el-GR"/>
        </w:rPr>
        <w:t xml:space="preserve"> </w:t>
      </w:r>
      <w:r w:rsidRPr="002C7CD1">
        <w:rPr>
          <w:lang w:val="el-GR"/>
        </w:rPr>
        <w:t xml:space="preserve">Κατά τη δεκαετία του 1970, ο </w:t>
      </w:r>
      <w:r>
        <w:t>Charles</w:t>
      </w:r>
      <w:r w:rsidRPr="002C7CD1">
        <w:rPr>
          <w:lang w:val="el-GR"/>
        </w:rPr>
        <w:t xml:space="preserve"> </w:t>
      </w:r>
      <w:r>
        <w:t>Wedemeyer</w:t>
      </w:r>
      <w:r w:rsidRPr="002C7CD1">
        <w:rPr>
          <w:lang w:val="el-GR"/>
        </w:rPr>
        <w:t xml:space="preserve"> υποστήριξε πως η έννοια της ανοικτής και ελεύθερης μάθησης συνδέεται με την ικανότητα του εκπαιδευομένου να ρυθμίζει ο ίδιος την εκπαιδευτική του πορεία, αναλαμβάνοντας την ευθύνη για τη μάθησή του. Η οργάνωση ενός ιδρύματος που επιθυμεί να χαρακτηριστεί ως «ανοικτό» απαιτεί συγκεκριμένα χαρακτηριστικά τόσο σε διοικητικό όσο και σε διδακτικό επίπεδο. Περιλαμβάνει τη δημιουργία ευέλικτων διοικητικών δομών, την κατάλληλη σχεδίαση και διάθεση εκπαιδευτικού υλικού, καθώς και την αξιοποίηση πολλαπλών τεχνολογικών μέσων για την παροχή της γνώσης (Σοφός &amp; </w:t>
      </w:r>
      <w:r>
        <w:t>Kron</w:t>
      </w:r>
      <w:r w:rsidRPr="002C7CD1">
        <w:rPr>
          <w:lang w:val="el-GR"/>
        </w:rPr>
        <w:t>, 2010).</w:t>
      </w:r>
      <w:r>
        <w:rPr>
          <w:lang w:val="el-GR"/>
        </w:rPr>
        <w:t xml:space="preserve"> </w:t>
      </w:r>
      <w:r w:rsidRPr="002C7CD1">
        <w:rPr>
          <w:lang w:val="el-GR"/>
        </w:rPr>
        <w:t xml:space="preserve">Κεντρικός άξονας στα ανοικτά εκπαιδευτικά συστήματα είναι η </w:t>
      </w:r>
      <w:proofErr w:type="spellStart"/>
      <w:r w:rsidRPr="002C7CD1">
        <w:rPr>
          <w:lang w:val="el-GR"/>
        </w:rPr>
        <w:t>μαθητοκεντρική</w:t>
      </w:r>
      <w:proofErr w:type="spellEnd"/>
      <w:r w:rsidRPr="002C7CD1">
        <w:rPr>
          <w:lang w:val="el-GR"/>
        </w:rPr>
        <w:t xml:space="preserve"> προσέγγιση, η οποία εφαρμόζεται τόσο στις εκπαιδευτικές διαδικασίες όσο και στην τεχνολογική και διοικητική υποστήριξη της μάθησης. Η προσωπική επαφή με τους εκπαιδευτικούς σε μικρές ομάδες, οι δια ζώσης συναντήσεις, αλλά και τα ψηφιακά εργαλεία ενισχύουν την αλληλεπίδραση και την εξατομίκευση της εμπειρίας μάθησης. Όπως επισημαίνει ο </w:t>
      </w:r>
      <w:proofErr w:type="spellStart"/>
      <w:r w:rsidRPr="002C7CD1">
        <w:rPr>
          <w:lang w:val="el-GR"/>
        </w:rPr>
        <w:t>Λυκουργιώτης</w:t>
      </w:r>
      <w:proofErr w:type="spellEnd"/>
      <w:r w:rsidRPr="002C7CD1">
        <w:rPr>
          <w:lang w:val="el-GR"/>
        </w:rPr>
        <w:t xml:space="preserve"> (1998), το λεγόμενο «αρθρωτό σύστημα» προσφέρει στον εκπαιδευόμενο τη δυνατότητα να επιλέξει ο ίδιος τη διαδρομή του στις σπουδές, τόσο σε επίπεδο περιεχομένου όσο και βάθους γνώσης.</w:t>
      </w:r>
      <w:r>
        <w:rPr>
          <w:lang w:val="el-GR"/>
        </w:rPr>
        <w:t xml:space="preserve"> </w:t>
      </w:r>
      <w:r w:rsidRPr="002C7CD1">
        <w:rPr>
          <w:lang w:val="el-GR"/>
        </w:rPr>
        <w:t xml:space="preserve">Συνεπώς, η ανοικτή εκπαίδευση δεν αποτελεί απλώς ένα εναλλακτικό μοντέλο διδασκαλίας, αλλά μια ολόκληρη εκπαιδευτική και πολιτική στάση. Όπως τονίζει ο </w:t>
      </w:r>
      <w:proofErr w:type="spellStart"/>
      <w:r w:rsidRPr="002C7CD1">
        <w:rPr>
          <w:lang w:val="el-GR"/>
        </w:rPr>
        <w:t>Λιοναράκης</w:t>
      </w:r>
      <w:proofErr w:type="spellEnd"/>
      <w:r w:rsidRPr="002C7CD1">
        <w:rPr>
          <w:lang w:val="el-GR"/>
        </w:rPr>
        <w:t xml:space="preserve"> (2001), συνδέεται με προσπάθειες διεύρυνσης της εκπαιδευτικής πολιτικής, στοχεύοντας στην ενίσχυση της προσβασιμότητας, στη δημοκρατικοποίηση της μάθησης και στην άρση των φραγμών που επιβάλλουν τα παραδοσιακά εκπαιδευτικά ιδρύματα. Ο όρος αυτός, επομένως, περιγράφει όχι μόνο τις πρακτικές που εφαρμόζονται αλλά και τις αρχές που τις διέπουν.</w:t>
      </w:r>
    </w:p>
    <w:p w14:paraId="59CC3175" w14:textId="77777777" w:rsidR="000C797C" w:rsidRDefault="00000000" w:rsidP="002C7CD1">
      <w:pPr>
        <w:pStyle w:val="20"/>
        <w:numPr>
          <w:ilvl w:val="1"/>
          <w:numId w:val="0"/>
        </w:numPr>
        <w:ind w:left="240"/>
        <w:jc w:val="both"/>
        <w:rPr>
          <w:rFonts w:ascii="Times New Roman" w:hAnsi="Times New Roman"/>
          <w:i w:val="0"/>
          <w:iCs w:val="0"/>
          <w:lang w:val="el-GR"/>
        </w:rPr>
      </w:pPr>
      <w:r>
        <w:rPr>
          <w:rFonts w:ascii="Times New Roman" w:hAnsi="Times New Roman"/>
          <w:i w:val="0"/>
          <w:iCs w:val="0"/>
          <w:lang w:val="el-GR"/>
        </w:rPr>
        <w:t>2.1.3 Εξ Αποστάσεως Εκπαίδευση (Ορισμός και βασικές αρχές)</w:t>
      </w:r>
    </w:p>
    <w:p w14:paraId="09924257" w14:textId="77777777" w:rsidR="000C797C" w:rsidRDefault="000C797C" w:rsidP="002C7CD1">
      <w:pPr>
        <w:jc w:val="both"/>
      </w:pPr>
    </w:p>
    <w:p w14:paraId="4B07C3E5" w14:textId="77777777" w:rsidR="000C797C" w:rsidRDefault="00000000" w:rsidP="002C7CD1">
      <w:pPr>
        <w:jc w:val="both"/>
        <w:rPr>
          <w:rFonts w:ascii="Times New Roman" w:hAnsi="Times New Roman"/>
        </w:rPr>
      </w:pPr>
      <w:r>
        <w:rPr>
          <w:rFonts w:ascii="Times New Roman" w:eastAsia="SimSun" w:hAnsi="Times New Roman"/>
        </w:rPr>
        <w:t xml:space="preserve">Η εξ αποστάσεως εκπαίδευση αποτελεί μια θεσμοθετημένη μορφή διδασκαλίας, κατά την οποία εκπαιδευτές και μαθητές δεν συνυπάρχουν στον ίδιο φυσικό χώρο. Η διδακτική διαδικασία και η αλληλεπίδρασή τους πραγματοποιούνται με τη μεσολάβηση τεχνολογικών εργαλείων και βάσει συγκεκριμένων παιδαγωγικών μεθόδων που είναι οργανωμένες και </w:t>
      </w:r>
      <w:proofErr w:type="spellStart"/>
      <w:r>
        <w:rPr>
          <w:rFonts w:ascii="Times New Roman" w:eastAsia="SimSun" w:hAnsi="Times New Roman"/>
        </w:rPr>
        <w:t>στοχευμένες</w:t>
      </w:r>
      <w:proofErr w:type="spellEnd"/>
      <w:r>
        <w:rPr>
          <w:rFonts w:ascii="Times New Roman" w:eastAsia="SimSun" w:hAnsi="Times New Roman"/>
        </w:rPr>
        <w:t xml:space="preserve"> (Αναστασιάδης, 2014). Όπως επισημαίνουν οι </w:t>
      </w:r>
      <w:proofErr w:type="spellStart"/>
      <w:r>
        <w:rPr>
          <w:rFonts w:ascii="Times New Roman" w:eastAsia="SimSun" w:hAnsi="Times New Roman"/>
        </w:rPr>
        <w:t>Keegan</w:t>
      </w:r>
      <w:proofErr w:type="spellEnd"/>
      <w:r>
        <w:rPr>
          <w:rFonts w:ascii="Times New Roman" w:eastAsia="SimSun" w:hAnsi="Times New Roman"/>
        </w:rPr>
        <w:t xml:space="preserve"> (1980) και </w:t>
      </w:r>
      <w:proofErr w:type="spellStart"/>
      <w:r>
        <w:rPr>
          <w:rFonts w:ascii="Times New Roman" w:eastAsia="SimSun" w:hAnsi="Times New Roman"/>
        </w:rPr>
        <w:t>Holmberg</w:t>
      </w:r>
      <w:proofErr w:type="spellEnd"/>
      <w:r>
        <w:rPr>
          <w:rFonts w:ascii="Times New Roman" w:eastAsia="SimSun" w:hAnsi="Times New Roman"/>
        </w:rPr>
        <w:t xml:space="preserve"> (1989), η εξ αποστάσεως διδασκαλία διαφέρει ουσιαστικά από τη μάθηση που καθοδηγείται αποκλειστικά από τον ίδιο τον μαθητή, καθώς απαιτεί τη συμμετοχή ενός επίσημου εκπαιδευτικού φορέα, τη χρήση διαφοροποιημένου και πολυμορφικού εκπαιδευτικού υλικού, καθώς και την ανάπτυξη ενεργής επικοινωνίας μεταξύ των μερών.</w:t>
      </w:r>
      <w:r>
        <w:rPr>
          <w:rFonts w:ascii="Times New Roman" w:hAnsi="Times New Roman"/>
        </w:rPr>
        <w:t xml:space="preserve">. Η τεχνολογική πρόοδος έχει ενισχύσει σημαντικά τη μεθοδολογία αυτή, επιτρέποντας την αξιοποίηση </w:t>
      </w:r>
      <w:r>
        <w:rPr>
          <w:rFonts w:ascii="Times New Roman" w:hAnsi="Times New Roman"/>
        </w:rPr>
        <w:lastRenderedPageBreak/>
        <w:t>σύγχρονων και ασύγχρονων μορφών επικοινωνίας όπως είναι οι τηλεδιασκέψεις, οι διαδικτυακές πλατφόρμες και τα ψηφιακά εργαλεία (</w:t>
      </w:r>
      <w:proofErr w:type="spellStart"/>
      <w:r>
        <w:rPr>
          <w:rFonts w:ascii="Times New Roman" w:hAnsi="Times New Roman"/>
        </w:rPr>
        <w:t>Moore</w:t>
      </w:r>
      <w:proofErr w:type="spellEnd"/>
      <w:r>
        <w:rPr>
          <w:rFonts w:ascii="Times New Roman" w:hAnsi="Times New Roman"/>
        </w:rPr>
        <w:t xml:space="preserve"> &amp; </w:t>
      </w:r>
      <w:proofErr w:type="spellStart"/>
      <w:r>
        <w:rPr>
          <w:rFonts w:ascii="Times New Roman" w:hAnsi="Times New Roman"/>
        </w:rPr>
        <w:t>Kearsley</w:t>
      </w:r>
      <w:proofErr w:type="spellEnd"/>
      <w:r>
        <w:rPr>
          <w:rFonts w:ascii="Times New Roman" w:hAnsi="Times New Roman"/>
        </w:rPr>
        <w:t>, 2011).</w:t>
      </w:r>
      <w:r w:rsidRPr="002C7CD1">
        <w:rPr>
          <w:rFonts w:ascii="Times New Roman" w:hAnsi="Times New Roman"/>
        </w:rPr>
        <w:t xml:space="preserve"> </w:t>
      </w:r>
      <w:r>
        <w:rPr>
          <w:rFonts w:ascii="Times New Roman" w:hAnsi="Times New Roman"/>
        </w:rPr>
        <w:t xml:space="preserve">Κεντρική θέση στη φιλοσοφία της εξ αποστάσεως εκπαίδευσης καταλαμβάνει η έννοια της «συναλλακτικής απόστασης», η οποία αφορά το βαθμό αυτονομίας του εκπαιδευόμενου και την καθοδήγηση από τον διδάσκοντα. </w:t>
      </w:r>
      <w:r>
        <w:rPr>
          <w:rFonts w:ascii="Times New Roman" w:eastAsia="SimSun" w:hAnsi="Times New Roman"/>
        </w:rPr>
        <w:t xml:space="preserve">Ο </w:t>
      </w:r>
      <w:proofErr w:type="spellStart"/>
      <w:r>
        <w:rPr>
          <w:rFonts w:ascii="Times New Roman" w:eastAsia="SimSun" w:hAnsi="Times New Roman"/>
        </w:rPr>
        <w:t>Holmberg</w:t>
      </w:r>
      <w:proofErr w:type="spellEnd"/>
      <w:r>
        <w:rPr>
          <w:rFonts w:ascii="Times New Roman" w:eastAsia="SimSun" w:hAnsi="Times New Roman"/>
        </w:rPr>
        <w:t xml:space="preserve"> (1989) υπογράμμισε τον καθοριστικό ρόλο της «διδακτικής συνομιλίας με καθοδηγητικό χαρακτήρα», επισημαίνοντας πως η επικοινωνία που φέρει προσωπικό ύφος και απευθύνεται άμεσα στον εκπαιδευόμενο συμβάλλει ουσιαστικά στην ενίσχυση της μαθησιακής εμπλοκής και της αποτελεσματικότητας της διδακτικής διαδικασίας.</w:t>
      </w:r>
      <w:r w:rsidRPr="002C7CD1">
        <w:rPr>
          <w:rFonts w:ascii="Times New Roman" w:hAnsi="Times New Roman"/>
        </w:rPr>
        <w:t xml:space="preserve"> </w:t>
      </w:r>
      <w:r>
        <w:rPr>
          <w:rFonts w:ascii="Times New Roman" w:hAnsi="Times New Roman"/>
        </w:rPr>
        <w:t>Η εξ αποστάσεως εκπαίδευση δεν αποτελεί απλώς τεχνολογική καινοτομία αλλά ένα ολοκληρωμένο εκπαιδευτικό σύστημα, το οποίο προϋποθέτει σχεδιασμό, ανάλυση των εκπαιδευτικών αναγκών και προσαρμογή στις ιδιαιτερότητες του μαθητικού πληθυσμού (</w:t>
      </w:r>
      <w:proofErr w:type="spellStart"/>
      <w:r>
        <w:rPr>
          <w:rFonts w:ascii="Times New Roman" w:hAnsi="Times New Roman"/>
        </w:rPr>
        <w:t>Λιοναράκης</w:t>
      </w:r>
      <w:proofErr w:type="spellEnd"/>
      <w:r>
        <w:rPr>
          <w:rFonts w:ascii="Times New Roman" w:hAnsi="Times New Roman"/>
        </w:rPr>
        <w:t>, 2006).</w:t>
      </w:r>
      <w:r>
        <w:rPr>
          <w:rFonts w:ascii="Times New Roman" w:eastAsia="SimSun" w:hAnsi="Times New Roman"/>
        </w:rPr>
        <w:t>Μέσα σε αυτό το πλαίσιο, καθίσταται ιδιαίτερα σημαντική η αξιοποίηση παιδαγωγικών θεωρητικών προσεγγίσεων που ενισχύουν τη συνεργατική αλληλεπίδραση, προωθούν την ενεργή επικοινωνία και ενθαρρύνουν τη δημιουργική εμπλοκή των μαθητών στη μαθησιακή διαδικασία (</w:t>
      </w:r>
      <w:proofErr w:type="spellStart"/>
      <w:r>
        <w:rPr>
          <w:rFonts w:ascii="Times New Roman" w:eastAsia="SimSun" w:hAnsi="Times New Roman"/>
        </w:rPr>
        <w:t>Simonson</w:t>
      </w:r>
      <w:proofErr w:type="spellEnd"/>
      <w:r>
        <w:rPr>
          <w:rFonts w:ascii="Times New Roman" w:eastAsia="SimSun" w:hAnsi="Times New Roman"/>
        </w:rPr>
        <w:t xml:space="preserve"> &amp; </w:t>
      </w:r>
      <w:proofErr w:type="spellStart"/>
      <w:r>
        <w:rPr>
          <w:rFonts w:ascii="Times New Roman" w:eastAsia="SimSun" w:hAnsi="Times New Roman"/>
        </w:rPr>
        <w:t>Seepersaud</w:t>
      </w:r>
      <w:proofErr w:type="spellEnd"/>
      <w:r>
        <w:rPr>
          <w:rFonts w:ascii="Times New Roman" w:eastAsia="SimSun" w:hAnsi="Times New Roman"/>
        </w:rPr>
        <w:t xml:space="preserve">, 2019) </w:t>
      </w:r>
      <w:r>
        <w:rPr>
          <w:rFonts w:ascii="Times New Roman" w:hAnsi="Times New Roman"/>
        </w:rPr>
        <w:t xml:space="preserve">Οι αρχές της </w:t>
      </w:r>
      <w:proofErr w:type="spellStart"/>
      <w:r>
        <w:rPr>
          <w:rFonts w:ascii="Times New Roman" w:hAnsi="Times New Roman"/>
        </w:rPr>
        <w:t>πολυμεσικής</w:t>
      </w:r>
      <w:proofErr w:type="spellEnd"/>
      <w:r>
        <w:rPr>
          <w:rFonts w:ascii="Times New Roman" w:hAnsi="Times New Roman"/>
        </w:rPr>
        <w:t xml:space="preserve"> μάθησης, όπως διατυπώθηκαν από τον </w:t>
      </w:r>
      <w:proofErr w:type="spellStart"/>
      <w:r>
        <w:rPr>
          <w:rFonts w:ascii="Times New Roman" w:hAnsi="Times New Roman"/>
        </w:rPr>
        <w:t>Mayer</w:t>
      </w:r>
      <w:proofErr w:type="spellEnd"/>
      <w:r>
        <w:rPr>
          <w:rFonts w:ascii="Times New Roman" w:hAnsi="Times New Roman"/>
        </w:rPr>
        <w:t xml:space="preserve"> (2005), επισημαίνουν ότι η αποτελεσματική χρήση πολυμέσων προϋποθέτει συγκεκριμένες στρατηγικές οργάνωσης και παρουσίασης της πληροφορίας.</w:t>
      </w:r>
      <w:r>
        <w:rPr>
          <w:rFonts w:ascii="Times New Roman" w:hAnsi="Times New Roman"/>
        </w:rPr>
        <w:br/>
        <w:t>Συμπερασματικά, η εξ αποστάσεως εκπαίδευση αποτελεί έναν δυναμικό τομέα της εκπαιδευτικής επιστήμης, ο οποίος συνδυάζει τεχνολογία και παιδαγωγική θεωρία για την υποστήριξη της μάθησης με ευελιξία και προσαρμοστικότητα (Αναστασιάδης, 2014).</w:t>
      </w:r>
      <w:r>
        <w:rPr>
          <w:rFonts w:ascii="Times New Roman" w:hAnsi="Times New Roman"/>
        </w:rPr>
        <w:br/>
      </w:r>
    </w:p>
    <w:p w14:paraId="03F2FC31" w14:textId="77777777" w:rsidR="000C797C" w:rsidRPr="002F77F1" w:rsidRDefault="00000000" w:rsidP="002C7CD1">
      <w:pPr>
        <w:pStyle w:val="1"/>
        <w:numPr>
          <w:ilvl w:val="0"/>
          <w:numId w:val="0"/>
        </w:numPr>
        <w:jc w:val="both"/>
        <w:rPr>
          <w:rFonts w:ascii="Times New Roman" w:hAnsi="Times New Roman"/>
          <w:sz w:val="28"/>
          <w:szCs w:val="28"/>
        </w:rPr>
      </w:pPr>
      <w:r w:rsidRPr="002F77F1">
        <w:rPr>
          <w:rFonts w:ascii="Times New Roman" w:hAnsi="Times New Roman"/>
          <w:sz w:val="28"/>
          <w:szCs w:val="28"/>
        </w:rPr>
        <w:t>2.1.4 Μορφές και τεχνολογικά εργαλεία</w:t>
      </w:r>
    </w:p>
    <w:p w14:paraId="1BC188A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μορφές της εξ αποστάσεως εκπαίδευσης διαφοροποιούνται ανάλογα με το βαθμό ψηφιακής αλληλεπίδρασης, τον τρόπο επικοινωνίας και τις ανάγκες των εκπαιδευόμενων. Η ασύγχρονη εκπαίδευση αξιοποιεί πλατφόρμες μάθησης, φόρουμ και εκπαιδευτικό υλικό διαθέσιμο διαδικτυακά, επιτρέποντας στους συμμετέχοντες να μελετούν ατομικά σε διαφορετικό χρόνο. Από την άλλη πλευρά, η σύγχρονη εξ αποστάσεως εκπαίδευση επικεντρώνεται σε πραγματικό χρόνο, με τηλεδιασκέψεις που επιχειρούν να προσομοιώσουν την εμπειρία της παραδοσιακής τάξης, ενώ ταυτόχρονα διατηρείται η δυνατότητα αποθήκευσης και </w:t>
      </w:r>
      <w:proofErr w:type="spellStart"/>
      <w:r w:rsidRPr="002C7CD1">
        <w:rPr>
          <w:rFonts w:ascii="Times New Roman" w:hAnsi="Times New Roman"/>
          <w:lang w:val="el-GR"/>
        </w:rPr>
        <w:t>επαναπροβολής</w:t>
      </w:r>
      <w:proofErr w:type="spellEnd"/>
      <w:r w:rsidRPr="002C7CD1">
        <w:rPr>
          <w:rFonts w:ascii="Times New Roman" w:hAnsi="Times New Roman"/>
          <w:lang w:val="el-GR"/>
        </w:rPr>
        <w:t xml:space="preserve"> του μαθησιακού περιεχομένου (</w:t>
      </w:r>
      <w:r>
        <w:rPr>
          <w:rFonts w:ascii="Times New Roman" w:hAnsi="Times New Roman"/>
        </w:rPr>
        <w:t>Kemp</w:t>
      </w:r>
      <w:r w:rsidRPr="002C7CD1">
        <w:rPr>
          <w:rFonts w:ascii="Times New Roman" w:hAnsi="Times New Roman"/>
          <w:lang w:val="el-GR"/>
        </w:rPr>
        <w:t xml:space="preserve"> &amp; </w:t>
      </w:r>
      <w:r>
        <w:rPr>
          <w:rFonts w:ascii="Times New Roman" w:hAnsi="Times New Roman"/>
        </w:rPr>
        <w:t>Grieve</w:t>
      </w:r>
      <w:r w:rsidRPr="002C7CD1">
        <w:rPr>
          <w:rFonts w:ascii="Times New Roman" w:hAnsi="Times New Roman"/>
          <w:lang w:val="el-GR"/>
        </w:rPr>
        <w:t>, 2014).</w:t>
      </w:r>
      <w:r>
        <w:rPr>
          <w:rFonts w:ascii="Times New Roman" w:hAnsi="Times New Roman"/>
          <w:lang w:val="el-GR"/>
        </w:rPr>
        <w:t xml:space="preserve"> </w:t>
      </w:r>
      <w:r w:rsidRPr="002C7CD1">
        <w:rPr>
          <w:rFonts w:ascii="Times New Roman" w:hAnsi="Times New Roman"/>
          <w:lang w:val="el-GR"/>
        </w:rPr>
        <w:t xml:space="preserve">Τα τεχνολογικά εργαλεία που υποστηρίζουν αυτές τις μορφές είναι πολλαπλά, με έμφαση στη χρήση </w:t>
      </w:r>
      <w:proofErr w:type="spellStart"/>
      <w:r w:rsidRPr="002C7CD1">
        <w:rPr>
          <w:rFonts w:ascii="Times New Roman" w:hAnsi="Times New Roman"/>
          <w:lang w:val="el-GR"/>
        </w:rPr>
        <w:t>πλατφορμών</w:t>
      </w:r>
      <w:proofErr w:type="spellEnd"/>
      <w:r w:rsidRPr="002C7CD1">
        <w:rPr>
          <w:rFonts w:ascii="Times New Roman" w:hAnsi="Times New Roman"/>
          <w:lang w:val="el-GR"/>
        </w:rPr>
        <w:t xml:space="preserve"> διαχείρισης μάθησης (</w:t>
      </w:r>
      <w:r>
        <w:rPr>
          <w:rFonts w:ascii="Times New Roman" w:hAnsi="Times New Roman"/>
        </w:rPr>
        <w:t>Learning</w:t>
      </w:r>
      <w:r w:rsidRPr="002C7CD1">
        <w:rPr>
          <w:rFonts w:ascii="Times New Roman" w:hAnsi="Times New Roman"/>
          <w:lang w:val="el-GR"/>
        </w:rPr>
        <w:t xml:space="preserve"> </w:t>
      </w:r>
      <w:r>
        <w:rPr>
          <w:rFonts w:ascii="Times New Roman" w:hAnsi="Times New Roman"/>
        </w:rPr>
        <w:t>Management</w:t>
      </w:r>
      <w:r w:rsidRPr="002C7CD1">
        <w:rPr>
          <w:rFonts w:ascii="Times New Roman" w:hAnsi="Times New Roman"/>
          <w:lang w:val="el-GR"/>
        </w:rPr>
        <w:t xml:space="preserve"> </w:t>
      </w:r>
      <w:r>
        <w:rPr>
          <w:rFonts w:ascii="Times New Roman" w:hAnsi="Times New Roman"/>
        </w:rPr>
        <w:t>Systems</w:t>
      </w:r>
      <w:r w:rsidRPr="002C7CD1">
        <w:rPr>
          <w:rFonts w:ascii="Times New Roman" w:hAnsi="Times New Roman"/>
          <w:lang w:val="el-GR"/>
        </w:rPr>
        <w:t xml:space="preserve"> – </w:t>
      </w:r>
      <w:r>
        <w:rPr>
          <w:rFonts w:ascii="Times New Roman" w:hAnsi="Times New Roman"/>
        </w:rPr>
        <w:t>LMS</w:t>
      </w:r>
      <w:r w:rsidRPr="002C7CD1">
        <w:rPr>
          <w:rFonts w:ascii="Times New Roman" w:hAnsi="Times New Roman"/>
          <w:lang w:val="el-GR"/>
        </w:rPr>
        <w:t xml:space="preserve">) όπως το </w:t>
      </w:r>
      <w:r>
        <w:rPr>
          <w:rFonts w:ascii="Times New Roman" w:hAnsi="Times New Roman"/>
        </w:rPr>
        <w:t>Moodle</w:t>
      </w:r>
      <w:r w:rsidRPr="002C7CD1">
        <w:rPr>
          <w:rFonts w:ascii="Times New Roman" w:hAnsi="Times New Roman"/>
          <w:lang w:val="el-GR"/>
        </w:rPr>
        <w:t xml:space="preserve">, το </w:t>
      </w:r>
      <w:proofErr w:type="spellStart"/>
      <w:r>
        <w:rPr>
          <w:rFonts w:ascii="Times New Roman" w:hAnsi="Times New Roman"/>
        </w:rPr>
        <w:t>Chamilo</w:t>
      </w:r>
      <w:proofErr w:type="spellEnd"/>
      <w:r w:rsidRPr="002C7CD1">
        <w:rPr>
          <w:rFonts w:ascii="Times New Roman" w:hAnsi="Times New Roman"/>
          <w:lang w:val="el-GR"/>
        </w:rPr>
        <w:t xml:space="preserve"> ή το </w:t>
      </w:r>
      <w:r>
        <w:rPr>
          <w:rFonts w:ascii="Times New Roman" w:hAnsi="Times New Roman"/>
        </w:rPr>
        <w:t>Blackboard</w:t>
      </w:r>
      <w:r w:rsidRPr="002C7CD1">
        <w:rPr>
          <w:rFonts w:ascii="Times New Roman" w:hAnsi="Times New Roman"/>
          <w:lang w:val="el-GR"/>
        </w:rPr>
        <w:t>, οι οποίες επιτρέπουν τη δημιουργία, οργάνωση και διάχυση του εκπαιδευτικού υλικού. Ταυτόχρονα, τα εργαλεία τηλεδιάσκεψης (</w:t>
      </w:r>
      <w:r>
        <w:rPr>
          <w:rFonts w:ascii="Times New Roman" w:hAnsi="Times New Roman"/>
        </w:rPr>
        <w:t>Zoom</w:t>
      </w:r>
      <w:r w:rsidRPr="002C7CD1">
        <w:rPr>
          <w:rFonts w:ascii="Times New Roman" w:hAnsi="Times New Roman"/>
          <w:lang w:val="el-GR"/>
        </w:rPr>
        <w:t xml:space="preserve">, </w:t>
      </w:r>
      <w:r>
        <w:rPr>
          <w:rFonts w:ascii="Times New Roman" w:hAnsi="Times New Roman"/>
        </w:rPr>
        <w:t>Microsoft</w:t>
      </w:r>
      <w:r w:rsidRPr="002C7CD1">
        <w:rPr>
          <w:rFonts w:ascii="Times New Roman" w:hAnsi="Times New Roman"/>
          <w:lang w:val="el-GR"/>
        </w:rPr>
        <w:t xml:space="preserve"> </w:t>
      </w:r>
      <w:r>
        <w:rPr>
          <w:rFonts w:ascii="Times New Roman" w:hAnsi="Times New Roman"/>
        </w:rPr>
        <w:t>Teams</w:t>
      </w:r>
      <w:r w:rsidRPr="002C7CD1">
        <w:rPr>
          <w:rFonts w:ascii="Times New Roman" w:hAnsi="Times New Roman"/>
          <w:lang w:val="el-GR"/>
        </w:rPr>
        <w:t xml:space="preserve">, </w:t>
      </w:r>
      <w:r>
        <w:rPr>
          <w:rFonts w:ascii="Times New Roman" w:hAnsi="Times New Roman"/>
        </w:rPr>
        <w:t>Google</w:t>
      </w:r>
      <w:r w:rsidRPr="002C7CD1">
        <w:rPr>
          <w:rFonts w:ascii="Times New Roman" w:hAnsi="Times New Roman"/>
          <w:lang w:val="el-GR"/>
        </w:rPr>
        <w:t xml:space="preserve"> </w:t>
      </w:r>
      <w:r>
        <w:rPr>
          <w:rFonts w:ascii="Times New Roman" w:hAnsi="Times New Roman"/>
        </w:rPr>
        <w:t>Meet</w:t>
      </w:r>
      <w:r w:rsidRPr="002C7CD1">
        <w:rPr>
          <w:rFonts w:ascii="Times New Roman" w:hAnsi="Times New Roman"/>
          <w:lang w:val="el-GR"/>
        </w:rPr>
        <w:t xml:space="preserve">) ενισχύουν τη </w:t>
      </w:r>
      <w:proofErr w:type="spellStart"/>
      <w:r w:rsidRPr="002C7CD1">
        <w:rPr>
          <w:rFonts w:ascii="Times New Roman" w:hAnsi="Times New Roman"/>
          <w:lang w:val="el-GR"/>
        </w:rPr>
        <w:t>διαδραστικότητα</w:t>
      </w:r>
      <w:proofErr w:type="spellEnd"/>
      <w:r w:rsidRPr="002C7CD1">
        <w:rPr>
          <w:rFonts w:ascii="Times New Roman" w:hAnsi="Times New Roman"/>
          <w:lang w:val="el-GR"/>
        </w:rPr>
        <w:t xml:space="preserve">, ενώ οι δραστηριότητες συνεργατικής μάθησης μπορούν να υλοποιηθούν μέσω εργαλείων </w:t>
      </w:r>
      <w:r>
        <w:rPr>
          <w:rFonts w:ascii="Times New Roman" w:hAnsi="Times New Roman"/>
        </w:rPr>
        <w:t>Web</w:t>
      </w:r>
      <w:r w:rsidRPr="002C7CD1">
        <w:rPr>
          <w:rFonts w:ascii="Times New Roman" w:hAnsi="Times New Roman"/>
          <w:lang w:val="el-GR"/>
        </w:rPr>
        <w:t xml:space="preserve"> 2.0, όπως συνεργατικά έγγραφα, εκπαιδευτικά </w:t>
      </w:r>
      <w:r>
        <w:rPr>
          <w:rFonts w:ascii="Times New Roman" w:hAnsi="Times New Roman"/>
        </w:rPr>
        <w:t>wikis</w:t>
      </w:r>
      <w:r w:rsidRPr="002C7CD1">
        <w:rPr>
          <w:rFonts w:ascii="Times New Roman" w:hAnsi="Times New Roman"/>
          <w:lang w:val="el-GR"/>
        </w:rPr>
        <w:t xml:space="preserve"> και φόρουμ συζητήσεων (</w:t>
      </w:r>
      <w:proofErr w:type="spellStart"/>
      <w:r>
        <w:rPr>
          <w:rFonts w:ascii="Times New Roman" w:hAnsi="Times New Roman"/>
        </w:rPr>
        <w:t>Megalou</w:t>
      </w:r>
      <w:proofErr w:type="spellEnd"/>
      <w:r w:rsidRPr="002C7CD1">
        <w:rPr>
          <w:rFonts w:ascii="Times New Roman" w:hAnsi="Times New Roman"/>
          <w:lang w:val="el-GR"/>
        </w:rPr>
        <w:t xml:space="preserve"> </w:t>
      </w:r>
      <w:r>
        <w:rPr>
          <w:rFonts w:ascii="Times New Roman" w:hAnsi="Times New Roman"/>
        </w:rPr>
        <w:t>et</w:t>
      </w:r>
      <w:r w:rsidRPr="002C7CD1">
        <w:rPr>
          <w:rFonts w:ascii="Times New Roman" w:hAnsi="Times New Roman"/>
          <w:lang w:val="el-GR"/>
        </w:rPr>
        <w:t xml:space="preserve"> </w:t>
      </w:r>
      <w:r>
        <w:rPr>
          <w:rFonts w:ascii="Times New Roman" w:hAnsi="Times New Roman"/>
        </w:rPr>
        <w:t>al</w:t>
      </w:r>
      <w:r w:rsidRPr="002C7CD1">
        <w:rPr>
          <w:rFonts w:ascii="Times New Roman" w:hAnsi="Times New Roman"/>
          <w:lang w:val="el-GR"/>
        </w:rPr>
        <w:t>., 2016)</w:t>
      </w:r>
      <w:r>
        <w:rPr>
          <w:lang w:val="el-GR"/>
        </w:rPr>
        <w:t xml:space="preserve"> </w:t>
      </w:r>
      <w:r w:rsidRPr="002C7CD1">
        <w:rPr>
          <w:rFonts w:ascii="Times New Roman" w:eastAsia="SimSun" w:hAnsi="Times New Roman"/>
          <w:lang w:val="el-GR"/>
        </w:rPr>
        <w:t>Ο συνδυασμός σύγχρονων και ασύγχρονων μορφών εξ αποστάσεως διδασκαλίας συμβάλλει στη διαμόρφωση ενός ολοκληρωμένου μαθησιακού περιβάλλοντος, το οποίο θεμελιώνεται στη φιλοσοφία της μικτής ή συνδυαστικής μάθησης (</w:t>
      </w:r>
      <w:r>
        <w:rPr>
          <w:rFonts w:ascii="Times New Roman" w:eastAsia="SimSun" w:hAnsi="Times New Roman"/>
        </w:rPr>
        <w:t>blended</w:t>
      </w:r>
      <w:r w:rsidRPr="002C7CD1">
        <w:rPr>
          <w:rFonts w:ascii="Times New Roman" w:eastAsia="SimSun" w:hAnsi="Times New Roman"/>
          <w:lang w:val="el-GR"/>
        </w:rPr>
        <w:t xml:space="preserve"> </w:t>
      </w:r>
      <w:r>
        <w:rPr>
          <w:rFonts w:ascii="Times New Roman" w:eastAsia="SimSun" w:hAnsi="Times New Roman"/>
        </w:rPr>
        <w:t>learning</w:t>
      </w:r>
      <w:r w:rsidRPr="002C7CD1">
        <w:rPr>
          <w:rFonts w:ascii="Times New Roman" w:eastAsia="SimSun" w:hAnsi="Times New Roman"/>
          <w:lang w:val="el-GR"/>
        </w:rPr>
        <w:t>).</w:t>
      </w:r>
      <w:r>
        <w:rPr>
          <w:rFonts w:ascii="Times New Roman" w:hAnsi="Times New Roman"/>
          <w:lang w:val="el-GR"/>
        </w:rPr>
        <w:t xml:space="preserve"> </w:t>
      </w:r>
      <w:r w:rsidRPr="002C7CD1">
        <w:rPr>
          <w:lang w:val="el-GR"/>
        </w:rPr>
        <w:t>Οι δύο αυτές μορφές δεν λειτουργούν ανταγωνιστικά, αλλά αλληλοσυμπληρώνονται, προσφέροντας μια ευέλικτη και πολυδιάστατη μαθησιακή εμπειρία</w:t>
      </w:r>
      <w:r>
        <w:rPr>
          <w:lang w:val="el-GR"/>
        </w:rPr>
        <w:t>. Έτσι</w:t>
      </w:r>
      <w:r w:rsidRPr="002C7CD1">
        <w:rPr>
          <w:lang w:val="el-GR"/>
        </w:rPr>
        <w:t xml:space="preserve">, προτεραιότητα για τον σύγχρονο εκπαιδευτικό οφείλει να είναι η </w:t>
      </w:r>
      <w:r w:rsidRPr="002C7CD1">
        <w:rPr>
          <w:lang w:val="el-GR"/>
        </w:rPr>
        <w:lastRenderedPageBreak/>
        <w:t>δημιουργική ενσωμάτωση της ψηφιακής τεχνολογίας και, ειδικότερα, της κουλτούρας που διέπει την επιστήμη της Πληροφορικής. Στόχος είναι η παιδαγωγικά ορθή αξιοποίησή της τόσο σε παραδοσιακά εκπαιδευτικά περιβάλλοντα όσο και σε εκείνα της εξ αποστάσεως εκπαίδευσης, προκειμένου να ενισχυθεί η ενεργή συμμετοχή των μαθητών και η ποιοτική αναβάθμιση της διδακτικής διαδικασίας (Αναστασιάδης, 2014).</w:t>
      </w:r>
      <w:r>
        <w:rPr>
          <w:lang w:val="el-GR"/>
        </w:rPr>
        <w:t xml:space="preserve"> </w:t>
      </w:r>
      <w:r w:rsidRPr="002C7CD1">
        <w:rPr>
          <w:rFonts w:ascii="Times New Roman" w:hAnsi="Times New Roman"/>
          <w:lang w:val="el-GR"/>
        </w:rPr>
        <w:t>Η επιλογή του κατάλληλου τεχνολογικού εργαλείου οφείλει να εστιάζει στις παιδαγωγικές αρχές και να εξυπηρετεί την ενεργό συμμετοχή, την αυτόνομη μάθηση και την παροχή έγκαιρης ανατροφοδότησης (</w:t>
      </w:r>
      <w:r>
        <w:rPr>
          <w:rFonts w:ascii="Times New Roman" w:hAnsi="Times New Roman"/>
        </w:rPr>
        <w:t>Zhang</w:t>
      </w:r>
      <w:r w:rsidRPr="002C7CD1">
        <w:rPr>
          <w:rFonts w:ascii="Times New Roman" w:hAnsi="Times New Roman"/>
          <w:lang w:val="el-GR"/>
        </w:rPr>
        <w:t xml:space="preserve"> </w:t>
      </w:r>
      <w:r>
        <w:rPr>
          <w:rFonts w:ascii="Times New Roman" w:hAnsi="Times New Roman"/>
        </w:rPr>
        <w:t>et</w:t>
      </w:r>
      <w:r w:rsidRPr="002C7CD1">
        <w:rPr>
          <w:rFonts w:ascii="Times New Roman" w:hAnsi="Times New Roman"/>
          <w:lang w:val="el-GR"/>
        </w:rPr>
        <w:t xml:space="preserve"> </w:t>
      </w:r>
      <w:r>
        <w:rPr>
          <w:rFonts w:ascii="Times New Roman" w:hAnsi="Times New Roman"/>
        </w:rPr>
        <w:t>al</w:t>
      </w:r>
      <w:r w:rsidRPr="002C7CD1">
        <w:rPr>
          <w:rFonts w:ascii="Times New Roman" w:hAnsi="Times New Roman"/>
          <w:lang w:val="el-GR"/>
        </w:rPr>
        <w:t>., 2022).</w:t>
      </w:r>
    </w:p>
    <w:p w14:paraId="6AA4C9AE" w14:textId="77777777" w:rsidR="000C797C" w:rsidRDefault="00000000" w:rsidP="002C7CD1">
      <w:pPr>
        <w:pStyle w:val="20"/>
        <w:numPr>
          <w:ilvl w:val="1"/>
          <w:numId w:val="0"/>
        </w:numPr>
        <w:jc w:val="both"/>
        <w:rPr>
          <w:rFonts w:ascii="Times New Roman" w:hAnsi="Times New Roman"/>
          <w:i w:val="0"/>
          <w:iCs w:val="0"/>
        </w:rPr>
      </w:pPr>
      <w:r>
        <w:rPr>
          <w:rFonts w:ascii="Times New Roman" w:hAnsi="Times New Roman"/>
          <w:i w:val="0"/>
          <w:iCs w:val="0"/>
        </w:rPr>
        <w:t>2.</w:t>
      </w:r>
      <w:r>
        <w:rPr>
          <w:rFonts w:ascii="Times New Roman" w:hAnsi="Times New Roman"/>
          <w:i w:val="0"/>
          <w:iCs w:val="0"/>
          <w:lang w:val="el-GR"/>
        </w:rPr>
        <w:t>1.5</w:t>
      </w:r>
      <w:r>
        <w:rPr>
          <w:rFonts w:ascii="Times New Roman" w:hAnsi="Times New Roman"/>
          <w:i w:val="0"/>
          <w:iCs w:val="0"/>
        </w:rPr>
        <w:t xml:space="preserve"> Μορφές και Εξέλιξη της Σχολικής Εξ Αποστάσεως Εκπαίδευσης</w:t>
      </w:r>
    </w:p>
    <w:p w14:paraId="4EDA15F1" w14:textId="77777777" w:rsidR="000C797C" w:rsidRPr="002C7CD1" w:rsidRDefault="00000000" w:rsidP="002C7CD1">
      <w:pPr>
        <w:pStyle w:val="Web"/>
        <w:jc w:val="both"/>
        <w:rPr>
          <w:lang w:val="el-GR"/>
        </w:rPr>
      </w:pPr>
      <w:r w:rsidRPr="002C7CD1">
        <w:rPr>
          <w:rFonts w:ascii="Times New Roman" w:eastAsia="SimSun" w:hAnsi="Times New Roman"/>
          <w:lang w:val="el-GR"/>
        </w:rPr>
        <w:t xml:space="preserve">Η σχολική εξ αποστάσεως εκπαίδευση (εφεξής </w:t>
      </w:r>
      <w:proofErr w:type="spellStart"/>
      <w:r w:rsidRPr="002C7CD1">
        <w:rPr>
          <w:rFonts w:ascii="Times New Roman" w:eastAsia="SimSun" w:hAnsi="Times New Roman"/>
          <w:lang w:val="el-GR"/>
        </w:rPr>
        <w:t>ΕξΑΣΕ</w:t>
      </w:r>
      <w:proofErr w:type="spellEnd"/>
      <w:r w:rsidRPr="002C7CD1">
        <w:rPr>
          <w:rFonts w:ascii="Times New Roman" w:eastAsia="SimSun" w:hAnsi="Times New Roman"/>
          <w:lang w:val="el-GR"/>
        </w:rPr>
        <w:t xml:space="preserve">) συνιστά μια οργανωμένη μορφή διδασκαλίας που υλοποιείται χωρίς τη φυσική συνύπαρξη εκπαιδευτικού και μαθητή, καλύπτοντας τόσο το πλαίσιο της πρωτοβάθμιας όσο και της δευτεροβάθμιας εκπαίδευσης. Απευθύνεται πρωτίστως σε μαθητές σχολικής ηλικίας, ενώ παράλληλα παρέχει τη δυνατότητα σε ενήλικες να επανενταχθούν στην εκπαιδευτική διαδικασία, είτε για την ολοκλήρωση των σπουδών τους είτε για την περαιτέρω διεύρυνση των </w:t>
      </w:r>
      <w:proofErr w:type="spellStart"/>
      <w:r w:rsidRPr="002C7CD1">
        <w:rPr>
          <w:rFonts w:ascii="Times New Roman" w:eastAsia="SimSun" w:hAnsi="Times New Roman"/>
          <w:lang w:val="el-GR"/>
        </w:rPr>
        <w:t>γνώσεών</w:t>
      </w:r>
      <w:proofErr w:type="spellEnd"/>
      <w:r w:rsidRPr="002C7CD1">
        <w:rPr>
          <w:rFonts w:ascii="Times New Roman" w:eastAsia="SimSun" w:hAnsi="Times New Roman"/>
          <w:lang w:val="el-GR"/>
        </w:rPr>
        <w:t xml:space="preserve"> τους</w:t>
      </w:r>
      <w:r w:rsidRPr="002C7CD1">
        <w:rPr>
          <w:rFonts w:ascii="SimSun" w:eastAsia="SimSun" w:hAnsi="SimSun" w:cs="SimSun"/>
          <w:lang w:val="el-GR"/>
        </w:rPr>
        <w:t>.</w:t>
      </w:r>
      <w:r w:rsidRPr="002C7CD1">
        <w:rPr>
          <w:lang w:val="el-GR"/>
        </w:rPr>
        <w:t>(</w:t>
      </w:r>
      <w:proofErr w:type="spellStart"/>
      <w:r w:rsidRPr="002C7CD1">
        <w:rPr>
          <w:lang w:val="el-GR"/>
        </w:rPr>
        <w:t>Βασάλα</w:t>
      </w:r>
      <w:proofErr w:type="spellEnd"/>
      <w:r w:rsidRPr="002C7CD1">
        <w:rPr>
          <w:lang w:val="el-GR"/>
        </w:rPr>
        <w:t xml:space="preserve">, 2005). Αν και η </w:t>
      </w:r>
      <w:proofErr w:type="spellStart"/>
      <w:r w:rsidRPr="002C7CD1">
        <w:rPr>
          <w:lang w:val="el-GR"/>
        </w:rPr>
        <w:t>ΕξΑΣΕ</w:t>
      </w:r>
      <w:proofErr w:type="spellEnd"/>
      <w:r w:rsidRPr="002C7CD1">
        <w:rPr>
          <w:lang w:val="el-GR"/>
        </w:rPr>
        <w:t xml:space="preserve"> συχνά θεωρείται αποτέλεσμα των τεχνολογικών εξελίξεων των τελευταίων δεκαετιών, στην πραγματικότητα οι ρίζες της εντοπίζονται στα τέλη του 19ου αιώνα, όταν χρησιμοποιήθηκε ως λύση για την εκπαίδευση μαθητών που διέμεναν σε απομακρυσμένες περιοχές χωρίς άμεση πρόσβαση σε σχολικές μονάδες (</w:t>
      </w:r>
      <w:proofErr w:type="spellStart"/>
      <w:r w:rsidRPr="002C7CD1">
        <w:rPr>
          <w:lang w:val="el-GR"/>
        </w:rPr>
        <w:t>Βασάλα</w:t>
      </w:r>
      <w:proofErr w:type="spellEnd"/>
      <w:r w:rsidRPr="002C7CD1">
        <w:rPr>
          <w:lang w:val="el-GR"/>
        </w:rPr>
        <w:t xml:space="preserve">, 2005). Σε αυτές τις περιπτώσεις, η εκπαίδευση από απόσταση λειτουργούσε υποστηρικτικά, ενισχύοντας τη μάθηση μέσω μεθόδων </w:t>
      </w:r>
      <w:proofErr w:type="spellStart"/>
      <w:r w:rsidRPr="002C7CD1">
        <w:rPr>
          <w:lang w:val="el-GR"/>
        </w:rPr>
        <w:t>αυτοκαθοδηγούμενης</w:t>
      </w:r>
      <w:proofErr w:type="spellEnd"/>
      <w:r w:rsidRPr="002C7CD1">
        <w:rPr>
          <w:lang w:val="el-GR"/>
        </w:rPr>
        <w:t xml:space="preserve"> διδασκαλίας.</w:t>
      </w:r>
      <w:r>
        <w:rPr>
          <w:lang w:val="el-GR"/>
        </w:rPr>
        <w:t xml:space="preserve"> </w:t>
      </w:r>
      <w:r w:rsidRPr="002C7CD1">
        <w:rPr>
          <w:lang w:val="el-GR"/>
        </w:rPr>
        <w:t xml:space="preserve">Στην πράξη, η </w:t>
      </w:r>
      <w:proofErr w:type="spellStart"/>
      <w:r w:rsidRPr="002C7CD1">
        <w:rPr>
          <w:lang w:val="el-GR"/>
        </w:rPr>
        <w:t>ΕξΑΣΕ</w:t>
      </w:r>
      <w:proofErr w:type="spellEnd"/>
      <w:r w:rsidRPr="002C7CD1">
        <w:rPr>
          <w:lang w:val="el-GR"/>
        </w:rPr>
        <w:t xml:space="preserve"> περιλάμβανε συχνά την παρακολούθηση επιμέρους μαθημάτων για συγκεκριμένες ανάγκες, καθώς και τη συνεργασία σχολικών μονάδων μέσω δικτύων, με στόχο την από κοινού ανάπτυξη εργασιών ή τη συμμετοχή σε τηλεδιασκέψεις με εκπαιδευτικό περιεχόμενο (</w:t>
      </w:r>
      <w:proofErr w:type="spellStart"/>
      <w:r w:rsidRPr="002C7CD1">
        <w:rPr>
          <w:lang w:val="el-GR"/>
        </w:rPr>
        <w:t>Μιμίνου</w:t>
      </w:r>
      <w:proofErr w:type="spellEnd"/>
      <w:r w:rsidRPr="002C7CD1">
        <w:rPr>
          <w:lang w:val="el-GR"/>
        </w:rPr>
        <w:t xml:space="preserve"> &amp; </w:t>
      </w:r>
      <w:proofErr w:type="spellStart"/>
      <w:r w:rsidRPr="002C7CD1">
        <w:rPr>
          <w:lang w:val="el-GR"/>
        </w:rPr>
        <w:t>Σπανακά</w:t>
      </w:r>
      <w:proofErr w:type="spellEnd"/>
      <w:r w:rsidRPr="002C7CD1">
        <w:rPr>
          <w:lang w:val="el-GR"/>
        </w:rPr>
        <w:t>, 2013).,</w:t>
      </w:r>
      <w:r w:rsidRPr="002C7CD1">
        <w:rPr>
          <w:rFonts w:ascii="Times New Roman" w:eastAsia="SimSun" w:hAnsi="Times New Roman"/>
          <w:lang w:val="el-GR"/>
        </w:rPr>
        <w:t xml:space="preserve">Όπως επισημαίνουν οι </w:t>
      </w:r>
      <w:proofErr w:type="spellStart"/>
      <w:r w:rsidRPr="002C7CD1">
        <w:rPr>
          <w:rFonts w:ascii="Times New Roman" w:eastAsia="SimSun" w:hAnsi="Times New Roman"/>
          <w:lang w:val="el-GR"/>
        </w:rPr>
        <w:t>Λιοναράκης</w:t>
      </w:r>
      <w:proofErr w:type="spellEnd"/>
      <w:r w:rsidRPr="002C7CD1">
        <w:rPr>
          <w:rFonts w:ascii="Times New Roman" w:eastAsia="SimSun" w:hAnsi="Times New Roman"/>
          <w:lang w:val="el-GR"/>
        </w:rPr>
        <w:t xml:space="preserve"> και </w:t>
      </w:r>
      <w:proofErr w:type="spellStart"/>
      <w:r w:rsidRPr="002C7CD1">
        <w:rPr>
          <w:rFonts w:ascii="Times New Roman" w:eastAsia="SimSun" w:hAnsi="Times New Roman"/>
          <w:lang w:val="el-GR"/>
        </w:rPr>
        <w:t>Λυκουργιώτης</w:t>
      </w:r>
      <w:proofErr w:type="spellEnd"/>
      <w:r w:rsidRPr="002C7CD1">
        <w:rPr>
          <w:rFonts w:ascii="Times New Roman" w:eastAsia="SimSun" w:hAnsi="Times New Roman"/>
          <w:lang w:val="el-GR"/>
        </w:rPr>
        <w:t xml:space="preserve"> (1998),</w:t>
      </w:r>
      <w:r w:rsidRPr="002C7CD1">
        <w:rPr>
          <w:rFonts w:ascii="SimSun" w:eastAsia="SimSun" w:hAnsi="SimSun" w:cs="SimSun"/>
          <w:lang w:val="el-GR"/>
        </w:rPr>
        <w:t xml:space="preserve"> </w:t>
      </w:r>
      <w:r w:rsidRPr="002C7CD1">
        <w:rPr>
          <w:lang w:val="el-GR"/>
        </w:rPr>
        <w:t xml:space="preserve"> η καθιέρωση της </w:t>
      </w:r>
      <w:proofErr w:type="spellStart"/>
      <w:r w:rsidRPr="002C7CD1">
        <w:rPr>
          <w:lang w:val="el-GR"/>
        </w:rPr>
        <w:t>ΕξΑΣΕ</w:t>
      </w:r>
      <w:proofErr w:type="spellEnd"/>
      <w:r w:rsidRPr="002C7CD1">
        <w:rPr>
          <w:lang w:val="el-GR"/>
        </w:rPr>
        <w:t xml:space="preserve"> είναι αναγκαία ώστε να διασφαλιστεί η καθολική πρόσβαση στη μόρφωση, ως δικαίωμα που οφείλει να είναι διασφαλισμένο καθ’ όλη τη διάρκεια της ζωής. </w:t>
      </w:r>
      <w:r>
        <w:rPr>
          <w:lang w:val="el-GR"/>
        </w:rPr>
        <w:t xml:space="preserve"> </w:t>
      </w:r>
      <w:r w:rsidRPr="002C7CD1">
        <w:rPr>
          <w:lang w:val="el-GR"/>
        </w:rPr>
        <w:t xml:space="preserve">Οι μορφές της σχολικής εξ αποστάσεως εκπαίδευσης διακρίνονται κυρίως σε τρεις βασικές κατηγορίες, όπως αναφέρουν οι </w:t>
      </w:r>
      <w:proofErr w:type="spellStart"/>
      <w:r w:rsidRPr="002C7CD1">
        <w:rPr>
          <w:lang w:val="el-GR"/>
        </w:rPr>
        <w:t>Μίμινου</w:t>
      </w:r>
      <w:proofErr w:type="spellEnd"/>
      <w:r w:rsidRPr="002C7CD1">
        <w:rPr>
          <w:lang w:val="el-GR"/>
        </w:rPr>
        <w:t xml:space="preserve"> και </w:t>
      </w:r>
      <w:proofErr w:type="spellStart"/>
      <w:r w:rsidRPr="002C7CD1">
        <w:rPr>
          <w:lang w:val="el-GR"/>
        </w:rPr>
        <w:t>Σπανάκα</w:t>
      </w:r>
      <w:proofErr w:type="spellEnd"/>
      <w:r w:rsidRPr="002C7CD1">
        <w:rPr>
          <w:lang w:val="el-GR"/>
        </w:rPr>
        <w:t xml:space="preserve"> (2013):</w:t>
      </w:r>
    </w:p>
    <w:p w14:paraId="1F889073" w14:textId="77777777" w:rsidR="000C797C" w:rsidRPr="002C7CD1" w:rsidRDefault="00000000" w:rsidP="002C7CD1">
      <w:pPr>
        <w:pStyle w:val="Web"/>
        <w:numPr>
          <w:ilvl w:val="0"/>
          <w:numId w:val="6"/>
        </w:numPr>
        <w:jc w:val="both"/>
        <w:rPr>
          <w:lang w:val="el-GR"/>
        </w:rPr>
      </w:pPr>
      <w:r w:rsidRPr="002C7CD1">
        <w:rPr>
          <w:rStyle w:val="af6"/>
          <w:lang w:val="el-GR"/>
        </w:rPr>
        <w:t xml:space="preserve">Αυτοδύναμη σχολική </w:t>
      </w:r>
      <w:proofErr w:type="spellStart"/>
      <w:r w:rsidRPr="002C7CD1">
        <w:rPr>
          <w:rStyle w:val="af6"/>
          <w:lang w:val="el-GR"/>
        </w:rPr>
        <w:t>ΕξΑΕ</w:t>
      </w:r>
      <w:proofErr w:type="spellEnd"/>
      <w:r w:rsidRPr="002C7CD1">
        <w:rPr>
          <w:lang w:val="el-GR"/>
        </w:rPr>
        <w:t>: Αφορά πλήρη και ανεξάρτητα προγράμματα σπουδών που παρέχονται από αναγνωρισμένους εκπαιδευτικούς φορείς σε εθνικό ή διεθνές επίπεδο. Η εκπαίδευση αυτή πραγματοποιείται εξ ολοκλήρου από απόσταση και οδηγεί σε τίτλους σπουδών ισότιμους με αυτούς της δια ζώσης διδασκαλίας, όπως συμβαίνει με τα εικονικά σχολεία σε χώρες όπως οι Ηνωμένες Πολιτείες και η Αυστραλία</w:t>
      </w:r>
      <w:r>
        <w:rPr>
          <w:lang w:val="el-GR"/>
        </w:rPr>
        <w:t>.</w:t>
      </w:r>
    </w:p>
    <w:p w14:paraId="551A53B5" w14:textId="77777777" w:rsidR="000C797C" w:rsidRPr="002C7CD1" w:rsidRDefault="00000000" w:rsidP="002C7CD1">
      <w:pPr>
        <w:pStyle w:val="Web"/>
        <w:numPr>
          <w:ilvl w:val="0"/>
          <w:numId w:val="6"/>
        </w:numPr>
        <w:jc w:val="both"/>
        <w:rPr>
          <w:lang w:val="el-GR"/>
        </w:rPr>
      </w:pPr>
      <w:r w:rsidRPr="002C7CD1">
        <w:rPr>
          <w:rStyle w:val="af6"/>
          <w:lang w:val="el-GR"/>
        </w:rPr>
        <w:t xml:space="preserve">Συμπληρωματική σχολική </w:t>
      </w:r>
      <w:proofErr w:type="spellStart"/>
      <w:r w:rsidRPr="002C7CD1">
        <w:rPr>
          <w:rStyle w:val="af6"/>
          <w:lang w:val="el-GR"/>
        </w:rPr>
        <w:t>ΕξΑΕ</w:t>
      </w:r>
      <w:proofErr w:type="spellEnd"/>
      <w:r w:rsidRPr="002C7CD1">
        <w:rPr>
          <w:lang w:val="el-GR"/>
        </w:rPr>
        <w:t xml:space="preserve">: Πρόκειται για υποστηρικτική μορφή εκπαίδευσης που εφαρμόζεται παράλληλα με την παραδοσιακή. Οι μαθητές παρακολουθούν μαθήματα από απόσταση για να καλύψουν κενά, να ενισχύσουν γνώσεις ή να αποκτήσουν πρόσβαση σε διδακτικά αντικείμενα που δεν προσφέρονται από το σχολείο τους. Επίσης, η μορφή αυτή ενισχύει τη </w:t>
      </w:r>
      <w:proofErr w:type="spellStart"/>
      <w:r w:rsidRPr="002C7CD1">
        <w:rPr>
          <w:lang w:val="el-GR"/>
        </w:rPr>
        <w:t>διασχολική</w:t>
      </w:r>
      <w:proofErr w:type="spellEnd"/>
      <w:r w:rsidRPr="002C7CD1">
        <w:rPr>
          <w:lang w:val="el-GR"/>
        </w:rPr>
        <w:t xml:space="preserve"> συνεργασία μέσα από τοπικά ή διεθνή σχολικά δίκτυα</w:t>
      </w:r>
      <w:r>
        <w:rPr>
          <w:lang w:val="el-GR"/>
        </w:rPr>
        <w:t>.</w:t>
      </w:r>
    </w:p>
    <w:p w14:paraId="6E0A2EFA" w14:textId="77777777" w:rsidR="000C797C" w:rsidRPr="002C7CD1" w:rsidRDefault="00000000" w:rsidP="002C7CD1">
      <w:pPr>
        <w:pStyle w:val="Web"/>
        <w:numPr>
          <w:ilvl w:val="0"/>
          <w:numId w:val="6"/>
        </w:numPr>
        <w:jc w:val="both"/>
        <w:rPr>
          <w:lang w:val="el-GR"/>
        </w:rPr>
      </w:pPr>
      <w:r w:rsidRPr="002C7CD1">
        <w:rPr>
          <w:rStyle w:val="af6"/>
          <w:lang w:val="el-GR"/>
        </w:rPr>
        <w:lastRenderedPageBreak/>
        <w:t xml:space="preserve">Συνδυαστική ή μεικτή </w:t>
      </w:r>
      <w:proofErr w:type="spellStart"/>
      <w:r w:rsidRPr="002C7CD1">
        <w:rPr>
          <w:rStyle w:val="af6"/>
          <w:lang w:val="el-GR"/>
        </w:rPr>
        <w:t>ΕξΑΣΕ</w:t>
      </w:r>
      <w:proofErr w:type="spellEnd"/>
      <w:r w:rsidRPr="002C7CD1">
        <w:rPr>
          <w:rStyle w:val="af6"/>
          <w:lang w:val="el-GR"/>
        </w:rPr>
        <w:t xml:space="preserve"> (</w:t>
      </w:r>
      <w:r>
        <w:rPr>
          <w:rStyle w:val="af6"/>
        </w:rPr>
        <w:t>blended</w:t>
      </w:r>
      <w:r w:rsidRPr="002C7CD1">
        <w:rPr>
          <w:rStyle w:val="af6"/>
          <w:lang w:val="el-GR"/>
        </w:rPr>
        <w:t xml:space="preserve"> </w:t>
      </w:r>
      <w:r>
        <w:rPr>
          <w:rStyle w:val="af6"/>
        </w:rPr>
        <w:t>learning</w:t>
      </w:r>
      <w:r w:rsidRPr="002C7CD1">
        <w:rPr>
          <w:rStyle w:val="af6"/>
          <w:lang w:val="el-GR"/>
        </w:rPr>
        <w:t>)</w:t>
      </w:r>
      <w:r w:rsidRPr="002C7CD1">
        <w:rPr>
          <w:lang w:val="el-GR"/>
        </w:rPr>
        <w:t>: Συνδυάζει την εξ αποστάσεως διδασκαλία με φυσική παρουσία μέσω δια ζώσης συναντήσεων, επιδιώκοντας την ενίσχυση της αλληλεπίδρασης μεταξύ μαθητών και διδασκόντων.</w:t>
      </w:r>
    </w:p>
    <w:p w14:paraId="17B92010" w14:textId="77777777" w:rsidR="000C797C" w:rsidRDefault="00000000" w:rsidP="002C7CD1">
      <w:pPr>
        <w:pStyle w:val="Web"/>
        <w:jc w:val="both"/>
        <w:rPr>
          <w:rFonts w:ascii="Times New Roman" w:eastAsia="SimSun" w:hAnsi="Times New Roman"/>
          <w:lang w:val="el-GR"/>
        </w:rPr>
      </w:pPr>
      <w:r w:rsidRPr="002C7CD1">
        <w:rPr>
          <w:lang w:val="el-GR"/>
        </w:rPr>
        <w:t xml:space="preserve">Ιδιαίτερα στην πρωτοβάθμια εκπαίδευση, οι εφαρμογές της </w:t>
      </w:r>
      <w:proofErr w:type="spellStart"/>
      <w:r w:rsidRPr="002C7CD1">
        <w:rPr>
          <w:lang w:val="el-GR"/>
        </w:rPr>
        <w:t>ΕξΑΣΕ</w:t>
      </w:r>
      <w:proofErr w:type="spellEnd"/>
      <w:r w:rsidRPr="002C7CD1">
        <w:rPr>
          <w:lang w:val="el-GR"/>
        </w:rPr>
        <w:t xml:space="preserve"> είναι κυρίως συμπληρωματικές.</w:t>
      </w:r>
      <w:r w:rsidRPr="002C7CD1">
        <w:rPr>
          <w:rFonts w:ascii="Times New Roman" w:hAnsi="Times New Roman"/>
          <w:lang w:val="el-GR"/>
        </w:rPr>
        <w:t xml:space="preserve"> </w:t>
      </w:r>
      <w:r w:rsidRPr="002C7CD1">
        <w:rPr>
          <w:rFonts w:ascii="Times New Roman" w:eastAsia="SimSun" w:hAnsi="Times New Roman"/>
          <w:lang w:val="el-GR"/>
        </w:rPr>
        <w:t xml:space="preserve">Στην πράξη, η συμμετοχή αφορά μαθητές της συμβατικής σχολικής τάξης, οι οποίοι επιλέγουν να ενισχύσουν τη μαθησιακή τους πορεία παρακολουθώντας εξ αποστάσεως πρόσθετα μαθήματα που είτε καλύπτονται σε περιορισμένο βαθμό στο σχολικό τους περιβάλλον, είτε δεν περιλαμβάνονται καθόλου στο επίσημο αναλυτικό </w:t>
      </w:r>
      <w:proofErr w:type="spellStart"/>
      <w:r w:rsidRPr="002C7CD1">
        <w:rPr>
          <w:rFonts w:ascii="Times New Roman" w:eastAsia="SimSun" w:hAnsi="Times New Roman"/>
          <w:lang w:val="el-GR"/>
        </w:rPr>
        <w:t>πρόγραμμα</w:t>
      </w:r>
      <w:r w:rsidRPr="002C7CD1">
        <w:rPr>
          <w:rFonts w:ascii="SimSun" w:eastAsia="SimSun" w:hAnsi="SimSun" w:cs="SimSun"/>
          <w:lang w:val="el-GR"/>
        </w:rPr>
        <w:t>.</w:t>
      </w:r>
      <w:r w:rsidRPr="002C7CD1">
        <w:rPr>
          <w:rFonts w:ascii="Times New Roman" w:eastAsia="SimSun" w:hAnsi="Times New Roman"/>
          <w:lang w:val="el-GR"/>
        </w:rPr>
        <w:t>Επιπλέον</w:t>
      </w:r>
      <w:proofErr w:type="spellEnd"/>
      <w:r w:rsidRPr="002C7CD1">
        <w:rPr>
          <w:rFonts w:ascii="Times New Roman" w:eastAsia="SimSun" w:hAnsi="Times New Roman"/>
          <w:lang w:val="el-GR"/>
        </w:rPr>
        <w:t xml:space="preserve">, η συμπληρωματική </w:t>
      </w:r>
      <w:proofErr w:type="spellStart"/>
      <w:r w:rsidRPr="002C7CD1">
        <w:rPr>
          <w:rFonts w:ascii="Times New Roman" w:eastAsia="SimSun" w:hAnsi="Times New Roman"/>
          <w:lang w:val="el-GR"/>
        </w:rPr>
        <w:t>ΕξΑΣΕ</w:t>
      </w:r>
      <w:proofErr w:type="spellEnd"/>
      <w:r w:rsidRPr="002C7CD1">
        <w:rPr>
          <w:rFonts w:ascii="Times New Roman" w:eastAsia="SimSun" w:hAnsi="Times New Roman"/>
          <w:lang w:val="el-GR"/>
        </w:rPr>
        <w:t xml:space="preserve"> προσφέρει τη δυνατότητα σε μαθητές που, για οποιονδήποτε λόγο, δεν παρακολούθησαν συγκεκριμένα μαθήματα ή παρουσιάζουν ελλείψεις σε ορισμένα γνωστικά αντικείμενα, να καλύψουν τα μαθησιακά τους κενά και να ανταποκριθούν στις εκπαιδευτικές απαιτήσεις (</w:t>
      </w:r>
      <w:proofErr w:type="spellStart"/>
      <w:r w:rsidRPr="002C7CD1">
        <w:rPr>
          <w:rFonts w:ascii="Times New Roman" w:eastAsia="SimSun" w:hAnsi="Times New Roman"/>
          <w:lang w:val="el-GR"/>
        </w:rPr>
        <w:t>Βασάλα</w:t>
      </w:r>
      <w:proofErr w:type="spellEnd"/>
      <w:r w:rsidRPr="002C7CD1">
        <w:rPr>
          <w:rFonts w:ascii="Times New Roman" w:eastAsia="SimSun" w:hAnsi="Times New Roman"/>
          <w:lang w:val="el-GR"/>
        </w:rPr>
        <w:t>, 2005)</w:t>
      </w:r>
      <w:r w:rsidRPr="002C7CD1">
        <w:rPr>
          <w:rFonts w:ascii="SimSun" w:eastAsia="SimSun" w:hAnsi="SimSun" w:cs="SimSun"/>
          <w:lang w:val="el-GR"/>
        </w:rPr>
        <w:t>.</w:t>
      </w:r>
      <w:r w:rsidRPr="002C7CD1">
        <w:rPr>
          <w:rFonts w:ascii="Times New Roman" w:eastAsia="SimSun" w:hAnsi="Times New Roman"/>
          <w:lang w:val="el-GR"/>
        </w:rPr>
        <w:t>Παράλληλα, οι μαθητές έχουν τη δυνατότητα να εμπλακούν σε διδακτικές δραστηριότητες που ανταποκρίνονται στα προσωπικά τους ενδιαφέροντα και ταλέντα, καθώς και να συμμετέχουν σε θεματικά σχολικά δίκτυα με τοπική ή διεθνή διάσταση. Μέσω αυτών των συνεργατικών σχημάτων, οι μαθητές έρχονται σε επαφή με άλλες σχολικές κοινότητες – τόσο εντός όσο και εκτός των γεωγραφικών συνόρων της χώρας – με σκοπό τη συλλογική ενασχόληση με κοινά εκπαιδευτικά ζητήματα και την ενίσχυση διαθεματικών προσεγγίσεων στη μαθησιακή διαδικασία (</w:t>
      </w:r>
      <w:proofErr w:type="spellStart"/>
      <w:r w:rsidRPr="002C7CD1">
        <w:rPr>
          <w:rFonts w:ascii="Times New Roman" w:eastAsia="SimSun" w:hAnsi="Times New Roman"/>
          <w:lang w:val="el-GR"/>
        </w:rPr>
        <w:t>Μιμίνου</w:t>
      </w:r>
      <w:proofErr w:type="spellEnd"/>
      <w:r w:rsidRPr="002C7CD1">
        <w:rPr>
          <w:rFonts w:ascii="Times New Roman" w:eastAsia="SimSun" w:hAnsi="Times New Roman"/>
          <w:lang w:val="el-GR"/>
        </w:rPr>
        <w:t xml:space="preserve"> &amp; </w:t>
      </w:r>
      <w:proofErr w:type="spellStart"/>
      <w:r w:rsidRPr="002C7CD1">
        <w:rPr>
          <w:rFonts w:ascii="Times New Roman" w:eastAsia="SimSun" w:hAnsi="Times New Roman"/>
          <w:lang w:val="el-GR"/>
        </w:rPr>
        <w:t>Σπανακά</w:t>
      </w:r>
      <w:proofErr w:type="spellEnd"/>
      <w:r w:rsidRPr="002C7CD1">
        <w:rPr>
          <w:rFonts w:ascii="Times New Roman" w:eastAsia="SimSun" w:hAnsi="Times New Roman"/>
          <w:lang w:val="el-GR"/>
        </w:rPr>
        <w:t>, 2013).</w:t>
      </w:r>
    </w:p>
    <w:p w14:paraId="340FC760" w14:textId="77777777" w:rsidR="000C797C" w:rsidRDefault="00000000" w:rsidP="002C7CD1">
      <w:pPr>
        <w:pStyle w:val="20"/>
        <w:numPr>
          <w:ilvl w:val="1"/>
          <w:numId w:val="0"/>
        </w:numPr>
        <w:jc w:val="both"/>
        <w:rPr>
          <w:rFonts w:ascii="Times New Roman" w:hAnsi="Times New Roman"/>
          <w:i w:val="0"/>
          <w:iCs w:val="0"/>
          <w:lang w:val="el-GR"/>
        </w:rPr>
      </w:pPr>
      <w:r>
        <w:rPr>
          <w:rFonts w:ascii="Times New Roman" w:hAnsi="Times New Roman"/>
          <w:i w:val="0"/>
          <w:iCs w:val="0"/>
          <w:lang w:val="el-GR"/>
        </w:rPr>
        <w:t>2.1.6</w:t>
      </w:r>
      <w:r>
        <w:rPr>
          <w:rFonts w:ascii="Times New Roman" w:hAnsi="Times New Roman"/>
          <w:i w:val="0"/>
          <w:iCs w:val="0"/>
        </w:rPr>
        <w:t xml:space="preserve"> </w:t>
      </w:r>
      <w:r>
        <w:rPr>
          <w:rFonts w:ascii="Times New Roman" w:eastAsia="SimSun" w:hAnsi="Times New Roman"/>
          <w:i w:val="0"/>
          <w:iCs w:val="0"/>
        </w:rPr>
        <w:t>Η ανάπτυξη της σχολικής εξ αποστάσεως διδασκαλίας στην Ελλάδα</w:t>
      </w:r>
    </w:p>
    <w:p w14:paraId="5C60853D" w14:textId="77777777" w:rsidR="000C797C" w:rsidRPr="002C7CD1" w:rsidRDefault="00000000" w:rsidP="002C7CD1">
      <w:pPr>
        <w:pStyle w:val="Web"/>
        <w:jc w:val="both"/>
        <w:rPr>
          <w:lang w:val="el-GR"/>
        </w:rPr>
      </w:pPr>
      <w:r w:rsidRPr="002C7CD1">
        <w:rPr>
          <w:lang w:val="el-GR"/>
        </w:rPr>
        <w:t xml:space="preserve">Παρόλο που η εφαρμογή της σχολικής εξ αποστάσεως εκπαίδευσης (εφεξής </w:t>
      </w:r>
      <w:proofErr w:type="spellStart"/>
      <w:r w:rsidRPr="002C7CD1">
        <w:rPr>
          <w:lang w:val="el-GR"/>
        </w:rPr>
        <w:t>ΕξΑΣΕ</w:t>
      </w:r>
      <w:proofErr w:type="spellEnd"/>
      <w:r w:rsidRPr="002C7CD1">
        <w:rPr>
          <w:lang w:val="el-GR"/>
        </w:rPr>
        <w:t xml:space="preserve">) στην Ελλάδα παραμένει μέχρι σήμερα περιορισμένη, σε πολλές άλλες χώρες έχει καθιερωθεί ως δομικό μέρος του εκπαιδευτικού συστήματος, τόσο στην πρωτοβάθμια όσο και στη δευτεροβάθμια εκπαίδευση (Αναστασιάδης, 2014). Στην ελληνική πραγματικότητα, πριν από την εκδήλωση της υγειονομικής κρίσης του 2020, η </w:t>
      </w:r>
      <w:proofErr w:type="spellStart"/>
      <w:r w:rsidRPr="002C7CD1">
        <w:rPr>
          <w:lang w:val="el-GR"/>
        </w:rPr>
        <w:t>ΕξΑΣΕ</w:t>
      </w:r>
      <w:proofErr w:type="spellEnd"/>
      <w:r w:rsidRPr="002C7CD1">
        <w:rPr>
          <w:lang w:val="el-GR"/>
        </w:rPr>
        <w:t xml:space="preserve"> δεν είχε τύχει ευρείας εφαρμογής· εμφανιζόταν κυρίως στο πλαίσιο πειραματικών δράσεων που υλοποιούνταν από πανεπιστημιακούς φορείς ή ενσωματωνόταν σε μεμονωμένες ερευνητικές εργασίες σε μεταπτυχιακό ή διδακτορικό επίπεδο, χωρίς να απευθύνεται στο γενικό μαθητικό πληθυσμό.</w:t>
      </w:r>
      <w:r>
        <w:rPr>
          <w:lang w:val="el-GR"/>
        </w:rPr>
        <w:t xml:space="preserve"> </w:t>
      </w:r>
      <w:r w:rsidRPr="002C7CD1">
        <w:rPr>
          <w:lang w:val="el-GR"/>
        </w:rPr>
        <w:t>Ειδικότερα στην πρωτοβάθμια εκπαίδευση, οι μορφές εξ αποστάσεως διδασκαλίας που είχαν αναπτυχθεί έως τότε ήταν κυρίως υποστηρικτικού χαρακτήρα και λειτουργούσαν συμπληρωματικά προς τη δια ζώσης διδασκαλία, χωρίς να την υποκαθιστούν. Σκοπός τους δεν ήταν η αντικατάσταση του παραδοσιακού σχολείου, αλλά η ενίσχυση της διδασκαλίας και η κάλυψη επιπρόσθετων μαθησιακών αναγκών (</w:t>
      </w:r>
      <w:proofErr w:type="spellStart"/>
      <w:r w:rsidRPr="002C7CD1">
        <w:rPr>
          <w:lang w:val="el-GR"/>
        </w:rPr>
        <w:t>Λιοναράκης</w:t>
      </w:r>
      <w:proofErr w:type="spellEnd"/>
      <w:r w:rsidRPr="002C7CD1">
        <w:rPr>
          <w:lang w:val="el-GR"/>
        </w:rPr>
        <w:t xml:space="preserve"> &amp; </w:t>
      </w:r>
      <w:proofErr w:type="spellStart"/>
      <w:r w:rsidRPr="002C7CD1">
        <w:rPr>
          <w:lang w:val="el-GR"/>
        </w:rPr>
        <w:t>Λυκουργιώτης</w:t>
      </w:r>
      <w:proofErr w:type="spellEnd"/>
      <w:r w:rsidRPr="002C7CD1">
        <w:rPr>
          <w:lang w:val="el-GR"/>
        </w:rPr>
        <w:t>, 1998).</w:t>
      </w:r>
      <w:r>
        <w:rPr>
          <w:lang w:val="el-GR"/>
        </w:rPr>
        <w:t xml:space="preserve"> </w:t>
      </w:r>
      <w:r w:rsidRPr="002C7CD1">
        <w:rPr>
          <w:lang w:val="el-GR"/>
        </w:rPr>
        <w:t xml:space="preserve">Οι πρώτες αξιόλογες οργανωμένες προσπάθειες αξιοποίησης της </w:t>
      </w:r>
      <w:proofErr w:type="spellStart"/>
      <w:r w:rsidRPr="002C7CD1">
        <w:rPr>
          <w:lang w:val="el-GR"/>
        </w:rPr>
        <w:t>ΕξΑΣΕ</w:t>
      </w:r>
      <w:proofErr w:type="spellEnd"/>
      <w:r w:rsidRPr="002C7CD1">
        <w:rPr>
          <w:lang w:val="el-GR"/>
        </w:rPr>
        <w:t xml:space="preserve"> σε σχολικό επίπεδο εντοπίζονται στα τέλη της δεκαετίας του 1990. Ένα από τα πρώτα σημαντικά παραδείγματα ήταν η δημιουργία ψηφιακών περιβαλλόντων ασύγχρονης επικοινωνίας, όπως διαδικτυακά φόρουμ, που σχεδιάστηκαν στο πλαίσιο του προγράμματος «Παιδείας Ομογενών» και ενσωματώθηκαν σε ειδικά εκπαιδευτικά λογισμικά. Στόχος των δράσεων αυτών ήταν η υποστήριξη της ελληνόγλωσσης εκπαίδευσης μαθητών της διασποράς, προάγοντας τη γλωσσική και πολιτισμική σύνδεσή τους με τον ελληνικό χώρο (Αναστασιάδης &amp; Σπαντιδάκης, 2013· Σπαντιδάκης, Αναστασιάδης &amp; </w:t>
      </w:r>
      <w:proofErr w:type="spellStart"/>
      <w:r w:rsidRPr="002C7CD1">
        <w:rPr>
          <w:lang w:val="el-GR"/>
        </w:rPr>
        <w:t>Βαρσαμίδου</w:t>
      </w:r>
      <w:proofErr w:type="spellEnd"/>
      <w:r w:rsidRPr="002C7CD1">
        <w:rPr>
          <w:lang w:val="el-GR"/>
        </w:rPr>
        <w:t xml:space="preserve">, 2013, όπως αναφέρονται στο Αναστασιάδης, </w:t>
      </w:r>
      <w:r w:rsidRPr="002C7CD1">
        <w:rPr>
          <w:lang w:val="el-GR"/>
        </w:rPr>
        <w:lastRenderedPageBreak/>
        <w:t>2017).</w:t>
      </w:r>
      <w:r>
        <w:rPr>
          <w:lang w:val="el-GR"/>
        </w:rPr>
        <w:t xml:space="preserve"> </w:t>
      </w:r>
      <w:r w:rsidRPr="002C7CD1">
        <w:rPr>
          <w:lang w:val="el-GR"/>
        </w:rPr>
        <w:t xml:space="preserve">Ανάμεσα στις πιο χαρακτηριστικές εφαρμογές συγκαταλέγεται το πολυετές πρόγραμμα «Οίκαδε» (1999–2013), το οποίο χρηματοδοτήθηκε από την Τράπεζα Κύπρου και αποσκοπούσε στην ενίσχυση της επικοινωνίας και της πολιτισμικής συνοχής μεταξύ μαθητών από την Ελλάδα, την Κύπρο και τις ελληνικές κοινότητες του εξωτερικού. Μέσα από οργανωμένες δραστηριότητες αξιοποιήθηκαν οι τεχνολογίες της εποχής για την καλλιέργεια κοινών εκπαιδευτικών εμπειριών (Αναστασιάδης, </w:t>
      </w:r>
      <w:proofErr w:type="spellStart"/>
      <w:r w:rsidRPr="002C7CD1">
        <w:rPr>
          <w:lang w:val="el-GR"/>
        </w:rPr>
        <w:t>Χαμπιαούρης</w:t>
      </w:r>
      <w:proofErr w:type="spellEnd"/>
      <w:r w:rsidRPr="002C7CD1">
        <w:rPr>
          <w:lang w:val="el-GR"/>
        </w:rPr>
        <w:t xml:space="preserve"> &amp; Ελευθερίου, 2002, όπως παρατίθεται στο Αναστασιάδης, 2017).Επιπλέον, ιδιαίτερης σημασίας ήταν και η ερευνητική πρωτοβουλία με την ονομασία «ΟΔΥΣΣΕΑΣ», η οποία σχεδιάστηκε και υλοποιείται από το Παιδαγωγικό Τμήμα Δημοτικής Εκπαίδευσης του Πανεπιστημίου Κρήτης. Το πρόγραμμα αυτό αξιοποιεί σύγχρονες Τεχνολογίες Πληροφορίας και Επικοινωνίας (ΤΠΕ) για τη διοργάνωση </w:t>
      </w:r>
      <w:proofErr w:type="spellStart"/>
      <w:r w:rsidRPr="002C7CD1">
        <w:rPr>
          <w:lang w:val="el-GR"/>
        </w:rPr>
        <w:t>διαδραστικών</w:t>
      </w:r>
      <w:proofErr w:type="spellEnd"/>
      <w:r w:rsidRPr="002C7CD1">
        <w:rPr>
          <w:lang w:val="el-GR"/>
        </w:rPr>
        <w:t xml:space="preserve"> μαθημάτων μέσω τηλεδιάσκεψης και για την ενίσχυση της συνεργασίας μεταξύ των μαθητών, με στόχο την ενεργή οικοδόμηση της γνώσης και την καλλιέργεια κοινωνικών δεξιοτήτων. Η δράση αφορά μαθητές δημοτικού τόσο στην Ελλάδα όσο και στην Κύπρο, συμβάλλοντας ουσιαστικά στη διαπολιτισμική εκπαίδευση (Αναστασιάδης, 2017).</w:t>
      </w:r>
      <w:r>
        <w:rPr>
          <w:lang w:val="el-GR"/>
        </w:rPr>
        <w:t xml:space="preserve"> </w:t>
      </w:r>
      <w:r w:rsidRPr="002C7CD1">
        <w:rPr>
          <w:lang w:val="el-GR"/>
        </w:rPr>
        <w:t xml:space="preserve">Άλλη μια αξιόλογη πρωτοβουλία ήταν το πρόγραμμα «ΣΧΕΔΙΑ» (Σχολικός Εκπαιδευτικός Δικτυακός Ιστός Αιγαίου), το οποίο ξεκίνησε το 2000 με τη συμμετοχή 45 σχολείων από 32 νησιά του Αιγαίου. Στόχος του προγράμματος ήταν η ένταξη της Πληροφορικής στην καθημερινή σχολική πρακτική και η ανάπτυξη ενός διασυνδεδεμένου εκπαιδευτικού δικτύου, που θα υποστήριζε τη συνεργασία και την ανταλλαγή γνώσεων μεταξύ των νησιωτικών σχολείων. Η αξιοποίηση του διαδικτύου συνέβαλε στην άρση της γεωγραφικής απομόνωσης και στην αναβάθμιση της ποιότητας της εκπαίδευσης σε δυσπρόσιτες περιοχές. Την επιστημονική επίβλεψη και τον συντονισμό του έργου ανέλαβε το Παιδαγωγικό Τμήμα του Πανεπιστημίου Αιγαίου (Τσολακίδης &amp; </w:t>
      </w:r>
      <w:proofErr w:type="spellStart"/>
      <w:r w:rsidRPr="002C7CD1">
        <w:rPr>
          <w:lang w:val="el-GR"/>
        </w:rPr>
        <w:t>Φωκιάλη</w:t>
      </w:r>
      <w:proofErr w:type="spellEnd"/>
      <w:r w:rsidRPr="002C7CD1">
        <w:rPr>
          <w:lang w:val="el-GR"/>
        </w:rPr>
        <w:t>, 2001, όπως αναφέρεται στο Αναστασιάδης, 2017).</w:t>
      </w:r>
      <w:r>
        <w:rPr>
          <w:lang w:val="el-GR"/>
        </w:rPr>
        <w:t xml:space="preserve"> </w:t>
      </w:r>
      <w:r w:rsidRPr="002C7CD1">
        <w:rPr>
          <w:lang w:val="el-GR"/>
        </w:rPr>
        <w:t>Τέλος, αξίζει να αναφερθεί το ευρωπαϊκό πρόγραμμα «</w:t>
      </w:r>
      <w:r>
        <w:t>eTwinning</w:t>
      </w:r>
      <w:r w:rsidRPr="002C7CD1">
        <w:rPr>
          <w:lang w:val="el-GR"/>
        </w:rPr>
        <w:t xml:space="preserve">», το οποίο εγκαινιάστηκε το 2005 με στόχο την ενίσχυση της συνεργασίας σχολείων μέσω της εξ αποστάσεως εκπαιδευτικής πρακτικής. Το </w:t>
      </w:r>
      <w:r>
        <w:t>eTwinning</w:t>
      </w:r>
      <w:r w:rsidRPr="002C7CD1">
        <w:rPr>
          <w:lang w:val="el-GR"/>
        </w:rPr>
        <w:t xml:space="preserve"> αποτελεί ένα πανευρωπαϊκό δίκτυο εκπαιδευτικών, που ενώνει χιλιάδες δασκάλους και καθηγητές γύρω από την ιδέα της ανοιχτής και συνεργατικής μάθησης, αξιοποιώντας τις ΤΠΕ και τις δεξιότητες του 21ου αιώνα. Οι συμμετέχοντες, γνωστοί ως «</w:t>
      </w:r>
      <w:proofErr w:type="spellStart"/>
      <w:r>
        <w:t>eTwinners</w:t>
      </w:r>
      <w:proofErr w:type="spellEnd"/>
      <w:r w:rsidRPr="002C7CD1">
        <w:rPr>
          <w:lang w:val="el-GR"/>
        </w:rPr>
        <w:t>», συνεργάζονται διαδικτυακά, ανταλλάσσουν ιδέες και εμπειρίες και εμπνέουν ο ένας τον άλλον μέσα από κοινές παιδαγωγικές δράσεις, ενισχύοντας τη διαπολιτισμική προσέγγιση της εκπαίδευσης.</w:t>
      </w:r>
      <w:r>
        <w:rPr>
          <w:lang w:val="el-GR"/>
        </w:rPr>
        <w:t xml:space="preserve"> </w:t>
      </w:r>
      <w:r w:rsidRPr="002C7CD1">
        <w:rPr>
          <w:lang w:val="el-GR"/>
        </w:rPr>
        <w:t xml:space="preserve">Η επιβολή της υποχρεωτικής καραντίνας τον Μάρτιο του 2020 έφερε στο προσκήνιο την ανάγκη για άμεση εφαρμογή της </w:t>
      </w:r>
      <w:proofErr w:type="spellStart"/>
      <w:r w:rsidRPr="002C7CD1">
        <w:rPr>
          <w:lang w:val="el-GR"/>
        </w:rPr>
        <w:t>ΕξΑΣΕ</w:t>
      </w:r>
      <w:proofErr w:type="spellEnd"/>
      <w:r w:rsidRPr="002C7CD1">
        <w:rPr>
          <w:lang w:val="el-GR"/>
        </w:rPr>
        <w:t xml:space="preserve">, σε όλες τις βαθμίδες </w:t>
      </w:r>
      <w:proofErr w:type="spellStart"/>
      <w:r w:rsidRPr="002C7CD1">
        <w:rPr>
          <w:lang w:val="el-GR"/>
        </w:rPr>
        <w:t>εκπαίδευσης.</w:t>
      </w:r>
      <w:r w:rsidRPr="002C7CD1">
        <w:rPr>
          <w:rFonts w:ascii="Times New Roman" w:eastAsia="SimSun" w:hAnsi="Times New Roman"/>
          <w:lang w:val="el-GR"/>
        </w:rPr>
        <w:t>Σε</w:t>
      </w:r>
      <w:proofErr w:type="spellEnd"/>
      <w:r w:rsidRPr="002C7CD1">
        <w:rPr>
          <w:rFonts w:ascii="Times New Roman" w:eastAsia="SimSun" w:hAnsi="Times New Roman"/>
          <w:lang w:val="el-GR"/>
        </w:rPr>
        <w:t xml:space="preserve"> παγκόσμιο επίπεδο, τα εκπαιδευτικά συστήματα βρέθηκαν αιφνιδιαστικά αντιμέτωπα με την ανάγκη να μεταβούν, μέσα σε εξαιρετικά περιορισμένο χρονικό διάστημα, σε ένα νέο μοντέλο μάθησης από το σπίτι, λόγω της κατάστασης έκτακτης ανάγκης που επέβαλε η πανδημία (Αναστασιάδης, 2020).</w:t>
      </w:r>
      <w:r>
        <w:rPr>
          <w:lang w:val="el-GR"/>
        </w:rPr>
        <w:t xml:space="preserve"> </w:t>
      </w:r>
      <w:r w:rsidRPr="002C7CD1">
        <w:rPr>
          <w:rFonts w:ascii="Times New Roman" w:eastAsia="SimSun" w:hAnsi="Times New Roman"/>
          <w:lang w:val="el-GR"/>
        </w:rPr>
        <w:t xml:space="preserve">Πολλαπλές έρευνες έχουν επιβεβαιώσει ότι κατά τη διάρκεια της πανδημίας, το ελληνικό εκπαιδευτικό σύστημα αντιμετώπισε σοβαρές επιλογές στην εξ αποστάσεως εκπαίδευση: η υφιστάμενη υποδομή συχνά κρίθηκε ανεπαρκής, ενώ ο ψηφιακός </w:t>
      </w:r>
      <w:proofErr w:type="spellStart"/>
      <w:r w:rsidRPr="002C7CD1">
        <w:rPr>
          <w:rFonts w:ascii="Times New Roman" w:eastAsia="SimSun" w:hAnsi="Times New Roman"/>
          <w:lang w:val="el-GR"/>
        </w:rPr>
        <w:t>γραμματισμός</w:t>
      </w:r>
      <w:proofErr w:type="spellEnd"/>
      <w:r w:rsidRPr="002C7CD1">
        <w:rPr>
          <w:rFonts w:ascii="Times New Roman" w:eastAsia="SimSun" w:hAnsi="Times New Roman"/>
          <w:lang w:val="el-GR"/>
        </w:rPr>
        <w:t xml:space="preserve"> των εκπαιδευτικών και των μαθητών ήταν περιορισμένος. Ο Σοφός (2021) τονίζει ότι κατά την περίοδο της πανδημίας, οι κατευθυντήριες οδηγίες για την </w:t>
      </w:r>
      <w:proofErr w:type="spellStart"/>
      <w:r w:rsidRPr="002C7CD1">
        <w:rPr>
          <w:rFonts w:ascii="Times New Roman" w:eastAsia="SimSun" w:hAnsi="Times New Roman"/>
          <w:lang w:val="el-GR"/>
        </w:rPr>
        <w:t>ΕξΑΕ</w:t>
      </w:r>
      <w:proofErr w:type="spellEnd"/>
      <w:r w:rsidRPr="002C7CD1">
        <w:rPr>
          <w:rFonts w:ascii="Times New Roman" w:eastAsia="SimSun" w:hAnsi="Times New Roman"/>
          <w:lang w:val="el-GR"/>
        </w:rPr>
        <w:t xml:space="preserve"> επικεντρώνονταν σε τεχνικές διαδικασίες και όχι στο στήσιμο ενός σαφώς παιδαγωγικού πλαισίου. Η έλλειψη συνολικής προετοιμασίας και η ραγδαία αλλαγή στον τρόπο διδασκαλίας δημιούργησαν </w:t>
      </w:r>
      <w:r w:rsidRPr="002C7CD1">
        <w:rPr>
          <w:rStyle w:val="af6"/>
          <w:rFonts w:ascii="Times New Roman" w:eastAsia="SimSun" w:hAnsi="Times New Roman"/>
          <w:lang w:val="el-GR"/>
        </w:rPr>
        <w:t>εργασιακό άγχος</w:t>
      </w:r>
      <w:r w:rsidRPr="002C7CD1">
        <w:rPr>
          <w:rFonts w:ascii="Times New Roman" w:eastAsia="SimSun" w:hAnsi="Times New Roman"/>
          <w:lang w:val="el-GR"/>
        </w:rPr>
        <w:t xml:space="preserve"> και οργανωτικές δυσκολίες στους εκπαιδευτικούς .</w:t>
      </w:r>
    </w:p>
    <w:p w14:paraId="7DE46D6B" w14:textId="77777777" w:rsidR="000C797C" w:rsidRDefault="00000000" w:rsidP="002C7CD1">
      <w:pPr>
        <w:pStyle w:val="20"/>
        <w:numPr>
          <w:ilvl w:val="1"/>
          <w:numId w:val="0"/>
        </w:numPr>
        <w:ind w:left="240"/>
        <w:jc w:val="both"/>
        <w:rPr>
          <w:rFonts w:ascii="Times New Roman" w:hAnsi="Times New Roman"/>
          <w:i w:val="0"/>
          <w:iCs w:val="0"/>
        </w:rPr>
      </w:pPr>
      <w:r>
        <w:rPr>
          <w:rFonts w:ascii="Times New Roman" w:hAnsi="Times New Roman"/>
          <w:i w:val="0"/>
          <w:iCs w:val="0"/>
          <w:lang w:val="el-GR"/>
        </w:rPr>
        <w:lastRenderedPageBreak/>
        <w:t>2.1.7</w:t>
      </w:r>
      <w:r>
        <w:rPr>
          <w:rFonts w:ascii="Times New Roman" w:hAnsi="Times New Roman"/>
          <w:i w:val="0"/>
          <w:iCs w:val="0"/>
        </w:rPr>
        <w:t xml:space="preserve"> Διδακτικές προσεγγίσεις για μαθητές με Μ.Δ. μέσω ΤΠΕ</w:t>
      </w:r>
    </w:p>
    <w:p w14:paraId="3F46902A" w14:textId="77777777" w:rsidR="000C797C" w:rsidRDefault="00000000" w:rsidP="002C7CD1">
      <w:pPr>
        <w:pStyle w:val="Web"/>
        <w:jc w:val="both"/>
        <w:rPr>
          <w:lang w:val="el-GR"/>
        </w:rPr>
      </w:pPr>
      <w:r w:rsidRPr="002C7CD1">
        <w:rPr>
          <w:lang w:val="el-GR"/>
        </w:rPr>
        <w:t xml:space="preserve">Η πρόοδος των Τεχνολογιών της Πληροφορίας και της Επικοινωνίας (ΤΠΕ) έχει επιφέρει σημαντικές αλλαγές στον τρόπο με τον οποίο πραγματοποιείται η εκπαιδευτική διαδικασία, ιδιαίτερα για μαθητές με μαθησιακές δυσκολίες. </w:t>
      </w:r>
      <w:r w:rsidRPr="002C7CD1">
        <w:rPr>
          <w:rFonts w:ascii="Times New Roman" w:eastAsia="SimSun" w:hAnsi="Times New Roman"/>
          <w:lang w:val="el-GR"/>
        </w:rPr>
        <w:t xml:space="preserve">Οι Τεχνολογίες Πληροφορίας και Επικοινωνίας (ΤΠΕ) παρέχουν εργαλεία για τη δημιουργία </w:t>
      </w:r>
      <w:proofErr w:type="spellStart"/>
      <w:r w:rsidRPr="002C7CD1">
        <w:rPr>
          <w:rStyle w:val="af6"/>
          <w:rFonts w:ascii="Times New Roman" w:eastAsia="SimSun" w:hAnsi="Times New Roman"/>
          <w:lang w:val="el-GR"/>
        </w:rPr>
        <w:t>πολυτροπικών</w:t>
      </w:r>
      <w:proofErr w:type="spellEnd"/>
      <w:r w:rsidRPr="002C7CD1">
        <w:rPr>
          <w:rStyle w:val="af6"/>
          <w:rFonts w:ascii="Times New Roman" w:eastAsia="SimSun" w:hAnsi="Times New Roman"/>
          <w:lang w:val="el-GR"/>
        </w:rPr>
        <w:t xml:space="preserve"> και </w:t>
      </w:r>
      <w:proofErr w:type="spellStart"/>
      <w:r w:rsidRPr="002C7CD1">
        <w:rPr>
          <w:rStyle w:val="af6"/>
          <w:rFonts w:ascii="Times New Roman" w:eastAsia="SimSun" w:hAnsi="Times New Roman"/>
          <w:lang w:val="el-GR"/>
        </w:rPr>
        <w:t>διαδραστικών</w:t>
      </w:r>
      <w:proofErr w:type="spellEnd"/>
      <w:r w:rsidRPr="002C7CD1">
        <w:rPr>
          <w:rStyle w:val="af6"/>
          <w:rFonts w:ascii="Times New Roman" w:eastAsia="SimSun" w:hAnsi="Times New Roman"/>
          <w:lang w:val="el-GR"/>
        </w:rPr>
        <w:t xml:space="preserve"> μαθησιακών περιβαλλόντων</w:t>
      </w:r>
      <w:r w:rsidRPr="002C7CD1">
        <w:rPr>
          <w:rFonts w:ascii="Times New Roman" w:eastAsia="SimSun" w:hAnsi="Times New Roman"/>
          <w:lang w:val="el-GR"/>
        </w:rPr>
        <w:t xml:space="preserve">, εφοδιασμένων με δυνατότητες προσαρμογής στα ατομικά προφίλ των μαθητών. Αυτές οι τεχνολογίες υποστηρίζουν τη διαφοροποιημένη διδασκαλία, επιτρέποντας στους εκπαιδευτικούς να διαμορφώνουν το περιεχόμενο, τη διαδικασία και το προϊόν κάθε μαθησιακής </w:t>
      </w:r>
      <w:proofErr w:type="spellStart"/>
      <w:r w:rsidRPr="002C7CD1">
        <w:rPr>
          <w:rFonts w:ascii="Times New Roman" w:eastAsia="SimSun" w:hAnsi="Times New Roman"/>
          <w:lang w:val="el-GR"/>
        </w:rPr>
        <w:t>διάδρασης</w:t>
      </w:r>
      <w:proofErr w:type="spellEnd"/>
      <w:r w:rsidRPr="002C7CD1">
        <w:rPr>
          <w:rFonts w:ascii="Times New Roman" w:eastAsia="SimSun" w:hAnsi="Times New Roman"/>
          <w:lang w:val="el-GR"/>
        </w:rPr>
        <w:t xml:space="preserve"> σύμφωνα με τα ενδιαφέροντα, τις δεξιότητες και τον ρυθμό του κάθε μαθητ</w:t>
      </w:r>
      <w:r>
        <w:rPr>
          <w:rFonts w:ascii="Times New Roman" w:hAnsi="Times New Roman"/>
          <w:lang w:val="el-GR"/>
        </w:rPr>
        <w:t>ή.</w:t>
      </w:r>
      <w:r w:rsidRPr="002C7CD1">
        <w:rPr>
          <w:rFonts w:ascii="Times New Roman" w:eastAsia="SimSun" w:hAnsi="Times New Roman"/>
          <w:lang w:val="el-GR"/>
        </w:rPr>
        <w:t xml:space="preserve"> Σε έρευνα της </w:t>
      </w:r>
      <w:r>
        <w:rPr>
          <w:rFonts w:ascii="Times New Roman" w:eastAsia="SimSun" w:hAnsi="Times New Roman"/>
        </w:rPr>
        <w:t>Karatza</w:t>
      </w:r>
      <w:r w:rsidRPr="002C7CD1">
        <w:rPr>
          <w:rFonts w:ascii="Times New Roman" w:eastAsia="SimSun" w:hAnsi="Times New Roman"/>
          <w:lang w:val="el-GR"/>
        </w:rPr>
        <w:t xml:space="preserve"> (2019), όπου εξετάστηκε η χρήση των ΤΠΕ σε σχολεία της Πρωτοβάθμιας, διαπιστώθηκε ότι η εφαρμογή τους με παιδαγωγική στόχευση αύξησε την </w:t>
      </w:r>
      <w:r w:rsidRPr="002C7CD1">
        <w:rPr>
          <w:rStyle w:val="af6"/>
          <w:rFonts w:ascii="Times New Roman" w:eastAsia="SimSun" w:hAnsi="Times New Roman"/>
          <w:lang w:val="el-GR"/>
        </w:rPr>
        <w:t>ενεργή συμμετοχή</w:t>
      </w:r>
      <w:r w:rsidRPr="002C7CD1">
        <w:rPr>
          <w:rFonts w:ascii="Times New Roman" w:eastAsia="SimSun" w:hAnsi="Times New Roman"/>
          <w:lang w:val="el-GR"/>
        </w:rPr>
        <w:t xml:space="preserve">, τη </w:t>
      </w:r>
      <w:r w:rsidRPr="002C7CD1">
        <w:rPr>
          <w:rStyle w:val="af6"/>
          <w:rFonts w:ascii="Times New Roman" w:eastAsia="SimSun" w:hAnsi="Times New Roman"/>
          <w:lang w:val="el-GR"/>
        </w:rPr>
        <w:t>μαθησιακή κινητοποίηση</w:t>
      </w:r>
      <w:r w:rsidRPr="002C7CD1">
        <w:rPr>
          <w:rFonts w:ascii="Times New Roman" w:eastAsia="SimSun" w:hAnsi="Times New Roman"/>
          <w:lang w:val="el-GR"/>
        </w:rPr>
        <w:t xml:space="preserve"> και τις </w:t>
      </w:r>
      <w:r w:rsidRPr="002C7CD1">
        <w:rPr>
          <w:rStyle w:val="af6"/>
          <w:rFonts w:ascii="Times New Roman" w:eastAsia="SimSun" w:hAnsi="Times New Roman"/>
          <w:lang w:val="el-GR"/>
        </w:rPr>
        <w:t>ευκαιρίες ισότιμης πρόσβασης στη μάθηση</w:t>
      </w:r>
      <w:r w:rsidRPr="002C7CD1">
        <w:rPr>
          <w:rFonts w:ascii="Times New Roman" w:eastAsia="SimSun" w:hAnsi="Times New Roman"/>
          <w:lang w:val="el-GR"/>
        </w:rPr>
        <w:t xml:space="preserve"> . Επιπλέον, διεθνείς μελέτες στον τομέα των εκπαιδευτικών ΤΠΕ (π.χ. </w:t>
      </w:r>
      <w:proofErr w:type="spellStart"/>
      <w:r>
        <w:rPr>
          <w:rFonts w:ascii="Times New Roman" w:eastAsia="SimSun" w:hAnsi="Times New Roman"/>
        </w:rPr>
        <w:t>Palieraki</w:t>
      </w:r>
      <w:proofErr w:type="spellEnd"/>
      <w:r w:rsidRPr="002C7CD1">
        <w:rPr>
          <w:rFonts w:ascii="Times New Roman" w:eastAsia="SimSun" w:hAnsi="Times New Roman"/>
          <w:lang w:val="el-GR"/>
        </w:rPr>
        <w:t xml:space="preserve"> &amp; </w:t>
      </w:r>
      <w:proofErr w:type="spellStart"/>
      <w:r>
        <w:rPr>
          <w:rFonts w:ascii="Times New Roman" w:eastAsia="SimSun" w:hAnsi="Times New Roman"/>
        </w:rPr>
        <w:t>Koutrouba</w:t>
      </w:r>
      <w:proofErr w:type="spellEnd"/>
      <w:r w:rsidRPr="002C7CD1">
        <w:rPr>
          <w:rFonts w:ascii="Times New Roman" w:eastAsia="SimSun" w:hAnsi="Times New Roman"/>
          <w:lang w:val="el-GR"/>
        </w:rPr>
        <w:t>, 2021) επιβεβαιώνουν ότι αυτά τα περιβάλλοντα ενισχύουν την κοινωνική ένταξη και μειώνουν τις ανισότητες μεταξύ μαθητών με διαφορετικές ανάγκες</w:t>
      </w:r>
      <w:r w:rsidRPr="002C7CD1">
        <w:rPr>
          <w:lang w:val="el-GR"/>
        </w:rPr>
        <w:t>.</w:t>
      </w:r>
      <w:r>
        <w:rPr>
          <w:lang w:val="el-GR"/>
        </w:rPr>
        <w:t xml:space="preserve"> </w:t>
      </w:r>
      <w:r w:rsidRPr="002C7CD1">
        <w:rPr>
          <w:lang w:val="el-GR"/>
        </w:rPr>
        <w:t xml:space="preserve">Η αξιοποίηση των ΤΠΕ επιτρέπει την εξατομίκευση της διδασκαλίας, καθώς οι μαθητές μπορούν να </w:t>
      </w:r>
      <w:proofErr w:type="spellStart"/>
      <w:r w:rsidRPr="002C7CD1">
        <w:rPr>
          <w:lang w:val="el-GR"/>
        </w:rPr>
        <w:t>αλληλεπιδρούν</w:t>
      </w:r>
      <w:proofErr w:type="spellEnd"/>
      <w:r w:rsidRPr="002C7CD1">
        <w:rPr>
          <w:lang w:val="el-GR"/>
        </w:rPr>
        <w:t xml:space="preserve"> με το υλικό με τον δικό τους ρυθμό, να λαμβάνουν άμεση ανατροφοδότηση και να επαναλαμβάνουν δραστηριότητες όσες φορές χρειαστεί. Ειδικά για μαθητές με δυσλεξία, </w:t>
      </w:r>
      <w:proofErr w:type="spellStart"/>
      <w:r w:rsidRPr="002C7CD1">
        <w:rPr>
          <w:lang w:val="el-GR"/>
        </w:rPr>
        <w:t>δυσαριθμησία</w:t>
      </w:r>
      <w:proofErr w:type="spellEnd"/>
      <w:r w:rsidRPr="002C7CD1">
        <w:rPr>
          <w:lang w:val="el-GR"/>
        </w:rPr>
        <w:t xml:space="preserve"> ή ΔΕΠ-Υ, τα </w:t>
      </w:r>
      <w:proofErr w:type="spellStart"/>
      <w:r w:rsidRPr="002C7CD1">
        <w:rPr>
          <w:lang w:val="el-GR"/>
        </w:rPr>
        <w:t>διαδραστικά</w:t>
      </w:r>
      <w:proofErr w:type="spellEnd"/>
      <w:r w:rsidRPr="002C7CD1">
        <w:rPr>
          <w:lang w:val="el-GR"/>
        </w:rPr>
        <w:t xml:space="preserve"> λογισμικά, τα οπτικοακουστικά μέσα και τα παιχνίδια μάθησης ενισχύουν τη συγκέντρωση, τη μνήμη και την κατανόηση.</w:t>
      </w:r>
      <w:r>
        <w:rPr>
          <w:lang w:val="el-GR"/>
        </w:rPr>
        <w:t xml:space="preserve"> </w:t>
      </w:r>
      <w:r w:rsidRPr="002C7CD1">
        <w:rPr>
          <w:lang w:val="el-GR"/>
        </w:rPr>
        <w:t xml:space="preserve">Η χρήση </w:t>
      </w:r>
      <w:proofErr w:type="spellStart"/>
      <w:r w:rsidRPr="002C7CD1">
        <w:rPr>
          <w:lang w:val="el-GR"/>
        </w:rPr>
        <w:t>πολυμεσικών</w:t>
      </w:r>
      <w:proofErr w:type="spellEnd"/>
      <w:r w:rsidRPr="002C7CD1">
        <w:rPr>
          <w:lang w:val="el-GR"/>
        </w:rPr>
        <w:t xml:space="preserve"> εργαλείων, όπως παρουσιάσεις με εικόνες, ήχο και βίντεο, βοηθά στην προσβασιμότητα και στην ενίσχυση των διαφορετικών τύπων μαθητών (οπτικοί, ακουστικοί, κιναισθητικοί). Τα </w:t>
      </w:r>
      <w:proofErr w:type="spellStart"/>
      <w:r w:rsidRPr="002C7CD1">
        <w:rPr>
          <w:lang w:val="el-GR"/>
        </w:rPr>
        <w:t>διαδραστικά</w:t>
      </w:r>
      <w:proofErr w:type="spellEnd"/>
      <w:r w:rsidRPr="002C7CD1">
        <w:rPr>
          <w:lang w:val="el-GR"/>
        </w:rPr>
        <w:t xml:space="preserve"> βιβλία, τα περιβάλλοντα μάθησης όπως το </w:t>
      </w:r>
      <w:r>
        <w:t>H</w:t>
      </w:r>
      <w:r w:rsidRPr="002C7CD1">
        <w:rPr>
          <w:lang w:val="el-GR"/>
        </w:rPr>
        <w:t>5</w:t>
      </w:r>
      <w:r>
        <w:t>P</w:t>
      </w:r>
      <w:r w:rsidRPr="002C7CD1">
        <w:rPr>
          <w:lang w:val="el-GR"/>
        </w:rPr>
        <w:t>, και οι εφαρμογές ανάγνωσης με υποστήριξη ήχου ή υπερκειμένου συμβάλλουν στην ανάπτυξη των γλωσσικών και γνωστικών δεξιοτήτων (</w:t>
      </w:r>
      <w:r>
        <w:t>Mayer</w:t>
      </w:r>
      <w:r w:rsidRPr="002C7CD1">
        <w:rPr>
          <w:lang w:val="el-GR"/>
        </w:rPr>
        <w:t>, 2009).</w:t>
      </w:r>
      <w:r>
        <w:rPr>
          <w:lang w:val="el-GR"/>
        </w:rPr>
        <w:t xml:space="preserve"> </w:t>
      </w:r>
      <w:r w:rsidRPr="002C7CD1">
        <w:rPr>
          <w:lang w:val="el-GR"/>
        </w:rPr>
        <w:t>Παράλληλα, πλατφόρμες διαχείρισης μάθησης (</w:t>
      </w:r>
      <w:r>
        <w:t>LMS</w:t>
      </w:r>
      <w:r w:rsidRPr="002C7CD1">
        <w:rPr>
          <w:lang w:val="el-GR"/>
        </w:rPr>
        <w:t xml:space="preserve">) όπως το </w:t>
      </w:r>
      <w:r>
        <w:t>Moodle</w:t>
      </w:r>
      <w:r w:rsidRPr="002C7CD1">
        <w:rPr>
          <w:lang w:val="el-GR"/>
        </w:rPr>
        <w:t xml:space="preserve">, επιτρέπουν στον εκπαιδευτικό να οργανώνει το υλικό, να αναθέτει εξατομικευμένες δραστηριότητες και να παρακολουθεί την πρόοδο του κάθε μαθητή. Αυτό είναι ιδιαίτερα χρήσιμο για την αξιολόγηση και την παροχή </w:t>
      </w:r>
      <w:proofErr w:type="spellStart"/>
      <w:r w:rsidRPr="002C7CD1">
        <w:rPr>
          <w:lang w:val="el-GR"/>
        </w:rPr>
        <w:t>στοχευμένης</w:t>
      </w:r>
      <w:proofErr w:type="spellEnd"/>
      <w:r w:rsidRPr="002C7CD1">
        <w:rPr>
          <w:lang w:val="el-GR"/>
        </w:rPr>
        <w:t xml:space="preserve"> υποστήριξης. Επιπλέον, εργαλεία φωνητικής αναγνώρισης, μετατροπής κειμένου σε ομιλία και εφαρμογές οπτικής οργάνωσης (όπως οι εννοιολογικοί χάρτες) διευκολύνουν τους μαθητές με γλωσσικές ή γνωστικές δυσκολίες (</w:t>
      </w:r>
      <w:r>
        <w:t>Smith</w:t>
      </w:r>
      <w:r w:rsidRPr="002C7CD1">
        <w:rPr>
          <w:lang w:val="el-GR"/>
        </w:rPr>
        <w:t xml:space="preserve"> &amp; </w:t>
      </w:r>
      <w:r>
        <w:t>Throne</w:t>
      </w:r>
      <w:r w:rsidRPr="002C7CD1">
        <w:rPr>
          <w:lang w:val="el-GR"/>
        </w:rPr>
        <w:t>, 2009).</w:t>
      </w:r>
      <w:r>
        <w:rPr>
          <w:lang w:val="el-GR"/>
        </w:rPr>
        <w:t xml:space="preserve"> </w:t>
      </w:r>
      <w:r w:rsidRPr="002C7CD1">
        <w:rPr>
          <w:lang w:val="el-GR"/>
        </w:rPr>
        <w:t xml:space="preserve">Οι ΤΠΕ, ωστόσο, δεν αποτελούν πανάκεια. Η αποτελεσματική τους αξιοποίηση προϋποθέτει σωστό παιδαγωγικό σχεδιασμό, ευαισθητοποίηση των εκπαιδευτικών και συνεχή υποστήριξη. Ο </w:t>
      </w:r>
      <w:proofErr w:type="spellStart"/>
      <w:r w:rsidRPr="002C7CD1">
        <w:rPr>
          <w:lang w:val="el-GR"/>
        </w:rPr>
        <w:t>Λιοναράκης</w:t>
      </w:r>
      <w:proofErr w:type="spellEnd"/>
      <w:r w:rsidRPr="002C7CD1">
        <w:rPr>
          <w:lang w:val="el-GR"/>
        </w:rPr>
        <w:t xml:space="preserve"> (2006) τονίζει τη σημασία της εστίασης στον μαθητή και την ανάγκη διαμόρφωσης ενός υποστηρικτικού περιβάλλοντος που ενισχύει την ενεργό συμμετοχή και τη </w:t>
      </w:r>
      <w:proofErr w:type="spellStart"/>
      <w:r w:rsidRPr="002C7CD1">
        <w:rPr>
          <w:lang w:val="el-GR"/>
        </w:rPr>
        <w:t>συνεργασία.</w:t>
      </w:r>
      <w:r>
        <w:rPr>
          <w:lang w:val="el-GR"/>
        </w:rPr>
        <w:t>Επιπλέον</w:t>
      </w:r>
      <w:proofErr w:type="spellEnd"/>
      <w:r>
        <w:rPr>
          <w:lang w:val="el-GR"/>
        </w:rPr>
        <w:t>,</w:t>
      </w:r>
      <w:r w:rsidRPr="002C7CD1">
        <w:rPr>
          <w:lang w:val="el-GR"/>
        </w:rPr>
        <w:t xml:space="preserve"> </w:t>
      </w:r>
      <w:r>
        <w:rPr>
          <w:lang w:val="el-GR"/>
        </w:rPr>
        <w:t>ι</w:t>
      </w:r>
      <w:r w:rsidRPr="002C7CD1">
        <w:rPr>
          <w:rFonts w:ascii="Times New Roman" w:eastAsia="SimSun" w:hAnsi="Times New Roman"/>
          <w:lang w:val="el-GR"/>
        </w:rPr>
        <w:t>διαίτερη έμφαση δίνεται στην ανάγκη επιμόρφωσης των εκπαιδευτικών, ώστε να είναι σε θέση να σχεδιάζουν παιδαγωγικά κατάλληλες δραστηριότητες και να αξιοποιούν αποτελεσματικά τα διαθέσιμα ψηφιακά εργαλεία (Αναστασιάδης, 2014</w:t>
      </w:r>
      <w:r>
        <w:rPr>
          <w:rFonts w:ascii="Times New Roman" w:hAnsi="Times New Roman"/>
          <w:lang w:val="el-GR"/>
        </w:rPr>
        <w:t>)</w:t>
      </w:r>
      <w:r w:rsidRPr="002C7CD1">
        <w:rPr>
          <w:lang w:val="el-GR"/>
        </w:rPr>
        <w:t>.</w:t>
      </w:r>
      <w:r>
        <w:rPr>
          <w:lang w:val="el-GR"/>
        </w:rPr>
        <w:t xml:space="preserve"> </w:t>
      </w:r>
      <w:r w:rsidRPr="002C7CD1">
        <w:rPr>
          <w:lang w:val="el-GR"/>
        </w:rPr>
        <w:t>Ένα αποτελεσματικό μοντέλο είναι η συνδυαστική ή μικτή μάθηση (</w:t>
      </w:r>
      <w:r>
        <w:t>blended</w:t>
      </w:r>
      <w:r w:rsidRPr="002C7CD1">
        <w:rPr>
          <w:lang w:val="el-GR"/>
        </w:rPr>
        <w:t xml:space="preserve"> </w:t>
      </w:r>
      <w:r>
        <w:t>learning</w:t>
      </w:r>
      <w:r w:rsidRPr="002C7CD1">
        <w:rPr>
          <w:lang w:val="el-GR"/>
        </w:rPr>
        <w:t xml:space="preserve">), η οποία επιτρέπει τον συνδυασμό παραδοσιακών και ψηφιακών μεθόδων διδασκαλίας. Αυτό είναι ιδιαίτερα χρήσιμο στην Πρωτοβάθμια Εκπαίδευση, όπου οι προσωπικές σχέσεις μεταξύ δασκάλου και μαθητή παραμένουν καθοριστικές. Μέσα από την κατάλληλη ενσωμάτωση των ΤΠΕ, ενισχύεται η αυτονομία του μαθητή και η ικανότητά του να </w:t>
      </w:r>
      <w:proofErr w:type="spellStart"/>
      <w:r w:rsidRPr="002C7CD1">
        <w:rPr>
          <w:lang w:val="el-GR"/>
        </w:rPr>
        <w:t>οικοδομεί</w:t>
      </w:r>
      <w:proofErr w:type="spellEnd"/>
      <w:r w:rsidRPr="002C7CD1">
        <w:rPr>
          <w:lang w:val="el-GR"/>
        </w:rPr>
        <w:t xml:space="preserve"> ενεργά τη γνώση (</w:t>
      </w:r>
      <w:proofErr w:type="spellStart"/>
      <w:r>
        <w:t>Hrastinski</w:t>
      </w:r>
      <w:proofErr w:type="spellEnd"/>
      <w:r w:rsidRPr="002C7CD1">
        <w:rPr>
          <w:lang w:val="el-GR"/>
        </w:rPr>
        <w:t xml:space="preserve">, </w:t>
      </w:r>
      <w:r w:rsidRPr="002C7CD1">
        <w:rPr>
          <w:lang w:val="el-GR"/>
        </w:rPr>
        <w:lastRenderedPageBreak/>
        <w:t>2008).</w:t>
      </w:r>
      <w:r>
        <w:rPr>
          <w:lang w:val="el-GR"/>
        </w:rPr>
        <w:t xml:space="preserve"> </w:t>
      </w:r>
      <w:r w:rsidRPr="002C7CD1">
        <w:rPr>
          <w:lang w:val="el-GR"/>
        </w:rPr>
        <w:t>Συνοψίζοντας, η διδασκαλία μαθητών με μαθησιακές δυσκολίες μέσω ΤΠΕ πρέπει να βασίζεται σε αρχές παιδαγωγικής ευαισθησίας, διαφοροποίησης και διαρκούς ανατροφοδότησης. Οι τεχνολογίες μπορούν να λειτουργήσουν ως ισχυροί υποστηρικτικοί μηχανισμοί, υπό την προϋπόθεση ότι χρησιμοποιούνται με επίγνωση, στόχευση και κατάλληλο σχεδιασμό, εστιάζοντας όχι μόνο στη μετάδοση της γνώσης αλλά και στην ενδυνάμωση του μαθητή ως αυτόνομου και ικανού υποκειμένου μάθησης.</w:t>
      </w:r>
    </w:p>
    <w:p w14:paraId="453ED83A" w14:textId="77777777" w:rsidR="00CA1E02" w:rsidRDefault="00CA1E02" w:rsidP="002C7CD1">
      <w:pPr>
        <w:pStyle w:val="Web"/>
        <w:jc w:val="both"/>
        <w:rPr>
          <w:lang w:val="el-GR"/>
        </w:rPr>
      </w:pPr>
    </w:p>
    <w:p w14:paraId="02A79636" w14:textId="77777777" w:rsidR="00CA1E02" w:rsidRPr="002C7CD1" w:rsidRDefault="00CA1E02" w:rsidP="002C7CD1">
      <w:pPr>
        <w:pStyle w:val="Web"/>
        <w:jc w:val="both"/>
        <w:rPr>
          <w:lang w:val="el-GR"/>
        </w:rPr>
      </w:pPr>
    </w:p>
    <w:p w14:paraId="4297020C" w14:textId="16FA0BD4" w:rsidR="00CA1E02" w:rsidRPr="002F77F1" w:rsidRDefault="00000000" w:rsidP="002C7CD1">
      <w:pPr>
        <w:pStyle w:val="Web"/>
        <w:jc w:val="both"/>
        <w:rPr>
          <w:rFonts w:ascii="Times New Roman" w:hAnsi="Times New Roman"/>
          <w:b/>
          <w:bCs/>
          <w:sz w:val="32"/>
          <w:szCs w:val="32"/>
          <w:lang w:val="el-GR"/>
        </w:rPr>
      </w:pPr>
      <w:r w:rsidRPr="002F77F1">
        <w:rPr>
          <w:rFonts w:ascii="Times New Roman" w:hAnsi="Times New Roman"/>
          <w:b/>
          <w:bCs/>
          <w:sz w:val="32"/>
          <w:szCs w:val="32"/>
          <w:lang w:val="el-GR"/>
        </w:rPr>
        <w:t xml:space="preserve">2.2 </w:t>
      </w:r>
      <w:r w:rsidR="002F77F1">
        <w:rPr>
          <w:rFonts w:ascii="Times New Roman" w:hAnsi="Times New Roman"/>
          <w:b/>
          <w:bCs/>
          <w:sz w:val="32"/>
          <w:szCs w:val="32"/>
          <w:lang w:val="el-GR"/>
        </w:rPr>
        <w:t>Μαθησιακές Δυσκολίες</w:t>
      </w:r>
    </w:p>
    <w:p w14:paraId="0161F8ED" w14:textId="0D190145" w:rsidR="000C797C" w:rsidRDefault="00000000" w:rsidP="002C7CD1">
      <w:pPr>
        <w:pStyle w:val="Web"/>
        <w:jc w:val="both"/>
        <w:rPr>
          <w:rFonts w:ascii="Times New Roman" w:hAnsi="Times New Roman"/>
          <w:b/>
          <w:bCs/>
          <w:sz w:val="28"/>
          <w:szCs w:val="28"/>
          <w:lang w:val="el-GR"/>
        </w:rPr>
      </w:pPr>
      <w:r>
        <w:rPr>
          <w:rFonts w:ascii="Times New Roman" w:hAnsi="Times New Roman"/>
          <w:b/>
          <w:bCs/>
          <w:sz w:val="28"/>
          <w:szCs w:val="28"/>
          <w:lang w:val="el-GR"/>
        </w:rPr>
        <w:t>2.2.1</w:t>
      </w:r>
      <w:r w:rsidR="002F77F1">
        <w:rPr>
          <w:rFonts w:ascii="Times New Roman" w:hAnsi="Times New Roman"/>
          <w:b/>
          <w:bCs/>
          <w:sz w:val="28"/>
          <w:szCs w:val="28"/>
          <w:lang w:val="el-GR"/>
        </w:rPr>
        <w:t>-Ο</w:t>
      </w:r>
      <w:r>
        <w:rPr>
          <w:rFonts w:ascii="Times New Roman" w:hAnsi="Times New Roman"/>
          <w:b/>
          <w:bCs/>
          <w:sz w:val="28"/>
          <w:szCs w:val="28"/>
          <w:lang w:val="el-GR"/>
        </w:rPr>
        <w:t>ρισμός</w:t>
      </w:r>
    </w:p>
    <w:p w14:paraId="17EB3406" w14:textId="319929AF" w:rsidR="000C797C" w:rsidRPr="002C7CD1" w:rsidRDefault="00000000" w:rsidP="002C7CD1">
      <w:pPr>
        <w:pStyle w:val="Web"/>
        <w:jc w:val="both"/>
        <w:rPr>
          <w:rFonts w:ascii="Times New Roman" w:eastAsia="SimSun" w:hAnsi="Times New Roman"/>
          <w:lang w:val="el-GR"/>
        </w:rPr>
      </w:pPr>
      <w:r w:rsidRPr="002C7CD1">
        <w:rPr>
          <w:rFonts w:ascii="Times New Roman" w:eastAsia="SimSun" w:hAnsi="Times New Roman"/>
          <w:lang w:val="el-GR"/>
        </w:rPr>
        <w:t xml:space="preserve">Τα τελευταία χρόνια καταγράφεται αυξανόμενο ενδιαφέρον εκ μέρους της επιστημονικής και εκπαιδευτικής κοινότητας για το φαινόμενο των Μαθησιακών Δυσκολιών. Η διαρκής αύξηση των μαθητών που εντάσσονται στο πλαίσιο των ειδικών εκπαιδευτικών αναγκών —και ειδικότερα στην κατηγορία των μαθησιακών δυσκολιών— έχει οδηγήσει διάφορους επιστημονικούς τομείς, όπως η παιδαγωγική, η ψυχολογία και η ειδική αγωγή, να στρέψουν την προσοχή τους στη μελέτη των αιτίων εμφάνισής τους, των χαρακτηριστικών που τις συνοδεύουν, καθώς και των μεθόδων παρέμβασης και υποστήριξης που κρίνονται κατάλληλες για την ενίσχυση των μαθητών στο εκπαιδευτικό </w:t>
      </w:r>
      <w:proofErr w:type="spellStart"/>
      <w:r w:rsidRPr="002C7CD1">
        <w:rPr>
          <w:rFonts w:ascii="Times New Roman" w:eastAsia="SimSun" w:hAnsi="Times New Roman"/>
          <w:lang w:val="el-GR"/>
        </w:rPr>
        <w:t>πλαίσιο</w:t>
      </w:r>
      <w:r>
        <w:rPr>
          <w:rFonts w:ascii="Times New Roman" w:hAnsi="Times New Roman"/>
          <w:lang w:val="el-GR"/>
        </w:rPr>
        <w:t>.</w:t>
      </w:r>
      <w:r w:rsidRPr="002C7CD1">
        <w:rPr>
          <w:rFonts w:ascii="Times New Roman" w:eastAsia="SimSun" w:hAnsi="Times New Roman"/>
          <w:lang w:val="el-GR"/>
        </w:rPr>
        <w:t>Σύμφωνα</w:t>
      </w:r>
      <w:proofErr w:type="spellEnd"/>
      <w:r w:rsidRPr="002C7CD1">
        <w:rPr>
          <w:rFonts w:ascii="Times New Roman" w:eastAsia="SimSun" w:hAnsi="Times New Roman"/>
          <w:lang w:val="el-GR"/>
        </w:rPr>
        <w:t xml:space="preserve"> με τα επίσημα στατιστικά στοιχεία, ένα ιδιαίτερα υψηλό ποσοστό των μαθητών που φοιτούν σε δομές Ειδικής Αγωγής ή εντάσσονται σε υποστηρικτικά ενταξιακά προγράμματα της Πρωτοβάθμιας Εκπαίδευσης παρουσιάζει Μαθησιακές Δυσκολίες. Η πλέον συχνή και διαγνωσμένη μορφή ανάμεσα σε αυτές είναι η δυσλεξία, η οποία αποτελεί και μία από τις χαρακτηριστικότερες εκφάνσεις των Ειδικών Μαθησιακών Δυσκολιών στο σχολικό περιβάλλον</w:t>
      </w:r>
      <w:r w:rsidRPr="002C7CD1">
        <w:rPr>
          <w:rFonts w:ascii="SimSun" w:eastAsia="SimSun" w:hAnsi="SimSun" w:cs="SimSun"/>
          <w:lang w:val="el-GR"/>
        </w:rPr>
        <w:t>.</w:t>
      </w:r>
      <w:r w:rsidRPr="002C7CD1">
        <w:rPr>
          <w:rFonts w:ascii="Times New Roman" w:eastAsia="SimSun" w:hAnsi="Times New Roman"/>
          <w:lang w:val="el-GR"/>
        </w:rPr>
        <w:t xml:space="preserve"> Συγκεκριμένα, σύμφωνα με το Παιδαγωγικό Ινστιτούτο (2010), περίπου το 72% των παιδιών που εντάσσονται σε τέτοιες δομές παρουσιάζουν δυσκολίες αυτής της φύσης, γεγονός που επιβεβαιώνει τη σημαντική έκταση του φαινομένου (</w:t>
      </w:r>
      <w:proofErr w:type="spellStart"/>
      <w:r>
        <w:rPr>
          <w:rFonts w:ascii="Times New Roman" w:eastAsia="SimSun" w:hAnsi="Times New Roman"/>
          <w:lang w:val="el-GR"/>
        </w:rPr>
        <w:t>Τζουριάδου</w:t>
      </w:r>
      <w:proofErr w:type="spellEnd"/>
      <w:r w:rsidRPr="002C7CD1">
        <w:rPr>
          <w:rFonts w:ascii="Times New Roman" w:eastAsia="SimSun" w:hAnsi="Times New Roman"/>
          <w:lang w:val="el-GR"/>
        </w:rPr>
        <w:t>, 2011).</w:t>
      </w:r>
      <w:r>
        <w:rPr>
          <w:rFonts w:ascii="Times New Roman" w:hAnsi="Times New Roman"/>
          <w:lang w:val="el-GR"/>
        </w:rPr>
        <w:t xml:space="preserve"> </w:t>
      </w:r>
      <w:r w:rsidRPr="002C7CD1">
        <w:rPr>
          <w:rFonts w:ascii="Times New Roman" w:eastAsia="SimSun" w:hAnsi="Times New Roman"/>
          <w:lang w:val="el-GR"/>
        </w:rPr>
        <w:t xml:space="preserve">Η προσπάθεια οριοθέτησης και κατανόησης του φαινομένου των Μαθησιακών Δυσκολιών αποτελεί διαχρονικό αντικείμενο μελέτης για ποικίλους επιστημονικούς κλάδους, όπως η ιατρική, η ψυχολογία, η </w:t>
      </w:r>
      <w:proofErr w:type="spellStart"/>
      <w:r w:rsidRPr="002C7CD1">
        <w:rPr>
          <w:rFonts w:ascii="Times New Roman" w:eastAsia="SimSun" w:hAnsi="Times New Roman"/>
          <w:lang w:val="el-GR"/>
        </w:rPr>
        <w:t>νευροψυχολογία</w:t>
      </w:r>
      <w:proofErr w:type="spellEnd"/>
      <w:r w:rsidRPr="002C7CD1">
        <w:rPr>
          <w:rFonts w:ascii="Times New Roman" w:eastAsia="SimSun" w:hAnsi="Times New Roman"/>
          <w:lang w:val="el-GR"/>
        </w:rPr>
        <w:t xml:space="preserve"> και η </w:t>
      </w:r>
      <w:proofErr w:type="spellStart"/>
      <w:r w:rsidRPr="002C7CD1">
        <w:rPr>
          <w:rFonts w:ascii="Times New Roman" w:eastAsia="SimSun" w:hAnsi="Times New Roman"/>
          <w:lang w:val="el-GR"/>
        </w:rPr>
        <w:t>παιδαγωγικ</w:t>
      </w:r>
      <w:r w:rsidRPr="002C7CD1">
        <w:rPr>
          <w:rFonts w:ascii="SimSun" w:eastAsia="SimSun" w:hAnsi="SimSun" w:cs="SimSun"/>
          <w:lang w:val="el-GR"/>
        </w:rPr>
        <w:t>ή.</w:t>
      </w:r>
      <w:r w:rsidRPr="002C7CD1">
        <w:rPr>
          <w:rFonts w:ascii="Times New Roman" w:eastAsia="SimSun" w:hAnsi="Times New Roman"/>
          <w:lang w:val="el-GR"/>
        </w:rPr>
        <w:t>Η</w:t>
      </w:r>
      <w:proofErr w:type="spellEnd"/>
      <w:r w:rsidRPr="002C7CD1">
        <w:rPr>
          <w:rFonts w:ascii="Times New Roman" w:eastAsia="SimSun" w:hAnsi="Times New Roman"/>
          <w:lang w:val="el-GR"/>
        </w:rPr>
        <w:t xml:space="preserve"> φύση των μαθησιακών δυσκολιών είναι σύνθετη και </w:t>
      </w:r>
      <w:proofErr w:type="spellStart"/>
      <w:r w:rsidRPr="002C7CD1">
        <w:rPr>
          <w:rFonts w:ascii="Times New Roman" w:eastAsia="SimSun" w:hAnsi="Times New Roman"/>
          <w:lang w:val="el-GR"/>
        </w:rPr>
        <w:t>πολυπαραγοντική</w:t>
      </w:r>
      <w:proofErr w:type="spellEnd"/>
      <w:r w:rsidRPr="002C7CD1">
        <w:rPr>
          <w:rFonts w:ascii="Times New Roman" w:eastAsia="SimSun" w:hAnsi="Times New Roman"/>
          <w:lang w:val="el-GR"/>
        </w:rPr>
        <w:t xml:space="preserve">, καθώς επηρεάζει γνωστικές, γλωσσικές, </w:t>
      </w:r>
      <w:proofErr w:type="spellStart"/>
      <w:r w:rsidRPr="002C7CD1">
        <w:rPr>
          <w:rFonts w:ascii="Times New Roman" w:eastAsia="SimSun" w:hAnsi="Times New Roman"/>
          <w:lang w:val="el-GR"/>
        </w:rPr>
        <w:t>μεταγνωστικές</w:t>
      </w:r>
      <w:proofErr w:type="spellEnd"/>
      <w:r w:rsidRPr="002C7CD1">
        <w:rPr>
          <w:rFonts w:ascii="Times New Roman" w:eastAsia="SimSun" w:hAnsi="Times New Roman"/>
          <w:lang w:val="el-GR"/>
        </w:rPr>
        <w:t xml:space="preserve"> και συναισθηματικές πτυχές του μαθητή», (Παντελιάδου, 2011).Ο όρος «Μαθησιακές Δυσκολίες» καθιερώθηκε για πρώτη φορά το 1962 από τον </w:t>
      </w:r>
      <w:r>
        <w:rPr>
          <w:rFonts w:ascii="Times New Roman" w:eastAsia="SimSun" w:hAnsi="Times New Roman"/>
        </w:rPr>
        <w:t>Samuel</w:t>
      </w:r>
      <w:r w:rsidRPr="002C7CD1">
        <w:rPr>
          <w:rFonts w:ascii="Times New Roman" w:eastAsia="SimSun" w:hAnsi="Times New Roman"/>
          <w:lang w:val="el-GR"/>
        </w:rPr>
        <w:t xml:space="preserve"> </w:t>
      </w:r>
      <w:r>
        <w:rPr>
          <w:rFonts w:ascii="Times New Roman" w:eastAsia="SimSun" w:hAnsi="Times New Roman"/>
        </w:rPr>
        <w:t>Kirk</w:t>
      </w:r>
      <w:r w:rsidRPr="002C7CD1">
        <w:rPr>
          <w:rFonts w:ascii="Times New Roman" w:eastAsia="SimSun" w:hAnsi="Times New Roman"/>
          <w:lang w:val="el-GR"/>
        </w:rPr>
        <w:t>, κατά τη διάρκεια συνεδρίασης της Αμερικανικής Εταιρείας για Παιδιά με Μαθησιακές Δυσκολίες (</w:t>
      </w:r>
      <w:r>
        <w:rPr>
          <w:rFonts w:ascii="Times New Roman" w:eastAsia="SimSun" w:hAnsi="Times New Roman"/>
        </w:rPr>
        <w:t>Learning</w:t>
      </w:r>
      <w:r w:rsidRPr="002C7CD1">
        <w:rPr>
          <w:rFonts w:ascii="Times New Roman" w:eastAsia="SimSun" w:hAnsi="Times New Roman"/>
          <w:lang w:val="el-GR"/>
        </w:rPr>
        <w:t xml:space="preserve"> </w:t>
      </w:r>
      <w:r>
        <w:rPr>
          <w:rFonts w:ascii="Times New Roman" w:eastAsia="SimSun" w:hAnsi="Times New Roman"/>
        </w:rPr>
        <w:t>Disabilities</w:t>
      </w:r>
      <w:r w:rsidRPr="002C7CD1">
        <w:rPr>
          <w:rFonts w:ascii="Times New Roman" w:eastAsia="SimSun" w:hAnsi="Times New Roman"/>
          <w:lang w:val="el-GR"/>
        </w:rPr>
        <w:t xml:space="preserve"> </w:t>
      </w:r>
      <w:r>
        <w:rPr>
          <w:rFonts w:ascii="Times New Roman" w:eastAsia="SimSun" w:hAnsi="Times New Roman"/>
        </w:rPr>
        <w:t>Association</w:t>
      </w:r>
      <w:r w:rsidRPr="002C7CD1">
        <w:rPr>
          <w:rFonts w:ascii="Times New Roman" w:eastAsia="SimSun" w:hAnsi="Times New Roman"/>
          <w:lang w:val="el-GR"/>
        </w:rPr>
        <w:t xml:space="preserve"> </w:t>
      </w:r>
      <w:r>
        <w:rPr>
          <w:rFonts w:ascii="Times New Roman" w:eastAsia="SimSun" w:hAnsi="Times New Roman"/>
        </w:rPr>
        <w:t>of</w:t>
      </w:r>
      <w:r w:rsidRPr="002C7CD1">
        <w:rPr>
          <w:rFonts w:ascii="Times New Roman" w:eastAsia="SimSun" w:hAnsi="Times New Roman"/>
          <w:lang w:val="el-GR"/>
        </w:rPr>
        <w:t xml:space="preserve"> </w:t>
      </w:r>
      <w:r>
        <w:rPr>
          <w:rFonts w:ascii="Times New Roman" w:eastAsia="SimSun" w:hAnsi="Times New Roman"/>
        </w:rPr>
        <w:t>America</w:t>
      </w:r>
      <w:r w:rsidRPr="002C7CD1">
        <w:rPr>
          <w:rFonts w:ascii="Times New Roman" w:eastAsia="SimSun" w:hAnsi="Times New Roman"/>
          <w:lang w:val="el-GR"/>
        </w:rPr>
        <w:t>), και αποτέλεσε σημείο αναφοράς για τη θεμελίωση του πεδίου (</w:t>
      </w:r>
      <w:proofErr w:type="spellStart"/>
      <w:r w:rsidRPr="002C7CD1">
        <w:rPr>
          <w:rFonts w:ascii="Times New Roman" w:eastAsia="SimSun" w:hAnsi="Times New Roman"/>
          <w:lang w:val="el-GR"/>
        </w:rPr>
        <w:t>Μαντζανά</w:t>
      </w:r>
      <w:proofErr w:type="spellEnd"/>
      <w:r w:rsidRPr="002C7CD1">
        <w:rPr>
          <w:rFonts w:ascii="Times New Roman" w:eastAsia="SimSun" w:hAnsi="Times New Roman"/>
          <w:lang w:val="el-GR"/>
        </w:rPr>
        <w:t xml:space="preserve"> &amp; Νικολόπουλος, 2016). Ο </w:t>
      </w:r>
      <w:r>
        <w:rPr>
          <w:rFonts w:ascii="Times New Roman" w:eastAsia="SimSun" w:hAnsi="Times New Roman"/>
        </w:rPr>
        <w:t>Kirk</w:t>
      </w:r>
      <w:r w:rsidRPr="002C7CD1">
        <w:rPr>
          <w:rFonts w:ascii="Times New Roman" w:eastAsia="SimSun" w:hAnsi="Times New Roman"/>
          <w:lang w:val="el-GR"/>
        </w:rPr>
        <w:t xml:space="preserve"> περιέγραψε το φαινόμενο ως σημαντική απόκλιση ανάμεσα στη σχολική επίδοση ενός παιδιού και στο αναμενόμενο επίπεδο των γνωστικών του δυνατοτήτων, όπως αυτές προκύπτουν από τη γενική του νοητική ικανότητα. Ειδικότερα, προσδιόρισε τις Μαθησιακές Δυσκολίες ως μια κατάσταση καθυστέρησης, δυσλειτουργίας ή ανώριμης ανάπτυξης σε θεμελιώδεις γνωστικές διεργασίες, που αφορούν το λόγο, τη γλωσσική κατανόηση, την ανάγνωση, τη γραπτή έκφραση ή τις μαθηματικές δεξιότητες. Αυτές οι </w:t>
      </w:r>
      <w:r w:rsidRPr="002C7CD1">
        <w:rPr>
          <w:rFonts w:ascii="Times New Roman" w:eastAsia="SimSun" w:hAnsi="Times New Roman"/>
          <w:lang w:val="el-GR"/>
        </w:rPr>
        <w:lastRenderedPageBreak/>
        <w:t xml:space="preserve">δυσκολίες αποδίδονται σε ενδεχόμενη εγκεφαλική δυσλειτουργία ή σε διαταραχές συναισθηματικού και </w:t>
      </w:r>
      <w:proofErr w:type="spellStart"/>
      <w:r w:rsidRPr="002C7CD1">
        <w:rPr>
          <w:rFonts w:ascii="Times New Roman" w:eastAsia="SimSun" w:hAnsi="Times New Roman"/>
          <w:lang w:val="el-GR"/>
        </w:rPr>
        <w:t>συμπεριφορικού</w:t>
      </w:r>
      <w:proofErr w:type="spellEnd"/>
      <w:r w:rsidRPr="002C7CD1">
        <w:rPr>
          <w:rFonts w:ascii="Times New Roman" w:eastAsia="SimSun" w:hAnsi="Times New Roman"/>
          <w:lang w:val="el-GR"/>
        </w:rPr>
        <w:t xml:space="preserve"> χαρακτήρα, αλλά </w:t>
      </w:r>
      <w:r w:rsidRPr="002C7CD1">
        <w:rPr>
          <w:rStyle w:val="af6"/>
          <w:rFonts w:ascii="Times New Roman" w:eastAsia="SimSun" w:hAnsi="Times New Roman"/>
          <w:lang w:val="el-GR"/>
        </w:rPr>
        <w:t>δεν</w:t>
      </w:r>
      <w:r w:rsidRPr="002C7CD1">
        <w:rPr>
          <w:rFonts w:ascii="Times New Roman" w:eastAsia="SimSun" w:hAnsi="Times New Roman"/>
          <w:lang w:val="el-GR"/>
        </w:rPr>
        <w:t xml:space="preserve"> μπορούν να εξηγηθούν από άλλους παράγοντες, όπως η νοητική υστέρηση, οι αισθητηριακές αναπηρίες ή η πολιτισμική και εκπαιδευτική στέρηση</w:t>
      </w:r>
      <w:r>
        <w:rPr>
          <w:rFonts w:ascii="Times New Roman" w:eastAsia="SimSun" w:hAnsi="Times New Roman"/>
          <w:lang w:val="el-GR"/>
        </w:rPr>
        <w:t>. (Κ</w:t>
      </w:r>
      <w:r>
        <w:rPr>
          <w:rFonts w:ascii="Times New Roman" w:eastAsia="SimSun" w:hAnsi="Times New Roman"/>
        </w:rPr>
        <w:t>irk</w:t>
      </w:r>
      <w:r w:rsidRPr="002C7CD1">
        <w:rPr>
          <w:rFonts w:ascii="Times New Roman" w:eastAsia="SimSun" w:hAnsi="Times New Roman"/>
          <w:lang w:val="el-GR"/>
        </w:rPr>
        <w:t>, 1962)</w:t>
      </w:r>
      <w:r>
        <w:rPr>
          <w:lang w:val="el-GR"/>
        </w:rPr>
        <w:t xml:space="preserve"> </w:t>
      </w:r>
      <w:r w:rsidRPr="002C7CD1">
        <w:rPr>
          <w:rFonts w:ascii="Times New Roman" w:eastAsia="SimSun" w:hAnsi="Times New Roman"/>
          <w:lang w:val="el-GR"/>
        </w:rPr>
        <w:t xml:space="preserve">Ακολουθώντας τη θεμελιώδη συμβολή του </w:t>
      </w:r>
      <w:r>
        <w:rPr>
          <w:rFonts w:ascii="Times New Roman" w:eastAsia="SimSun" w:hAnsi="Times New Roman"/>
        </w:rPr>
        <w:t>Kirk</w:t>
      </w:r>
      <w:r w:rsidRPr="002C7CD1">
        <w:rPr>
          <w:rFonts w:ascii="Times New Roman" w:eastAsia="SimSun" w:hAnsi="Times New Roman"/>
          <w:lang w:val="el-GR"/>
        </w:rPr>
        <w:t xml:space="preserve">, ο </w:t>
      </w:r>
      <w:r>
        <w:rPr>
          <w:rFonts w:ascii="Times New Roman" w:eastAsia="SimSun" w:hAnsi="Times New Roman"/>
        </w:rPr>
        <w:t>Bateman</w:t>
      </w:r>
      <w:r w:rsidRPr="002C7CD1">
        <w:rPr>
          <w:rFonts w:ascii="Times New Roman" w:eastAsia="SimSun" w:hAnsi="Times New Roman"/>
          <w:lang w:val="el-GR"/>
        </w:rPr>
        <w:t xml:space="preserve"> (1965) διαμόρφωσε έναν από τους πλέον ευρέως αποδεκτούς ορισμούς για τις Μαθησιακές Δυσκολίες. Σύμφωνα με την προσέγγισή του, ο όρος αναφέρεται σε παιδιά των οποίων οι επιδόσεις στο σχολικό περιβάλλον παρουσιάζουν αξιοσημείωτη απόκλιση σε σχέση με τις δυνατότητες που υποδηλώνει το νοητικό τους δυναμικό, υποδηλώνοντας έτσι την ύπαρξη δυσκολιών που δεν δικαιολογούνται από εξωτερικούς παράγοντες όπως η ανεπαρκής διδασκαλία ή το χαμηλό νοητικό </w:t>
      </w:r>
      <w:proofErr w:type="spellStart"/>
      <w:r w:rsidRPr="002C7CD1">
        <w:rPr>
          <w:rFonts w:ascii="Times New Roman" w:eastAsia="SimSun" w:hAnsi="Times New Roman"/>
          <w:lang w:val="el-GR"/>
        </w:rPr>
        <w:t>επίπεδο</w:t>
      </w:r>
      <w:r w:rsidRPr="002C7CD1">
        <w:rPr>
          <w:rFonts w:ascii="SimSun" w:eastAsia="SimSun" w:hAnsi="SimSun" w:cs="SimSun"/>
          <w:lang w:val="el-GR"/>
        </w:rPr>
        <w:t>.</w:t>
      </w:r>
      <w:r w:rsidRPr="002C7CD1">
        <w:rPr>
          <w:rFonts w:ascii="Times New Roman" w:eastAsia="SimSun" w:hAnsi="Times New Roman"/>
          <w:lang w:val="el-GR"/>
        </w:rPr>
        <w:t>Η</w:t>
      </w:r>
      <w:proofErr w:type="spellEnd"/>
      <w:r w:rsidRPr="002C7CD1">
        <w:rPr>
          <w:rFonts w:ascii="Times New Roman" w:eastAsia="SimSun" w:hAnsi="Times New Roman"/>
          <w:lang w:val="el-GR"/>
        </w:rPr>
        <w:t xml:space="preserve"> απόκλιση αυτή σχετίζεται με σοβαρές δυσκολίες στην ίδια τη διαδικασία της μάθησης, οι οποίες ενδέχεται να συνδέονται με δυσλειτουργίες του Κεντρικού Νευρικού Συστήματος — όχι όμως απαραίτητα. Σημαντικό στοιχείο του ορισμού του </w:t>
      </w:r>
      <w:r>
        <w:rPr>
          <w:rFonts w:ascii="Times New Roman" w:eastAsia="SimSun" w:hAnsi="Times New Roman"/>
        </w:rPr>
        <w:t>Bateman</w:t>
      </w:r>
      <w:r w:rsidRPr="002C7CD1">
        <w:rPr>
          <w:rFonts w:ascii="Times New Roman" w:eastAsia="SimSun" w:hAnsi="Times New Roman"/>
          <w:lang w:val="el-GR"/>
        </w:rPr>
        <w:t xml:space="preserve"> είναι ότι οι μαθησιακές δυσκολίες δεν αποδίδονται σε άλλες αιτίες, όπως χαμηλό δείκτη νοημοσύνης, πολιτισμική ή εκπαιδευτική στέρηση, σοβαρά συναισθηματικά προβλήματα ή αισθητηριακές </w:t>
      </w:r>
      <w:proofErr w:type="spellStart"/>
      <w:r w:rsidRPr="002C7CD1">
        <w:rPr>
          <w:rFonts w:ascii="Times New Roman" w:eastAsia="SimSun" w:hAnsi="Times New Roman"/>
          <w:lang w:val="el-GR"/>
        </w:rPr>
        <w:t>αναπηρίες.</w:t>
      </w:r>
      <w:r w:rsidRPr="002C7CD1">
        <w:rPr>
          <w:lang w:val="el-GR"/>
        </w:rPr>
        <w:t>Το</w:t>
      </w:r>
      <w:proofErr w:type="spellEnd"/>
      <w:r w:rsidRPr="002C7CD1">
        <w:rPr>
          <w:lang w:val="el-GR"/>
        </w:rPr>
        <w:t xml:space="preserve"> 1990, ο </w:t>
      </w:r>
      <w:r>
        <w:t>Donald</w:t>
      </w:r>
      <w:r w:rsidRPr="002C7CD1">
        <w:rPr>
          <w:lang w:val="el-GR"/>
        </w:rPr>
        <w:t xml:space="preserve"> </w:t>
      </w:r>
      <w:r>
        <w:t>Hammill</w:t>
      </w:r>
      <w:r w:rsidRPr="002C7CD1">
        <w:rPr>
          <w:lang w:val="el-GR"/>
        </w:rPr>
        <w:t xml:space="preserve"> πρότεινε έναν από τους πλέον διαδεδομένους και καθιερωμένους ορισμούς των Μαθησιακών Δυσκολιών στο πεδίο της Ειδικής Αγωγής</w:t>
      </w:r>
      <w:r>
        <w:rPr>
          <w:lang w:val="el-GR"/>
        </w:rPr>
        <w:t>(Μαντζάνα, Νικολόπουλος 2016)</w:t>
      </w:r>
      <w:r w:rsidRPr="002C7CD1">
        <w:rPr>
          <w:lang w:val="el-GR"/>
        </w:rPr>
        <w:t>.</w:t>
      </w:r>
      <w:r w:rsidRPr="002C7CD1">
        <w:rPr>
          <w:rFonts w:ascii="Times New Roman" w:eastAsia="SimSun" w:hAnsi="Times New Roman"/>
          <w:lang w:val="el-GR"/>
        </w:rPr>
        <w:t>Η προσέγγιση αυτή υιοθετήθηκε από την Εθνική Μεικτή Επιτροπή για τις Μαθησιακές Δυσκολίες των Ηνωμένων Πολιτειών (</w:t>
      </w:r>
      <w:r>
        <w:rPr>
          <w:rFonts w:ascii="Times New Roman" w:eastAsia="SimSun" w:hAnsi="Times New Roman"/>
        </w:rPr>
        <w:t>National</w:t>
      </w:r>
      <w:r w:rsidRPr="002C7CD1">
        <w:rPr>
          <w:rFonts w:ascii="Times New Roman" w:eastAsia="SimSun" w:hAnsi="Times New Roman"/>
          <w:lang w:val="el-GR"/>
        </w:rPr>
        <w:t xml:space="preserve"> </w:t>
      </w:r>
      <w:r>
        <w:rPr>
          <w:rFonts w:ascii="Times New Roman" w:eastAsia="SimSun" w:hAnsi="Times New Roman"/>
        </w:rPr>
        <w:t>Joint</w:t>
      </w:r>
      <w:r w:rsidRPr="002C7CD1">
        <w:rPr>
          <w:rFonts w:ascii="Times New Roman" w:eastAsia="SimSun" w:hAnsi="Times New Roman"/>
          <w:lang w:val="el-GR"/>
        </w:rPr>
        <w:t xml:space="preserve"> </w:t>
      </w:r>
      <w:r>
        <w:rPr>
          <w:rFonts w:ascii="Times New Roman" w:eastAsia="SimSun" w:hAnsi="Times New Roman"/>
        </w:rPr>
        <w:t>Committee</w:t>
      </w:r>
      <w:r w:rsidRPr="002C7CD1">
        <w:rPr>
          <w:rFonts w:ascii="Times New Roman" w:eastAsia="SimSun" w:hAnsi="Times New Roman"/>
          <w:lang w:val="el-GR"/>
        </w:rPr>
        <w:t xml:space="preserve"> </w:t>
      </w:r>
      <w:r>
        <w:rPr>
          <w:rFonts w:ascii="Times New Roman" w:eastAsia="SimSun" w:hAnsi="Times New Roman"/>
        </w:rPr>
        <w:t>on</w:t>
      </w:r>
      <w:r w:rsidRPr="002C7CD1">
        <w:rPr>
          <w:rFonts w:ascii="Times New Roman" w:eastAsia="SimSun" w:hAnsi="Times New Roman"/>
          <w:lang w:val="el-GR"/>
        </w:rPr>
        <w:t xml:space="preserve"> </w:t>
      </w:r>
      <w:r>
        <w:rPr>
          <w:rFonts w:ascii="Times New Roman" w:eastAsia="SimSun" w:hAnsi="Times New Roman"/>
        </w:rPr>
        <w:t>Learning</w:t>
      </w:r>
      <w:r w:rsidRPr="002C7CD1">
        <w:rPr>
          <w:rFonts w:ascii="Times New Roman" w:eastAsia="SimSun" w:hAnsi="Times New Roman"/>
          <w:lang w:val="el-GR"/>
        </w:rPr>
        <w:t xml:space="preserve"> </w:t>
      </w:r>
      <w:r>
        <w:rPr>
          <w:rFonts w:ascii="Times New Roman" w:eastAsia="SimSun" w:hAnsi="Times New Roman"/>
        </w:rPr>
        <w:t>Disabilities</w:t>
      </w:r>
      <w:r w:rsidRPr="002C7CD1">
        <w:rPr>
          <w:rFonts w:ascii="Times New Roman" w:eastAsia="SimSun" w:hAnsi="Times New Roman"/>
          <w:lang w:val="el-GR"/>
        </w:rPr>
        <w:t xml:space="preserve"> – </w:t>
      </w:r>
      <w:r>
        <w:rPr>
          <w:rFonts w:ascii="Times New Roman" w:eastAsia="SimSun" w:hAnsi="Times New Roman"/>
        </w:rPr>
        <w:t>NJCLD</w:t>
      </w:r>
      <w:r w:rsidRPr="002C7CD1">
        <w:rPr>
          <w:rFonts w:ascii="Times New Roman" w:eastAsia="SimSun" w:hAnsi="Times New Roman"/>
          <w:lang w:val="el-GR"/>
        </w:rPr>
        <w:t>), η οποία συνέβαλε καθοριστικά στη διαμόρφωση ενός κοινού πλαισίου κατανόησης του φαινομένου. Σύμφωνα με τον ορισμό της, ο όρος «Μαθησιακές Δυσκολίες» αναφέρεται σε μια ευρεία και ετερογενή κατηγορία γνωστικών διαταραχών, οι οποίες εκδηλώνονται με ουσιώδεις δυσχέρειες στην κατάκτηση και αξιοποίηση βασικών μαθησιακών δεξιοτήτων. Αυτές περιλαμβάνουν, μεταξύ άλλων, την ακουστική αντίληψη, την προφορική και γραπτή επικοινωνία, την ικανότητα ανάγνωσης, τη μαθηματική σκέψη και την αναλυτική-λογική επεξεργασία πληροφοριών.</w:t>
      </w:r>
      <w:r>
        <w:rPr>
          <w:rFonts w:ascii="Times New Roman" w:hAnsi="Times New Roman"/>
          <w:lang w:val="el-GR"/>
        </w:rPr>
        <w:t xml:space="preserve"> </w:t>
      </w:r>
      <w:r w:rsidRPr="002C7CD1">
        <w:rPr>
          <w:lang w:val="el-GR"/>
        </w:rPr>
        <w:t xml:space="preserve">Οι διαταραχές αυτές έχουν γενετική ή νευρολογική βάση και συνήθως διαρκούν σε όλη τη διάρκεια της ζωής. </w:t>
      </w:r>
      <w:r w:rsidRPr="002C7CD1">
        <w:rPr>
          <w:rFonts w:ascii="Times New Roman" w:eastAsia="SimSun" w:hAnsi="Times New Roman"/>
          <w:lang w:val="el-GR"/>
        </w:rPr>
        <w:t>Αξίζει να σημειωθεί ότι οι μαθησιακές δυσκολίες ενδέχεται να συνυπάρχουν με δυσλειτουργίες στον τομέα της αυτορρύθμισης της συμπεριφοράς, καθώς και με περιορισμούς στις κοινωνικές δεξιότητες ή στην κοινωνική αλληλεπίδραση. Ωστόσο, τα χαρακτηριστικά αυτά, αν και ενδέχεται να εμφανίζονται παράλληλα, δεν επαρκούν από μόνα τους για να στοιχειοθετήσουν την ύπαρξη μαθησιακής δυσκολίας</w:t>
      </w:r>
      <w:r>
        <w:rPr>
          <w:rFonts w:ascii="Times New Roman" w:hAnsi="Times New Roman"/>
          <w:lang w:val="el-GR"/>
        </w:rPr>
        <w:t>.</w:t>
      </w:r>
      <w:r>
        <w:rPr>
          <w:lang w:val="el-GR"/>
        </w:rPr>
        <w:t xml:space="preserve"> </w:t>
      </w:r>
      <w:r w:rsidRPr="002C7CD1">
        <w:rPr>
          <w:lang w:val="el-GR"/>
        </w:rPr>
        <w:t>(</w:t>
      </w:r>
      <w:r>
        <w:t>Hammill</w:t>
      </w:r>
      <w:r w:rsidRPr="002C7CD1">
        <w:rPr>
          <w:lang w:val="el-GR"/>
        </w:rPr>
        <w:t>, 1990</w:t>
      </w:r>
      <w:r>
        <w:rPr>
          <w:lang w:val="el-GR"/>
        </w:rPr>
        <w:t xml:space="preserve">) </w:t>
      </w:r>
      <w:r w:rsidRPr="002C7CD1">
        <w:rPr>
          <w:lang w:val="el-GR"/>
        </w:rPr>
        <w:t>Ένας από τους πλέον αποδεκτούς και τεκμηριωμένους ορισμούς των Μαθησιακών Δυσκολιών προέρχεται από την Εθνική Συλλογική Επιτροπή των Ηνωμένων Πολιτειών για τις Μαθησιακές Δυσκολίες (</w:t>
      </w:r>
      <w:r>
        <w:t>National</w:t>
      </w:r>
      <w:r w:rsidRPr="002C7CD1">
        <w:rPr>
          <w:lang w:val="el-GR"/>
        </w:rPr>
        <w:t xml:space="preserve"> </w:t>
      </w:r>
      <w:r>
        <w:t>Joint</w:t>
      </w:r>
      <w:r w:rsidRPr="002C7CD1">
        <w:rPr>
          <w:lang w:val="el-GR"/>
        </w:rPr>
        <w:t xml:space="preserve"> </w:t>
      </w:r>
      <w:r>
        <w:t>Committee</w:t>
      </w:r>
      <w:r w:rsidRPr="002C7CD1">
        <w:rPr>
          <w:lang w:val="el-GR"/>
        </w:rPr>
        <w:t xml:space="preserve"> </w:t>
      </w:r>
      <w:r>
        <w:t>on</w:t>
      </w:r>
      <w:r w:rsidRPr="002C7CD1">
        <w:rPr>
          <w:lang w:val="el-GR"/>
        </w:rPr>
        <w:t xml:space="preserve"> </w:t>
      </w:r>
      <w:r>
        <w:t>Learning</w:t>
      </w:r>
      <w:r w:rsidRPr="002C7CD1">
        <w:rPr>
          <w:lang w:val="el-GR"/>
        </w:rPr>
        <w:t xml:space="preserve"> </w:t>
      </w:r>
      <w:r>
        <w:t>Disabilities</w:t>
      </w:r>
      <w:r w:rsidRPr="002C7CD1">
        <w:rPr>
          <w:lang w:val="el-GR"/>
        </w:rPr>
        <w:t xml:space="preserve"> – </w:t>
      </w:r>
      <w:r>
        <w:t>NJCLD</w:t>
      </w:r>
      <w:r w:rsidRPr="002C7CD1">
        <w:rPr>
          <w:lang w:val="el-GR"/>
        </w:rPr>
        <w:t>). Η εν λόγω επιτροπή περιγράφει τις Μαθησιακές Δυσκολίες ως έναν ευρύ όρο, ο οποίος περιλαμβάνει ένα ανομοιογενές σύνολο δυσκολιών που σχετίζονται με βασικές γνωστικές λειτουργίες, όπως η κατανόηση του προφορικού λόγου, η ανάγνωση, η γραφή και οι αριθμητικές δεξιότητες. Τα προβλήματα αυτά θεωρούνται έμφυτα και σχετίζονται με νευρολογική δυσλειτουργία, δηλαδή με διαταραχές στη λειτουργία του Κεντρικού Νευρικού Συστήματος, και είναι δυνατόν να διατηρούνται καθ’ όλη τη διάρκεια της ζωής του ατόμου.</w:t>
      </w:r>
      <w:r>
        <w:rPr>
          <w:lang w:val="el-GR"/>
        </w:rPr>
        <w:t xml:space="preserve"> </w:t>
      </w:r>
      <w:r w:rsidRPr="002C7CD1">
        <w:rPr>
          <w:lang w:val="el-GR"/>
        </w:rPr>
        <w:t xml:space="preserve">Επιπρόσθετα, μπορεί να συνυπάρχουν με δυσκολίες στον τομέα της συμπεριφοράς, της κοινωνικής αντίληψης ή της κοινωνικής αλληλεπίδρασης, χωρίς όμως τα τελευταία να αποτελούν επαρκή κριτήρια για τον προσδιορισμό μιας Μαθησιακής Δυσκολίας. Παράλληλα, ενώ τέτοιες δυσκολίες ενδέχεται να εμφανίζονται σε άτομα που αντιμετωπίζουν άλλες καταστάσεις, όπως αισθητηριακές ή γνωστικές αναπηρίες, </w:t>
      </w:r>
      <w:r w:rsidRPr="002C7CD1">
        <w:rPr>
          <w:lang w:val="el-GR"/>
        </w:rPr>
        <w:lastRenderedPageBreak/>
        <w:t>σοβαρές συναισθηματικές διαταραχές ή περιβαλλοντικούς και πολιτισμικούς περιορισμούς, δεν θεωρούνται ότι προκύπτουν αποκλειστικά εξαιτίας αυτών των παραγόντων (</w:t>
      </w:r>
      <w:r>
        <w:t>NJCLD</w:t>
      </w:r>
      <w:r w:rsidRPr="002C7CD1">
        <w:rPr>
          <w:lang w:val="el-GR"/>
        </w:rPr>
        <w:t xml:space="preserve">, 1998· βλ. και </w:t>
      </w:r>
      <w:proofErr w:type="spellStart"/>
      <w:r w:rsidRPr="002C7CD1">
        <w:rPr>
          <w:lang w:val="el-GR"/>
        </w:rPr>
        <w:t>Θανόπουλος</w:t>
      </w:r>
      <w:proofErr w:type="spellEnd"/>
      <w:r w:rsidRPr="002C7CD1">
        <w:rPr>
          <w:lang w:val="el-GR"/>
        </w:rPr>
        <w:t>, 2005, σ. 33)</w:t>
      </w:r>
      <w:r>
        <w:rPr>
          <w:lang w:val="el-GR"/>
        </w:rPr>
        <w:t xml:space="preserve"> </w:t>
      </w:r>
      <w:r>
        <w:rPr>
          <w:rFonts w:ascii="Times New Roman" w:eastAsia="SimSun" w:hAnsi="Times New Roman"/>
          <w:lang w:val="el-GR"/>
        </w:rPr>
        <w:t xml:space="preserve"> </w:t>
      </w:r>
      <w:r w:rsidRPr="002C7CD1">
        <w:rPr>
          <w:rFonts w:ascii="Times New Roman" w:eastAsia="SimSun" w:hAnsi="Times New Roman"/>
          <w:lang w:val="el-GR"/>
        </w:rPr>
        <w:t xml:space="preserve">Οι πιο πρόσφατες επιστημονικές τοποθετήσεις σχετικά με τις Μαθησιακές Δυσκολίες υπογραμμίζουν ότι πρόκειται για μία πολυδιάστατη και ανομοιογενή κατηγορία διαταραχών, η οποία αντιπροσωπεύει το μεγαλύτερο ποσοστό των ειδικών εκπαιδευτικών αναγκών στα σχολεία. Αν και δεν έχει διαμορφωθεί ακόμη ένα ενιαίο και σαφώς προσδιορισμένο προφίλ για τους μαθητές που εντάσσονται σε αυτήν την κατηγορία, αρκετά κοινά χαρακτηριστικά εντοπίζονται στο σύνολο αυτών των μαθητών. Τα χαρακτηριστικά αυτά αφορούν κυρίως τη γνωστική τους ανάπτυξη, τη γλωσσική τους ικανότητα, τα επίπεδα κινήτρων που παρουσιάζουν, τη συμπεριφορά και την κοινωνική τους εξέλιξη, όπως αυτά καταγράφονται σε ευρύ φάσμα ερευνών και εκπαιδευτικών εμπειριών (Παντελιάδου &amp; Μπότσαρης, 2007).Η οριοθέτηση του όρου «Μαθησιακές Δυσκολίες» αποτέλεσε αντικείμενο έντονης επιστημονικής ενασχόλησης για αρκετές δεκαετίες. Ξεκινώντας από τον θεμελιώδη ορισμό του </w:t>
      </w:r>
      <w:r>
        <w:rPr>
          <w:rFonts w:ascii="Times New Roman" w:eastAsia="SimSun" w:hAnsi="Times New Roman"/>
        </w:rPr>
        <w:t>Kirk</w:t>
      </w:r>
      <w:r w:rsidRPr="002C7CD1">
        <w:rPr>
          <w:rFonts w:ascii="Times New Roman" w:eastAsia="SimSun" w:hAnsi="Times New Roman"/>
          <w:lang w:val="el-GR"/>
        </w:rPr>
        <w:t xml:space="preserve"> το 1962, πλήθος επιστημόνων από διαφορετικά πεδία –όπως η ψυχολογία, η παιδαγωγική, η </w:t>
      </w:r>
      <w:proofErr w:type="spellStart"/>
      <w:r w:rsidRPr="002C7CD1">
        <w:rPr>
          <w:rFonts w:ascii="Times New Roman" w:eastAsia="SimSun" w:hAnsi="Times New Roman"/>
          <w:lang w:val="el-GR"/>
        </w:rPr>
        <w:t>νευροεπιστήμη</w:t>
      </w:r>
      <w:proofErr w:type="spellEnd"/>
      <w:r w:rsidRPr="002C7CD1">
        <w:rPr>
          <w:rFonts w:ascii="Times New Roman" w:eastAsia="SimSun" w:hAnsi="Times New Roman"/>
          <w:lang w:val="el-GR"/>
        </w:rPr>
        <w:t xml:space="preserve"> και η ιατρική– επιχείρησαν να διαμορφώσουν έναν πιο ακριβή και λειτουργικό ορισμό. Στόχος αυτών των προσπαθειών ήταν η συνεχής βελτίωση της κατανόησης του φαινομένου, η ενίσχυση της ερευνητικής σαφήνειας και η δημιουργία κατάλληλων παιδαγωγικών προσεγγίσεων. Η ίδια η φύση των Μαθησιακών Δυσκολιών, ως ένα σύνθετο και </w:t>
      </w:r>
      <w:proofErr w:type="spellStart"/>
      <w:r w:rsidRPr="002C7CD1">
        <w:rPr>
          <w:rFonts w:ascii="Times New Roman" w:eastAsia="SimSun" w:hAnsi="Times New Roman"/>
          <w:lang w:val="el-GR"/>
        </w:rPr>
        <w:t>πολυπαραγοντικό</w:t>
      </w:r>
      <w:proofErr w:type="spellEnd"/>
      <w:r w:rsidRPr="002C7CD1">
        <w:rPr>
          <w:rFonts w:ascii="Times New Roman" w:eastAsia="SimSun" w:hAnsi="Times New Roman"/>
          <w:lang w:val="el-GR"/>
        </w:rPr>
        <w:t xml:space="preserve"> φαινόμενο, έχει καταστήσει αναγκαία την προσέγγισή του υπό το πρίσμα διαφορετικών επιστημονικών παραδόσεων και θεωρητικών συστημάτων, καθένα εκ των οποίων φωτίζει διαφορετικές πλευρές του όρου ανάλογα με τη δική του οπτική.</w:t>
      </w:r>
    </w:p>
    <w:p w14:paraId="35378975" w14:textId="77777777" w:rsidR="000C797C" w:rsidRDefault="00000000" w:rsidP="002C7CD1">
      <w:pPr>
        <w:pStyle w:val="Web"/>
        <w:jc w:val="both"/>
        <w:rPr>
          <w:rFonts w:ascii="Times New Roman" w:eastAsia="SimSun" w:hAnsi="Times New Roman"/>
          <w:b/>
          <w:bCs/>
          <w:sz w:val="28"/>
          <w:szCs w:val="28"/>
          <w:lang w:val="el-GR"/>
        </w:rPr>
      </w:pPr>
      <w:r>
        <w:rPr>
          <w:rFonts w:ascii="Times New Roman" w:eastAsia="SimSun" w:hAnsi="Times New Roman"/>
          <w:b/>
          <w:bCs/>
          <w:sz w:val="28"/>
          <w:szCs w:val="28"/>
          <w:lang w:val="el-GR"/>
        </w:rPr>
        <w:t>2.2.2 Κατηγορίες Μαθησιακών δυσκολιών</w:t>
      </w:r>
    </w:p>
    <w:p w14:paraId="2EA12356" w14:textId="77777777" w:rsidR="000C797C" w:rsidRDefault="00000000" w:rsidP="002C7CD1">
      <w:pPr>
        <w:jc w:val="both"/>
      </w:pPr>
      <w:r>
        <w:rPr>
          <w:rFonts w:ascii="Times New Roman" w:eastAsia="SimSun" w:hAnsi="Times New Roman"/>
        </w:rPr>
        <w:t xml:space="preserve">Η περαιτέρω διερεύνηση του φαινομένου των Μαθησιακών Δυσκολιών επιβάλλει τη διάκριση των βασικών κατηγοριών στις οποίες αυτές ταξινομούνται, δηλαδή τις Γενικές και τις Ειδικές Μαθησιακές </w:t>
      </w:r>
      <w:proofErr w:type="spellStart"/>
      <w:r>
        <w:rPr>
          <w:rFonts w:ascii="Times New Roman" w:eastAsia="SimSun" w:hAnsi="Times New Roman"/>
        </w:rPr>
        <w:t>Δυσκολίες.Η</w:t>
      </w:r>
      <w:proofErr w:type="spellEnd"/>
      <w:r>
        <w:rPr>
          <w:rFonts w:ascii="Times New Roman" w:eastAsia="SimSun" w:hAnsi="Times New Roman"/>
        </w:rPr>
        <w:t xml:space="preserve"> ανάλυση των επιμέρους κατηγοριών συνεισφέρει ουσιαστικά τόσο στην κατανόηση των ποικίλων μορφών με τις οποίες μπορεί να εκδηλωθούν οι μαθησιακές δυσκολίες, όσο και στη διασαφήνιση των αιτιολογικών παραγόντων που τις συνοδεύουν. Παράλληλα, η ενότητα που ακολουθεί θα αναδείξει τα χαρακτηριστικά γνωρίσματα κάθε κατηγορίας και θα παρουσιάσει τις βασικές τους υποκατηγορίες, ώστε να καταστεί σαφής η ποικιλομορφία και η κλινική ετερογένεια που τις διακρίνει. </w:t>
      </w:r>
      <w:r>
        <w:t xml:space="preserve">Η μελέτη των Μαθησιακών Δυσκολιών έχει απασχολήσει την ερευνητική κοινότητα σε βάθος χρόνου, οδηγώντας σε πολυάριθμες προσπάθειες κατανόησης και ορισμού του φαινομένου. Ένας από τους βασικούς τρόπους κατηγοριοποίησής τους βασίζεται στην αιτιολογική τους προέλευση, οδηγώντας στον διαχωρισμό τους σε δύο βασικές ομάδες: τις </w:t>
      </w:r>
      <w:r>
        <w:rPr>
          <w:rStyle w:val="af6"/>
        </w:rPr>
        <w:t>Γενικές Μαθησιακές Δυσκολίες</w:t>
      </w:r>
      <w:r>
        <w:t xml:space="preserve">, οι οποίες αποδίδονται κυρίως σε εξωγενείς παράγοντες (όπως κοινωνικές ή περιβαλλοντικές επιδράσεις), και τις </w:t>
      </w:r>
      <w:r>
        <w:rPr>
          <w:rStyle w:val="af6"/>
        </w:rPr>
        <w:t>Ειδικές Μαθησιακές Δυσκολίες</w:t>
      </w:r>
      <w:r>
        <w:t>, που σχετίζονται με ενδογενείς νευρολογικούς ή γενετικούς παράγοντες. Η ανάλυση αυτών των κατηγοριών παρέχει ένα χρήσιμο εννοιολογικό πλαίσιο για την εκπαιδευτική παρέμβαση και τη διαγνωστική προσέγγιση (Τομαράς, 2008).</w:t>
      </w:r>
      <w:r>
        <w:rPr>
          <w:rFonts w:ascii="Times New Roman" w:eastAsia="SimSun" w:hAnsi="Times New Roman"/>
        </w:rPr>
        <w:t xml:space="preserve">Οι Γενικές Μαθησιακές Δυσκολίες αναφέρονται σε περιπτώσεις όπου τα αίτια των γνωστικών δυσκολιών αποδίδονται κυρίως σε εξωτερικούς –μη οργανικούς– παράγοντες, όπως είναι οι δυσμενείς οικογενειακές ή σχολικές συνθήκες, η ελλιπής εκπαιδευτική στήριξη, η συναισθηματική παραμέληση ή άλλες περιβαλλοντικές επιδράσεις. Τα άτομα </w:t>
      </w:r>
      <w:r>
        <w:rPr>
          <w:rFonts w:ascii="Times New Roman" w:eastAsia="SimSun" w:hAnsi="Times New Roman"/>
        </w:rPr>
        <w:lastRenderedPageBreak/>
        <w:t xml:space="preserve">που αντιμετωπίζουν αυτού του τύπου τις δυσκολίες παρουσιάζουν γενικευμένες αδυναμίες σε πολλαπλά μαθησιακά πεδία, ενώ η ανάπτυξη των γνωστικών και κοινωνικών δεξιοτήτων τους υπολείπεται σε σχέση με τους συνομηλίκους τους. Συχνά συνυπάρχουν και άλλες καταστάσεις, όπως αναπτυξιακές διαταραχές, διαταραχές προσοχής με ή χωρίς </w:t>
      </w:r>
      <w:proofErr w:type="spellStart"/>
      <w:r>
        <w:rPr>
          <w:rFonts w:ascii="Times New Roman" w:eastAsia="SimSun" w:hAnsi="Times New Roman"/>
        </w:rPr>
        <w:t>υπερκινητικότητα</w:t>
      </w:r>
      <w:proofErr w:type="spellEnd"/>
      <w:r>
        <w:rPr>
          <w:rFonts w:ascii="Times New Roman" w:eastAsia="SimSun" w:hAnsi="Times New Roman"/>
        </w:rPr>
        <w:t>, ή ακόμα και νοητική υστέρηση. Σε τέτοιες περιπτώσεις, η εκπαιδευτική επίδοση επηρεάζεται αρνητικά από το συνδυαστικό φορτίο των δυσκολιών και την έλλειψη κατάλληλων υποστηρικτικών μηχανισμών. Επιπλέον, αρκετοί μαθητές αυτής της κατηγορίας εμφανίζουν και συναισθηματικά προβλήματα, τα οποία ενισχύουν τα εμπόδια στη μαθησιακή τους πορεία και επηρεάζουν τη γενικότερη καθημερινή τους λειτουργικότητα.(</w:t>
      </w:r>
      <w:proofErr w:type="spellStart"/>
      <w:r>
        <w:rPr>
          <w:rFonts w:ascii="Times New Roman" w:eastAsia="SimSun" w:hAnsi="Times New Roman"/>
        </w:rPr>
        <w:t>Μαντζανά</w:t>
      </w:r>
      <w:proofErr w:type="spellEnd"/>
      <w:r>
        <w:rPr>
          <w:rFonts w:ascii="Times New Roman" w:eastAsia="SimSun" w:hAnsi="Times New Roman"/>
        </w:rPr>
        <w:t xml:space="preserve"> &amp; Νικολόπουλος, 2016). Σε αντίθεση με τις Γενικές, οι </w:t>
      </w:r>
      <w:r>
        <w:rPr>
          <w:rStyle w:val="af6"/>
          <w:rFonts w:ascii="Times New Roman" w:eastAsia="SimSun" w:hAnsi="Times New Roman"/>
        </w:rPr>
        <w:t>Ειδικές Μαθησιακές Δυσκολίες</w:t>
      </w:r>
      <w:r>
        <w:rPr>
          <w:rFonts w:ascii="Times New Roman" w:eastAsia="SimSun" w:hAnsi="Times New Roman"/>
        </w:rPr>
        <w:t xml:space="preserve"> αποτελούν μια διακριτή υποκατηγορία του ευρύτερου φαινομένου, αν και πολλές φορές οι δύο όροι χρησιμοποιούνται εσφαλμένα ως ταυτόσημοι (Πολυχρόνη, Χατζηχρήστου &amp; </w:t>
      </w:r>
      <w:proofErr w:type="spellStart"/>
      <w:r>
        <w:rPr>
          <w:rFonts w:ascii="Times New Roman" w:eastAsia="SimSun" w:hAnsi="Times New Roman"/>
        </w:rPr>
        <w:t>Μπίμπου</w:t>
      </w:r>
      <w:proofErr w:type="spellEnd"/>
      <w:r>
        <w:rPr>
          <w:rFonts w:ascii="Times New Roman" w:eastAsia="SimSun" w:hAnsi="Times New Roman"/>
        </w:rPr>
        <w:t>, 2006). Ο όρος «Ειδικές Μαθησιακές Δυσκολίες» αναφέρεται σε ένα φάσμα διαταραχών που έχουν ως υπόβαθρο νευρολογικούς ή/και γενετικούς παράγοντες και επηρεάζουν βασικές νοητικές λειτουργίες. Οι δυσκολίες αυτές περιορίζουν την ικανότητα του ατόμου να προσλαμβάνει, να οργανώνει, να κατανοεί και να αξιοποιεί πληροφορίες που σχετίζονται με τη γλώσσα, είτε σε προφορικό είτε σε γραπτό λόγο, καθώς και με αριθμητικές έννοιες και μαθηματικές δεξιότητες.(</w:t>
      </w:r>
      <w:proofErr w:type="spellStart"/>
      <w:r>
        <w:rPr>
          <w:rFonts w:ascii="Times New Roman" w:eastAsia="SimSun" w:hAnsi="Times New Roman"/>
        </w:rPr>
        <w:t>Μαριδάκη-Κασσωτάκη</w:t>
      </w:r>
      <w:proofErr w:type="spellEnd"/>
      <w:r>
        <w:rPr>
          <w:rFonts w:ascii="Times New Roman" w:eastAsia="SimSun" w:hAnsi="Times New Roman"/>
        </w:rPr>
        <w:t xml:space="preserve">, 2011· Πολυχρόνη, Χατζηχρήστου &amp; </w:t>
      </w:r>
      <w:proofErr w:type="spellStart"/>
      <w:r>
        <w:rPr>
          <w:rFonts w:ascii="Times New Roman" w:eastAsia="SimSun" w:hAnsi="Times New Roman"/>
        </w:rPr>
        <w:t>Μπίμπου</w:t>
      </w:r>
      <w:proofErr w:type="spellEnd"/>
      <w:r>
        <w:rPr>
          <w:rFonts w:ascii="Times New Roman" w:eastAsia="SimSun" w:hAnsi="Times New Roman"/>
        </w:rPr>
        <w:t>, 2006)</w:t>
      </w:r>
      <w:r>
        <w:rPr>
          <w:rFonts w:ascii="SimSun" w:eastAsia="SimSun" w:hAnsi="SimSun" w:cs="SimSun"/>
        </w:rPr>
        <w:t>.</w:t>
      </w:r>
      <w:r>
        <w:rPr>
          <w:rFonts w:ascii="Times New Roman" w:eastAsia="SimSun" w:hAnsi="Times New Roman"/>
        </w:rPr>
        <w:t xml:space="preserve"> Οι μαθητές με τέτοιες δυσκολίες εμφανίζουν έντονη ανισορροπία μεταξύ του γενικού νοητικού τους δυναμικού και των σχολικών τους επιδόσεων, γεγονός που συχνά εκδηλώνεται ως ιδιαίτερη αδυναμία σε έναν τομέα και αντίστοιχα υψηλές επιδόσεις σε κάποιον άλλο (</w:t>
      </w:r>
      <w:proofErr w:type="spellStart"/>
      <w:r>
        <w:rPr>
          <w:rFonts w:ascii="Times New Roman" w:eastAsia="SimSun" w:hAnsi="Times New Roman"/>
        </w:rPr>
        <w:t>Μαντζανά</w:t>
      </w:r>
      <w:proofErr w:type="spellEnd"/>
      <w:r>
        <w:rPr>
          <w:rFonts w:ascii="Times New Roman" w:eastAsia="SimSun" w:hAnsi="Times New Roman"/>
        </w:rPr>
        <w:t xml:space="preserve"> &amp; Νικολόπουλος, 2016). Οι συγκεκριμένες δυσκολίες έχουν ενδογενή χαρακτήρα και τείνουν να διατηρούνται καθ’ όλη τη διάρκεια της ζωής του ατόμου, χωρίς να εξαλείφονται πλήρως με την πάροδο του </w:t>
      </w:r>
      <w:proofErr w:type="spellStart"/>
      <w:r>
        <w:rPr>
          <w:rFonts w:ascii="Times New Roman" w:eastAsia="SimSun" w:hAnsi="Times New Roman"/>
        </w:rPr>
        <w:t>χρόνου</w:t>
      </w:r>
      <w:r>
        <w:rPr>
          <w:rFonts w:ascii="SimSun" w:eastAsia="SimSun" w:hAnsi="SimSun" w:cs="SimSun"/>
        </w:rPr>
        <w:t>.</w:t>
      </w:r>
      <w:r>
        <w:rPr>
          <w:rFonts w:ascii="Times New Roman" w:eastAsia="SimSun" w:hAnsi="Times New Roman"/>
        </w:rPr>
        <w:t>Ωστόσο</w:t>
      </w:r>
      <w:proofErr w:type="spellEnd"/>
      <w:r>
        <w:rPr>
          <w:rFonts w:ascii="Times New Roman" w:eastAsia="SimSun" w:hAnsi="Times New Roman"/>
        </w:rPr>
        <w:t>, δεν είναι σπάνιο το φαινόμενο κάποια άτομα να μην αναγνωρίζουν ποτέ ότι τα προβλήματα που αντιμετωπίζουν στη σχολική ή επαγγελματική τους πορεία οφείλονται σε Ειδικές Μαθησιακές Δυσκολίες, ενώ άλλοι διαγιγνώσκονται για πρώτη φορά κατά την ενήλικη ζωή τους (</w:t>
      </w:r>
      <w:proofErr w:type="spellStart"/>
      <w:r>
        <w:rPr>
          <w:rFonts w:ascii="Times New Roman" w:eastAsia="SimSun" w:hAnsi="Times New Roman"/>
        </w:rPr>
        <w:t>Τζιβινίκου</w:t>
      </w:r>
      <w:proofErr w:type="spellEnd"/>
      <w:r>
        <w:rPr>
          <w:rFonts w:ascii="Times New Roman" w:eastAsia="SimSun" w:hAnsi="Times New Roman"/>
        </w:rPr>
        <w:t>, 2015).</w:t>
      </w:r>
    </w:p>
    <w:p w14:paraId="76D5638E" w14:textId="77777777" w:rsidR="000C797C" w:rsidRDefault="000C797C" w:rsidP="002C7CD1">
      <w:pPr>
        <w:jc w:val="both"/>
        <w:rPr>
          <w:rFonts w:ascii="Times New Roman" w:eastAsia="SimSun" w:hAnsi="Times New Roman"/>
        </w:rPr>
      </w:pPr>
    </w:p>
    <w:p w14:paraId="735947D0" w14:textId="77777777" w:rsidR="000C797C" w:rsidRPr="002F77F1" w:rsidRDefault="00000000" w:rsidP="002C7CD1">
      <w:pPr>
        <w:pStyle w:val="30"/>
        <w:numPr>
          <w:ilvl w:val="2"/>
          <w:numId w:val="0"/>
        </w:numPr>
        <w:jc w:val="both"/>
        <w:rPr>
          <w:rFonts w:ascii="Times New Roman" w:hAnsi="Times New Roman"/>
          <w:sz w:val="32"/>
          <w:szCs w:val="32"/>
        </w:rPr>
      </w:pPr>
      <w:r w:rsidRPr="002F77F1">
        <w:rPr>
          <w:rFonts w:ascii="Times New Roman" w:hAnsi="Times New Roman"/>
          <w:sz w:val="32"/>
          <w:szCs w:val="32"/>
        </w:rPr>
        <w:t>2</w:t>
      </w:r>
      <w:r w:rsidRPr="002F77F1">
        <w:rPr>
          <w:rFonts w:ascii="Times New Roman" w:hAnsi="Times New Roman"/>
          <w:sz w:val="32"/>
          <w:szCs w:val="32"/>
          <w:lang w:val="el-GR"/>
        </w:rPr>
        <w:t xml:space="preserve">.3 </w:t>
      </w:r>
      <w:r w:rsidRPr="002F77F1">
        <w:rPr>
          <w:rFonts w:ascii="Times New Roman" w:hAnsi="Times New Roman"/>
          <w:sz w:val="32"/>
          <w:szCs w:val="32"/>
        </w:rPr>
        <w:t xml:space="preserve"> Διδασκαλία της Γλώσσας και των Επιθέτων</w:t>
      </w:r>
    </w:p>
    <w:p w14:paraId="4324FD82" w14:textId="77777777" w:rsidR="000C797C" w:rsidRPr="002F77F1" w:rsidRDefault="00000000" w:rsidP="002C7CD1">
      <w:pPr>
        <w:pStyle w:val="20"/>
        <w:numPr>
          <w:ilvl w:val="1"/>
          <w:numId w:val="0"/>
        </w:numPr>
        <w:jc w:val="both"/>
        <w:rPr>
          <w:rFonts w:ascii="Times New Roman" w:hAnsi="Times New Roman"/>
          <w:i w:val="0"/>
          <w:iCs w:val="0"/>
        </w:rPr>
      </w:pPr>
      <w:r w:rsidRPr="002F77F1">
        <w:rPr>
          <w:rFonts w:ascii="Times New Roman" w:hAnsi="Times New Roman"/>
          <w:i w:val="0"/>
          <w:iCs w:val="0"/>
        </w:rPr>
        <w:t>2.</w:t>
      </w:r>
      <w:r w:rsidRPr="002F77F1">
        <w:rPr>
          <w:rFonts w:ascii="Times New Roman" w:hAnsi="Times New Roman"/>
          <w:i w:val="0"/>
          <w:iCs w:val="0"/>
          <w:lang w:val="el-GR"/>
        </w:rPr>
        <w:t>3</w:t>
      </w:r>
      <w:r w:rsidRPr="002F77F1">
        <w:rPr>
          <w:rFonts w:ascii="Times New Roman" w:hAnsi="Times New Roman"/>
          <w:i w:val="0"/>
          <w:iCs w:val="0"/>
        </w:rPr>
        <w:t>.1 Το γραμματικό φαινόμενο των επιθέτων στην Α΄/βάθμια</w:t>
      </w:r>
    </w:p>
    <w:p w14:paraId="7D1E434F" w14:textId="77777777" w:rsidR="000C797C" w:rsidRPr="002C7CD1" w:rsidRDefault="00000000" w:rsidP="002C7CD1">
      <w:pPr>
        <w:pStyle w:val="Web"/>
        <w:jc w:val="both"/>
        <w:rPr>
          <w:rFonts w:ascii="Times New Roman" w:eastAsia="SimSun" w:hAnsi="Times New Roman"/>
          <w:lang w:val="el-GR"/>
        </w:rPr>
      </w:pPr>
      <w:r w:rsidRPr="002C7CD1">
        <w:rPr>
          <w:rFonts w:ascii="Times New Roman" w:hAnsi="Times New Roman"/>
          <w:lang w:val="el-GR"/>
        </w:rPr>
        <w:t xml:space="preserve">Τα επίθετα αποτελούν θεμελιώδες γραμματικό φαινόμενο στη διδασκαλία της ελληνικής γλώσσας και διαδραματίζουν κεντρικό ρόλο στην κατανόηση και παραγωγή λόγου. Στην Πρωτοβάθμια Εκπαίδευση, η διδασκαλία των επιθέτων ξεκινά από τις πρώτες τάξεις του Δημοτικού και επεκτείνεται σταδιακά, τόσο ως προς τη μορφολογική όσο και ως προς τη συντακτική τους χρήση. Βάσει του Αναλυτικού Προγράμματος Σπουδών για τη Γλώσσα (ΙΕΠ, 2021), τα παιδιά μαθαίνουν να αναγνωρίζουν τα επίθετα ως λέξεις που προσδιορίζουν και συνοδεύουν τα ουσιαστικά, προσδίδοντάς τους ποιοτικά, ποσοτικά ή άλλα χαρακτηριστικά. Στη Γ’ Δημοτικού, όπου επικεντρώνεται η παρούσα διπλωματική εργασία, η έμφαση δίνεται στην κατανόηση της συμφωνίας των επιθέτων με τα ουσιαστικά ως προς το γένος, τον αριθμό και την πτώση. Οι μαθητές ενθαρρύνονται να αναγνωρίζουν και να χρησιμοποιούν επίθετα σε ποικίλες μορφολογικές δομές, μέσα από δραστηριότητες γραφής, ανάγνωσης και προφορικής έκφρασης. Η σύνδεση των επιθέτων με τη λειτουργία τους μέσα στην πρόταση είναι κρίσιμη για την ανάπτυξη της γλωσσικής επίγνωσης και της σύνθεσης </w:t>
      </w:r>
      <w:r w:rsidRPr="002C7CD1">
        <w:rPr>
          <w:rFonts w:ascii="Times New Roman" w:hAnsi="Times New Roman"/>
          <w:lang w:val="el-GR"/>
        </w:rPr>
        <w:lastRenderedPageBreak/>
        <w:t>πιο σύνθετων προτάσεων (</w:t>
      </w:r>
      <w:proofErr w:type="spellStart"/>
      <w:r w:rsidRPr="002C7CD1">
        <w:rPr>
          <w:rFonts w:ascii="Times New Roman" w:hAnsi="Times New Roman"/>
          <w:lang w:val="el-GR"/>
        </w:rPr>
        <w:t>Ματσαγγούρας</w:t>
      </w:r>
      <w:proofErr w:type="spellEnd"/>
      <w:r w:rsidRPr="002C7CD1">
        <w:rPr>
          <w:rFonts w:ascii="Times New Roman" w:hAnsi="Times New Roman"/>
          <w:lang w:val="el-GR"/>
        </w:rPr>
        <w:t xml:space="preserve">, 2001). Η λειτουργία των επιθέτων δεν περιορίζεται μόνο στη μορφολογική ταύτιση με τα ουσιαστικά, αλλά εκτείνεται και στη σημασιολογική ενίσχυση του </w:t>
      </w:r>
      <w:proofErr w:type="spellStart"/>
      <w:r w:rsidRPr="002C7CD1">
        <w:rPr>
          <w:rFonts w:ascii="Times New Roman" w:hAnsi="Times New Roman"/>
          <w:lang w:val="el-GR"/>
        </w:rPr>
        <w:t>περιεχομένου.</w:t>
      </w:r>
      <w:r w:rsidRPr="002C7CD1">
        <w:rPr>
          <w:rFonts w:ascii="Times New Roman" w:eastAsia="SimSun" w:hAnsi="Times New Roman"/>
          <w:lang w:val="el-GR"/>
        </w:rPr>
        <w:t>Η</w:t>
      </w:r>
      <w:proofErr w:type="spellEnd"/>
      <w:r w:rsidRPr="002C7CD1">
        <w:rPr>
          <w:rFonts w:ascii="Times New Roman" w:eastAsia="SimSun" w:hAnsi="Times New Roman"/>
          <w:lang w:val="el-GR"/>
        </w:rPr>
        <w:t xml:space="preserve"> </w:t>
      </w:r>
      <w:proofErr w:type="spellStart"/>
      <w:r w:rsidRPr="002C7CD1">
        <w:rPr>
          <w:rFonts w:ascii="Times New Roman" w:eastAsia="SimSun" w:hAnsi="Times New Roman"/>
          <w:lang w:val="el-GR"/>
        </w:rPr>
        <w:t>εμπλούτιση</w:t>
      </w:r>
      <w:proofErr w:type="spellEnd"/>
      <w:r w:rsidRPr="002C7CD1">
        <w:rPr>
          <w:rFonts w:ascii="Times New Roman" w:eastAsia="SimSun" w:hAnsi="Times New Roman"/>
          <w:lang w:val="el-GR"/>
        </w:rPr>
        <w:t xml:space="preserve"> του λεξιλογίου μέσω επιλεγμένων επιθέτων ενισχύει τόσο τις αφηγηματικές όσο και τις περιγραφικές δεξιότητες των μαθητών. Οι ερευνητές </w:t>
      </w:r>
      <w:r w:rsidRPr="002C7CD1">
        <w:rPr>
          <w:rFonts w:ascii="Times New Roman" w:eastAsia="SimSun" w:hAnsi="Times New Roman"/>
        </w:rPr>
        <w:t>Khan</w:t>
      </w:r>
      <w:r w:rsidRPr="002C7CD1">
        <w:rPr>
          <w:rFonts w:ascii="Times New Roman" w:eastAsia="SimSun" w:hAnsi="Times New Roman"/>
          <w:lang w:val="el-GR"/>
        </w:rPr>
        <w:t xml:space="preserve">, </w:t>
      </w:r>
      <w:r w:rsidRPr="002C7CD1">
        <w:rPr>
          <w:rFonts w:ascii="Times New Roman" w:eastAsia="SimSun" w:hAnsi="Times New Roman"/>
        </w:rPr>
        <w:t>Justice</w:t>
      </w:r>
      <w:r w:rsidRPr="002C7CD1">
        <w:rPr>
          <w:rFonts w:ascii="Times New Roman" w:eastAsia="SimSun" w:hAnsi="Times New Roman"/>
          <w:lang w:val="el-GR"/>
        </w:rPr>
        <w:t xml:space="preserve"> </w:t>
      </w:r>
      <w:r w:rsidRPr="002C7CD1">
        <w:rPr>
          <w:rFonts w:ascii="Times New Roman" w:eastAsia="SimSun" w:hAnsi="Times New Roman"/>
        </w:rPr>
        <w:t>et</w:t>
      </w:r>
      <w:r w:rsidRPr="002C7CD1">
        <w:rPr>
          <w:rFonts w:ascii="Times New Roman" w:eastAsia="SimSun" w:hAnsi="Times New Roman"/>
          <w:lang w:val="el-GR"/>
        </w:rPr>
        <w:t xml:space="preserve"> </w:t>
      </w:r>
      <w:r w:rsidRPr="002C7CD1">
        <w:rPr>
          <w:rFonts w:ascii="Times New Roman" w:eastAsia="SimSun" w:hAnsi="Times New Roman"/>
        </w:rPr>
        <w:t>al</w:t>
      </w:r>
      <w:r w:rsidRPr="002C7CD1">
        <w:rPr>
          <w:rFonts w:ascii="Times New Roman" w:eastAsia="SimSun" w:hAnsi="Times New Roman"/>
          <w:lang w:val="el-GR"/>
        </w:rPr>
        <w:t xml:space="preserve">. (2021) διαπίστωσαν ότι το λεξιλόγιο και η γραμματική συνεισφέρουν σημαντικά στην ικανότητα αφήγησης, υπογραμμίζοντας τη σχέση τους με την αναγνωστική εξέλιξη . Παράλληλα, διεθνής μελέτη έδειξε ότι η χρήση περιγραφικής γλώσσας, ιδίως επιθέτων, βοηθά στην ανάπτυξη ζωντανής και συγκεκριμένης αφήγησης, η οποία ενισχύει τη νοητική απεικόνιση και την κατανόηση του γραπτού λόγου . Επιπλέον, οι </w:t>
      </w:r>
      <w:r w:rsidRPr="002C7CD1">
        <w:rPr>
          <w:rFonts w:ascii="Times New Roman" w:eastAsia="SimSun" w:hAnsi="Times New Roman"/>
        </w:rPr>
        <w:t>Barnes</w:t>
      </w:r>
      <w:r w:rsidRPr="002C7CD1">
        <w:rPr>
          <w:rFonts w:ascii="Times New Roman" w:eastAsia="SimSun" w:hAnsi="Times New Roman"/>
          <w:lang w:val="el-GR"/>
        </w:rPr>
        <w:t xml:space="preserve">, </w:t>
      </w:r>
      <w:proofErr w:type="spellStart"/>
      <w:r w:rsidRPr="002C7CD1">
        <w:rPr>
          <w:rFonts w:ascii="Times New Roman" w:eastAsia="SimSun" w:hAnsi="Times New Roman"/>
        </w:rPr>
        <w:t>Grifenhagen</w:t>
      </w:r>
      <w:proofErr w:type="spellEnd"/>
      <w:r w:rsidRPr="002C7CD1">
        <w:rPr>
          <w:rFonts w:ascii="Times New Roman" w:eastAsia="SimSun" w:hAnsi="Times New Roman"/>
          <w:lang w:val="el-GR"/>
        </w:rPr>
        <w:t xml:space="preserve"> και </w:t>
      </w:r>
      <w:r w:rsidRPr="002C7CD1">
        <w:rPr>
          <w:rFonts w:ascii="Times New Roman" w:eastAsia="SimSun" w:hAnsi="Times New Roman"/>
        </w:rPr>
        <w:t>Dickinson</w:t>
      </w:r>
      <w:r w:rsidRPr="002C7CD1">
        <w:rPr>
          <w:rFonts w:ascii="Times New Roman" w:eastAsia="SimSun" w:hAnsi="Times New Roman"/>
          <w:lang w:val="el-GR"/>
        </w:rPr>
        <w:t xml:space="preserve"> (2016) επισήμαναν ότι η καλλιέργεια ακαδημαϊκού λεξιλογίου – στο οποίο περιλαμβάνονται περιγραφικές λέξεις – οδηγεί σε καλύτερη σχολική επίδοση και συμβάλλει στην ανάπτυξη κριτικής γλώσσας</w:t>
      </w:r>
      <w:r w:rsidRPr="002C7CD1">
        <w:rPr>
          <w:rFonts w:ascii="Times New Roman" w:hAnsi="Times New Roman"/>
          <w:lang w:val="el-GR"/>
        </w:rPr>
        <w:t xml:space="preserve"> . Ωστόσο, η κατανόηση των επιθέτων μπορεί να αποδειχθεί απαιτητική για τα παιδιά, ιδιαίτερα όταν περιλαμβάνει αφηρημένες έννοιες ή σύνθετες γραμματικές δομές. Για τον λόγο αυτό, η προσέγγιση της γραμματικής στην Πρωτοβάθμια οφείλει να είναι λειτουργική, επικοινωνιακή και βασισμένη σε αυθεντικές γλωσσικές χρήσεις. Η σύγχρονη διδακτική της γραμματικής στηρίζεται επίσης στις αρχές της διαφοροποιημένης διδασκαλίας, προσαρμοζόμενη στις ανάγκες, τα ενδιαφέροντα και τις δυνατότητες των μαθητών. Ιδιαίτερα σε τάξεις με ετερογενές μαθητικό πληθυσμό, όπως αυτές που περιλαμβάνουν μαθητές με μαθησιακές δυσκολίες, είναι απαραίτητη η χρήση ποικίλων στρατηγικών και εργαλείων, ώστε να επιτυγχάνεται η ουσιαστική κατανόηση της γραμματικής (</w:t>
      </w:r>
      <w:r w:rsidRPr="002C7CD1">
        <w:rPr>
          <w:rFonts w:ascii="Times New Roman" w:hAnsi="Times New Roman"/>
        </w:rPr>
        <w:t>Tomlinson</w:t>
      </w:r>
      <w:r w:rsidRPr="002C7CD1">
        <w:rPr>
          <w:rFonts w:ascii="Times New Roman" w:hAnsi="Times New Roman"/>
          <w:lang w:val="el-GR"/>
        </w:rPr>
        <w:t xml:space="preserve">, 2014). Συμπερασματικά, η διδασκαλία των επιθέτων στην Πρωτοβάθμια Εκπαίδευση αποτελεί αναπόσπαστο μέρος της γλωσσικής αγωγής, συνεισφέροντας στην ανάπτυξη της λεξιλογικής ποικιλίας, της συντακτικής ευχέρειας και της επικοινωνιακής ικανότητας των μαθητών. Η παιδαγωγική αξιοποίησή τους, ιδίως μέσα από ενεργητικές, παιγνιώδεις και </w:t>
      </w:r>
      <w:proofErr w:type="spellStart"/>
      <w:r w:rsidRPr="002C7CD1">
        <w:rPr>
          <w:rFonts w:ascii="Times New Roman" w:hAnsi="Times New Roman"/>
          <w:lang w:val="el-GR"/>
        </w:rPr>
        <w:t>πολυτροπικές</w:t>
      </w:r>
      <w:proofErr w:type="spellEnd"/>
      <w:r w:rsidRPr="002C7CD1">
        <w:rPr>
          <w:rFonts w:ascii="Times New Roman" w:hAnsi="Times New Roman"/>
          <w:lang w:val="el-GR"/>
        </w:rPr>
        <w:t xml:space="preserve"> προσεγγίσεις, μπορεί να καταστήσει τη μάθηση πιο προσιτή και αποτελεσματική, ακόμη και για τους μαθητές που αντιμετωπίζουν δυσκολίες στη γλώσσα.</w:t>
      </w:r>
    </w:p>
    <w:p w14:paraId="0D091ACC" w14:textId="77777777" w:rsidR="000C797C" w:rsidRPr="002F77F1" w:rsidRDefault="00000000" w:rsidP="002C7CD1">
      <w:pPr>
        <w:pStyle w:val="30"/>
        <w:numPr>
          <w:ilvl w:val="2"/>
          <w:numId w:val="0"/>
        </w:numPr>
        <w:jc w:val="both"/>
        <w:rPr>
          <w:rFonts w:ascii="Times New Roman" w:hAnsi="Times New Roman"/>
          <w:sz w:val="28"/>
          <w:szCs w:val="28"/>
        </w:rPr>
      </w:pPr>
      <w:r w:rsidRPr="002F77F1">
        <w:rPr>
          <w:rFonts w:ascii="Times New Roman" w:hAnsi="Times New Roman"/>
          <w:sz w:val="28"/>
          <w:szCs w:val="28"/>
        </w:rPr>
        <w:t>2.</w:t>
      </w:r>
      <w:r w:rsidRPr="002F77F1">
        <w:rPr>
          <w:rFonts w:ascii="Times New Roman" w:hAnsi="Times New Roman"/>
          <w:sz w:val="28"/>
          <w:szCs w:val="28"/>
          <w:lang w:val="el-GR"/>
        </w:rPr>
        <w:t>3</w:t>
      </w:r>
      <w:r w:rsidRPr="002F77F1">
        <w:rPr>
          <w:rFonts w:ascii="Times New Roman" w:hAnsi="Times New Roman"/>
          <w:sz w:val="28"/>
          <w:szCs w:val="28"/>
        </w:rPr>
        <w:t>.2 Δυσκολίες μαθητών με Μ.Δ. στην κατανόηση των επιθέτων</w:t>
      </w:r>
    </w:p>
    <w:p w14:paraId="3155C992"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 Η εκμάθηση και σωστή χρήση των επιθέτων αποτελεί πρόκληση για πολλούς μαθητές του Δημοτικού, ιδιαίτερα για εκείνους που εμφανίζουν μαθησιακές δυσκολίες. Οι μαθητές αυτοί συχνά δυσκολεύονται να κατανοήσουν τη γραμματική δομή του λόγου, να εντοπίσουν τις σχέσεις ανάμεσα στις λέξεις και να αντιληφθούν πώς τα γραμματικά στοιχεία συνδέονται μεταξύ τους (</w:t>
      </w:r>
      <w:r w:rsidRPr="002C7CD1">
        <w:rPr>
          <w:rFonts w:ascii="Times New Roman" w:hAnsi="Times New Roman"/>
        </w:rPr>
        <w:t>Heward</w:t>
      </w:r>
      <w:r w:rsidRPr="002C7CD1">
        <w:rPr>
          <w:rFonts w:ascii="Times New Roman" w:hAnsi="Times New Roman"/>
          <w:lang w:val="el-GR"/>
        </w:rPr>
        <w:t xml:space="preserve">, 2011). Η μη αναγνώριση της λειτουργίας και της σημασίας των επιθέτων μέσα στα </w:t>
      </w:r>
      <w:proofErr w:type="spellStart"/>
      <w:r w:rsidRPr="002C7CD1">
        <w:rPr>
          <w:rFonts w:ascii="Times New Roman" w:hAnsi="Times New Roman"/>
          <w:lang w:val="el-GR"/>
        </w:rPr>
        <w:t>συμφραζόμενα</w:t>
      </w:r>
      <w:proofErr w:type="spellEnd"/>
      <w:r w:rsidRPr="002C7CD1">
        <w:rPr>
          <w:rFonts w:ascii="Times New Roman" w:hAnsi="Times New Roman"/>
          <w:lang w:val="el-GR"/>
        </w:rPr>
        <w:t xml:space="preserve"> μπορεί να έχει άμεσο αντίκτυπο τόσο στην κατανόηση όσο και στην παραγωγή γραπτού ή προφορικού λόγου. Μία από τις πιο χαρακτηριστικές δυσκολίες αφορά τη </w:t>
      </w:r>
      <w:r w:rsidRPr="002C7CD1">
        <w:rPr>
          <w:rStyle w:val="af6"/>
          <w:rFonts w:ascii="Times New Roman" w:hAnsi="Times New Roman"/>
          <w:lang w:val="el-GR"/>
        </w:rPr>
        <w:t>γραμματική συμφωνία</w:t>
      </w:r>
      <w:r w:rsidRPr="002C7CD1">
        <w:rPr>
          <w:rFonts w:ascii="Times New Roman" w:hAnsi="Times New Roman"/>
          <w:lang w:val="el-GR"/>
        </w:rPr>
        <w:t xml:space="preserve"> μεταξύ ουσιαστικών και επιθέτων (σε γένος, αριθμό και πτώση). Μαθητές με δυσλεξία ή συναφείς ειδικές μαθησιακές ανάγκες ενδέχεται να συγχέουν τις μορφές των επιθέτων, να τις χρησιμοποιούν λανθασμένα ή ακόμη και να τις παραλείπουν. Επίσης, η κατανόηση επιθέτων που φέρουν </w:t>
      </w:r>
      <w:r w:rsidRPr="002C7CD1">
        <w:rPr>
          <w:rStyle w:val="af6"/>
          <w:rFonts w:ascii="Times New Roman" w:hAnsi="Times New Roman"/>
          <w:lang w:val="el-GR"/>
        </w:rPr>
        <w:t>αφηρημένο ή συναισθηματικό περιεχόμενο</w:t>
      </w:r>
      <w:r w:rsidRPr="002C7CD1">
        <w:rPr>
          <w:rFonts w:ascii="Times New Roman" w:hAnsi="Times New Roman"/>
          <w:lang w:val="el-GR"/>
        </w:rPr>
        <w:t xml:space="preserve"> απαιτεί αυξημένες γλωσσικές και γνωστικές δεξιότητες, οι οποίες δεν είναι πάντοτε ανεπτυγμένες σε αυτόν τον πληθυσμό (</w:t>
      </w:r>
      <w:r w:rsidRPr="002C7CD1">
        <w:rPr>
          <w:rFonts w:ascii="Times New Roman" w:hAnsi="Times New Roman"/>
        </w:rPr>
        <w:t>Lerner</w:t>
      </w:r>
      <w:r w:rsidRPr="002C7CD1">
        <w:rPr>
          <w:rFonts w:ascii="Times New Roman" w:hAnsi="Times New Roman"/>
          <w:lang w:val="el-GR"/>
        </w:rPr>
        <w:t xml:space="preserve"> &amp; </w:t>
      </w:r>
      <w:r w:rsidRPr="002C7CD1">
        <w:rPr>
          <w:rFonts w:ascii="Times New Roman" w:hAnsi="Times New Roman"/>
        </w:rPr>
        <w:t>Johns</w:t>
      </w:r>
      <w:r w:rsidRPr="002C7CD1">
        <w:rPr>
          <w:rFonts w:ascii="Times New Roman" w:hAnsi="Times New Roman"/>
          <w:lang w:val="el-GR"/>
        </w:rPr>
        <w:t xml:space="preserve">, 2011). Συχνό εμπόδιο είναι και η </w:t>
      </w:r>
      <w:r w:rsidRPr="002C7CD1">
        <w:rPr>
          <w:rStyle w:val="af6"/>
          <w:rFonts w:ascii="Times New Roman" w:hAnsi="Times New Roman"/>
          <w:lang w:val="el-GR"/>
        </w:rPr>
        <w:t>αναγνώριση επιθέτων σε περίπλοκες προτάσεις</w:t>
      </w:r>
      <w:r w:rsidRPr="002C7CD1">
        <w:rPr>
          <w:rFonts w:ascii="Times New Roman" w:hAnsi="Times New Roman"/>
          <w:lang w:val="el-GR"/>
        </w:rPr>
        <w:t xml:space="preserve">, ιδιαίτερα όταν αυτά έχουν μεταφορική χρήση ή όταν εντάσσονται σε συντακτικά σχήματα που ξεπερνούν τον βασικό πυρήνα της πρότασης. Επιπλέον, παιδιά με Μ.Δ. παρουσιάζουν συχνά αδυναμία στη </w:t>
      </w:r>
      <w:r w:rsidRPr="002C7CD1">
        <w:rPr>
          <w:rStyle w:val="af6"/>
          <w:rFonts w:ascii="Times New Roman" w:hAnsi="Times New Roman"/>
          <w:lang w:val="el-GR"/>
        </w:rPr>
        <w:t>φωνολογική και μορφολογική επεξεργασία</w:t>
      </w:r>
      <w:r w:rsidRPr="002C7CD1">
        <w:rPr>
          <w:rFonts w:ascii="Times New Roman" w:hAnsi="Times New Roman"/>
          <w:lang w:val="el-GR"/>
        </w:rPr>
        <w:t xml:space="preserve">, κάτι που δυσχεραίνει </w:t>
      </w:r>
      <w:r w:rsidRPr="002C7CD1">
        <w:rPr>
          <w:rFonts w:ascii="Times New Roman" w:hAnsi="Times New Roman"/>
          <w:lang w:val="el-GR"/>
        </w:rPr>
        <w:lastRenderedPageBreak/>
        <w:t xml:space="preserve">την εκμάθηση επιθέτων με πολύπλοκες καταλήξεις ή ανώμαλη κλίση. Τα λάθη στην κλίση και τη γραφή των επιθέτων είναι συχνά και επηρεάζουν τη συνοχή και τη σαφήνεια των </w:t>
      </w:r>
      <w:proofErr w:type="spellStart"/>
      <w:r w:rsidRPr="002C7CD1">
        <w:rPr>
          <w:rFonts w:ascii="Times New Roman" w:hAnsi="Times New Roman"/>
          <w:lang w:val="el-GR"/>
        </w:rPr>
        <w:t>προτάσεων.Η</w:t>
      </w:r>
      <w:proofErr w:type="spellEnd"/>
      <w:r w:rsidRPr="002C7CD1">
        <w:rPr>
          <w:rFonts w:ascii="Times New Roman" w:hAnsi="Times New Roman"/>
          <w:lang w:val="el-GR"/>
        </w:rPr>
        <w:t xml:space="preserve"> </w:t>
      </w:r>
      <w:r w:rsidRPr="002C7CD1">
        <w:rPr>
          <w:rStyle w:val="af6"/>
          <w:rFonts w:ascii="Times New Roman" w:hAnsi="Times New Roman"/>
          <w:lang w:val="el-GR"/>
        </w:rPr>
        <w:t>έλλειψη μεταγλωσσικής επίγνωσης</w:t>
      </w:r>
      <w:r w:rsidRPr="002C7CD1">
        <w:rPr>
          <w:rFonts w:ascii="Times New Roman" w:hAnsi="Times New Roman"/>
          <w:lang w:val="el-GR"/>
        </w:rPr>
        <w:t xml:space="preserve"> —δηλαδή η ικανότητα να μιλά κανείς για τη γλώσσα— καθιστά ακόμη πιο δύσκολη τη ρητή κατανόηση του ρόλου των επιθέτων. Πολλοί μαθητές δυσκολεύονται να περιγράψουν τι είναι ένα επίθετο ή να το εντοπίσουν στο λόγο. Αυτό καταδεικνύει την ανάγκη για εναλλακτικές διδακτικές μεθόδους, που να στηρίζονται σε </w:t>
      </w:r>
      <w:r w:rsidRPr="002C7CD1">
        <w:rPr>
          <w:rStyle w:val="af6"/>
          <w:rFonts w:ascii="Times New Roman" w:hAnsi="Times New Roman"/>
          <w:lang w:val="el-GR"/>
        </w:rPr>
        <w:t xml:space="preserve">οπτικά ερεθίσματα, </w:t>
      </w:r>
      <w:proofErr w:type="spellStart"/>
      <w:r w:rsidRPr="002C7CD1">
        <w:rPr>
          <w:rStyle w:val="af6"/>
          <w:rFonts w:ascii="Times New Roman" w:hAnsi="Times New Roman"/>
          <w:lang w:val="el-GR"/>
        </w:rPr>
        <w:t>πολυαισθητηριακές</w:t>
      </w:r>
      <w:proofErr w:type="spellEnd"/>
      <w:r w:rsidRPr="002C7CD1">
        <w:rPr>
          <w:rStyle w:val="af6"/>
          <w:rFonts w:ascii="Times New Roman" w:hAnsi="Times New Roman"/>
          <w:lang w:val="el-GR"/>
        </w:rPr>
        <w:t xml:space="preserve"> δραστηριότητες και βιωματικά παραδείγματα</w:t>
      </w:r>
      <w:r w:rsidRPr="002C7CD1">
        <w:rPr>
          <w:rFonts w:ascii="Times New Roman" w:hAnsi="Times New Roman"/>
          <w:lang w:val="el-GR"/>
        </w:rPr>
        <w:t xml:space="preserve"> (</w:t>
      </w:r>
      <w:r w:rsidRPr="002C7CD1">
        <w:rPr>
          <w:rFonts w:ascii="Times New Roman" w:hAnsi="Times New Roman"/>
        </w:rPr>
        <w:t>Tomlinson</w:t>
      </w:r>
      <w:r w:rsidRPr="002C7CD1">
        <w:rPr>
          <w:rFonts w:ascii="Times New Roman" w:hAnsi="Times New Roman"/>
          <w:lang w:val="el-GR"/>
        </w:rPr>
        <w:t xml:space="preserve">, 2014). Η αξιοποίηση </w:t>
      </w:r>
      <w:proofErr w:type="spellStart"/>
      <w:r w:rsidRPr="002C7CD1">
        <w:rPr>
          <w:rStyle w:val="af6"/>
          <w:rFonts w:ascii="Times New Roman" w:hAnsi="Times New Roman"/>
          <w:lang w:val="el-GR"/>
        </w:rPr>
        <w:t>οπτικοποιημένων</w:t>
      </w:r>
      <w:proofErr w:type="spellEnd"/>
      <w:r w:rsidRPr="002C7CD1">
        <w:rPr>
          <w:rStyle w:val="af6"/>
          <w:rFonts w:ascii="Times New Roman" w:hAnsi="Times New Roman"/>
          <w:lang w:val="el-GR"/>
        </w:rPr>
        <w:t xml:space="preserve"> μέσων</w:t>
      </w:r>
      <w:r w:rsidRPr="002C7CD1">
        <w:rPr>
          <w:rFonts w:ascii="Times New Roman" w:hAnsi="Times New Roman"/>
          <w:lang w:val="el-GR"/>
        </w:rPr>
        <w:t xml:space="preserve">, όπως χρωματιστές καρτέλες, σύμβολα, εικόνες και </w:t>
      </w:r>
      <w:proofErr w:type="spellStart"/>
      <w:r w:rsidRPr="002C7CD1">
        <w:rPr>
          <w:rFonts w:ascii="Times New Roman" w:hAnsi="Times New Roman"/>
          <w:lang w:val="el-GR"/>
        </w:rPr>
        <w:t>διαδραστικά</w:t>
      </w:r>
      <w:proofErr w:type="spellEnd"/>
      <w:r w:rsidRPr="002C7CD1">
        <w:rPr>
          <w:rFonts w:ascii="Times New Roman" w:hAnsi="Times New Roman"/>
          <w:lang w:val="el-GR"/>
        </w:rPr>
        <w:t xml:space="preserve"> εργαλεία, ενισχύει την κατανόηση του ρόλου των επιθέτων και καθιστά το γραμματικό φαινόμενο πιο προσιτό. Συμπερασματικά, η διδασκαλία των επιθέτων σε μαθητές με μαθησιακές δυσκολίες απαιτεί </w:t>
      </w:r>
      <w:r w:rsidRPr="002C7CD1">
        <w:rPr>
          <w:rStyle w:val="af6"/>
          <w:rFonts w:ascii="Times New Roman" w:hAnsi="Times New Roman"/>
          <w:lang w:val="el-GR"/>
        </w:rPr>
        <w:t>δομημένη και υποστηρικτική προσέγγιση</w:t>
      </w:r>
      <w:r w:rsidRPr="002C7CD1">
        <w:rPr>
          <w:rFonts w:ascii="Times New Roman" w:hAnsi="Times New Roman"/>
          <w:lang w:val="el-GR"/>
        </w:rPr>
        <w:t xml:space="preserve">, η οποία να ενισχύει τη λεξιλογική τους ανάπτυξη και τις </w:t>
      </w:r>
      <w:proofErr w:type="spellStart"/>
      <w:r w:rsidRPr="002C7CD1">
        <w:rPr>
          <w:rFonts w:ascii="Times New Roman" w:hAnsi="Times New Roman"/>
          <w:lang w:val="el-GR"/>
        </w:rPr>
        <w:t>μεταγνωστικές</w:t>
      </w:r>
      <w:proofErr w:type="spellEnd"/>
      <w:r w:rsidRPr="002C7CD1">
        <w:rPr>
          <w:rFonts w:ascii="Times New Roman" w:hAnsi="Times New Roman"/>
          <w:lang w:val="el-GR"/>
        </w:rPr>
        <w:t xml:space="preserve"> τους δεξιότητες. Μέσω στρατηγικών όπως η επανάληψη, η διαφοροποίηση του υλικού και η σταθερή ανατροφοδότηση, είναι δυνατόν να βελτιωθεί η γλωσσική τους επίδοση και να ενισχυθεί η αυτοπεποίθησή τους στην έκφραση.</w:t>
      </w:r>
    </w:p>
    <w:p w14:paraId="4322A820" w14:textId="77777777" w:rsidR="000C797C" w:rsidRPr="002F77F1" w:rsidRDefault="00000000" w:rsidP="002C7CD1">
      <w:pPr>
        <w:pStyle w:val="30"/>
        <w:numPr>
          <w:ilvl w:val="2"/>
          <w:numId w:val="0"/>
        </w:numPr>
        <w:jc w:val="both"/>
        <w:rPr>
          <w:rFonts w:ascii="Times New Roman" w:hAnsi="Times New Roman"/>
          <w:sz w:val="28"/>
          <w:szCs w:val="28"/>
        </w:rPr>
      </w:pPr>
      <w:r w:rsidRPr="002F77F1">
        <w:rPr>
          <w:rFonts w:ascii="Times New Roman" w:hAnsi="Times New Roman"/>
          <w:sz w:val="28"/>
          <w:szCs w:val="28"/>
        </w:rPr>
        <w:t>2.</w:t>
      </w:r>
      <w:r w:rsidRPr="002F77F1">
        <w:rPr>
          <w:rFonts w:ascii="Times New Roman" w:hAnsi="Times New Roman"/>
          <w:sz w:val="28"/>
          <w:szCs w:val="28"/>
          <w:lang w:val="el-GR"/>
        </w:rPr>
        <w:t>3</w:t>
      </w:r>
      <w:r w:rsidRPr="002F77F1">
        <w:rPr>
          <w:rFonts w:ascii="Times New Roman" w:hAnsi="Times New Roman"/>
          <w:sz w:val="28"/>
          <w:szCs w:val="28"/>
        </w:rPr>
        <w:t>.3 Διδακτικές στρατηγικές για την ενίσχυση της κατανόησης</w:t>
      </w:r>
    </w:p>
    <w:p w14:paraId="2398B569"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ενίσχυση της κατανόησης των επιθέτων στους μαθητές με μαθησιακές δυσκολίες απαιτεί τη χρήση ευέλικτων και </w:t>
      </w:r>
      <w:proofErr w:type="spellStart"/>
      <w:r w:rsidRPr="002C7CD1">
        <w:rPr>
          <w:rFonts w:ascii="Times New Roman" w:hAnsi="Times New Roman"/>
          <w:lang w:val="el-GR"/>
        </w:rPr>
        <w:t>πολυτροπικών</w:t>
      </w:r>
      <w:proofErr w:type="spellEnd"/>
      <w:r w:rsidRPr="002C7CD1">
        <w:rPr>
          <w:rFonts w:ascii="Times New Roman" w:hAnsi="Times New Roman"/>
          <w:lang w:val="el-GR"/>
        </w:rPr>
        <w:t xml:space="preserve"> διδακτικών στρατηγικών, οι οποίες λαμβάνουν υπόψη τις ιδιαίτερες γνωστικές και γλωσσικές ανάγκες των παιδιών αυτών. Η εφαρμογή διαφοροποιημένης διδασκαλίας (</w:t>
      </w:r>
      <w:r w:rsidRPr="002C7CD1">
        <w:rPr>
          <w:rFonts w:ascii="Times New Roman" w:hAnsi="Times New Roman"/>
        </w:rPr>
        <w:t>Tomlinson</w:t>
      </w:r>
      <w:r w:rsidRPr="002C7CD1">
        <w:rPr>
          <w:rFonts w:ascii="Times New Roman" w:hAnsi="Times New Roman"/>
          <w:lang w:val="el-GR"/>
        </w:rPr>
        <w:t xml:space="preserve">, 2014) και η αξιοποίηση εργαλείων </w:t>
      </w:r>
      <w:proofErr w:type="spellStart"/>
      <w:r w:rsidRPr="002C7CD1">
        <w:rPr>
          <w:rFonts w:ascii="Times New Roman" w:hAnsi="Times New Roman"/>
          <w:lang w:val="el-GR"/>
        </w:rPr>
        <w:t>οπτικοποίησης</w:t>
      </w:r>
      <w:proofErr w:type="spellEnd"/>
      <w:r w:rsidRPr="002C7CD1">
        <w:rPr>
          <w:rFonts w:ascii="Times New Roman" w:hAnsi="Times New Roman"/>
          <w:lang w:val="el-GR"/>
        </w:rPr>
        <w:t xml:space="preserve">, τεχνολογίας και παιχνιδιού αποτελούν βασικούς άξονες μιας σύγχρονης προσέγγισης για τη διδασκαλία των γραμματικών φαινομένων, όπως τα επίθετα. Μια από τις πιο αποτελεσματικές στρατηγικές είναι η χρήση </w:t>
      </w:r>
      <w:proofErr w:type="spellStart"/>
      <w:r w:rsidRPr="002C7CD1">
        <w:rPr>
          <w:rFonts w:ascii="Times New Roman" w:hAnsi="Times New Roman"/>
          <w:lang w:val="el-GR"/>
        </w:rPr>
        <w:t>πολυαισθητηριακών</w:t>
      </w:r>
      <w:proofErr w:type="spellEnd"/>
      <w:r w:rsidRPr="002C7CD1">
        <w:rPr>
          <w:rFonts w:ascii="Times New Roman" w:hAnsi="Times New Roman"/>
          <w:lang w:val="el-GR"/>
        </w:rPr>
        <w:t xml:space="preserve"> τεχνικών, που περιλαμβάνουν δραστηριότητες με χειροπιαστά αντικείμενα, χρώματα, κάρτες και κίνηση. Για παράδειγμα, η αντιστοίχιση επιθέτων με ουσιαστικά μέσω έγχρωμων καρτών βοηθά στην ενίσχυση της συμφωνίας γένους-αριθμού-πτώσης, ενώ η χρήση κουκλοθεάτρου ή παντομίμας διευκολύνει την κατανόηση της σημασίας των επιθέτων μέσα σε συγκεκριμένα </w:t>
      </w:r>
      <w:proofErr w:type="spellStart"/>
      <w:r w:rsidRPr="002C7CD1">
        <w:rPr>
          <w:rFonts w:ascii="Times New Roman" w:hAnsi="Times New Roman"/>
          <w:lang w:val="el-GR"/>
        </w:rPr>
        <w:t>συμφραζόμενα</w:t>
      </w:r>
      <w:proofErr w:type="spellEnd"/>
      <w:r w:rsidRPr="002C7CD1">
        <w:rPr>
          <w:rFonts w:ascii="Times New Roman" w:hAnsi="Times New Roman"/>
          <w:lang w:val="el-GR"/>
        </w:rPr>
        <w:t xml:space="preserve">. Η εισαγωγή των επιθέτων μπορεί να γίνει με αφετηρία αυθεντικά κείμενα και </w:t>
      </w:r>
      <w:proofErr w:type="spellStart"/>
      <w:r w:rsidRPr="002C7CD1">
        <w:rPr>
          <w:rFonts w:ascii="Times New Roman" w:hAnsi="Times New Roman"/>
          <w:lang w:val="el-GR"/>
        </w:rPr>
        <w:t>πολυτροπικά</w:t>
      </w:r>
      <w:proofErr w:type="spellEnd"/>
      <w:r w:rsidRPr="002C7CD1">
        <w:rPr>
          <w:rFonts w:ascii="Times New Roman" w:hAnsi="Times New Roman"/>
          <w:lang w:val="el-GR"/>
        </w:rPr>
        <w:t xml:space="preserve"> υλικά, όπως εικονογραφημένες ιστορίες, κόμικς ή μικρές προβολές βίντεο, ώστε να υπάρχει σύνδεση με πραγματικά επικοινωνιακά περιβάλλοντα. Η χρήση παραδειγμάτων από την καθημερινότητα του μαθητή ενισχύει τη </w:t>
      </w:r>
      <w:proofErr w:type="spellStart"/>
      <w:r w:rsidRPr="002C7CD1">
        <w:rPr>
          <w:rFonts w:ascii="Times New Roman" w:hAnsi="Times New Roman"/>
          <w:lang w:val="el-GR"/>
        </w:rPr>
        <w:t>μεταγνωστική</w:t>
      </w:r>
      <w:proofErr w:type="spellEnd"/>
      <w:r w:rsidRPr="002C7CD1">
        <w:rPr>
          <w:rFonts w:ascii="Times New Roman" w:hAnsi="Times New Roman"/>
          <w:lang w:val="el-GR"/>
        </w:rPr>
        <w:t xml:space="preserve"> κατανόηση και προάγει την ενεργή εμπλοκή (</w:t>
      </w:r>
      <w:proofErr w:type="spellStart"/>
      <w:r w:rsidRPr="002C7CD1">
        <w:rPr>
          <w:rFonts w:ascii="Times New Roman" w:hAnsi="Times New Roman"/>
          <w:lang w:val="el-GR"/>
        </w:rPr>
        <w:t>Ματσαγγούρας</w:t>
      </w:r>
      <w:proofErr w:type="spellEnd"/>
      <w:r w:rsidRPr="002C7CD1">
        <w:rPr>
          <w:rFonts w:ascii="Times New Roman" w:hAnsi="Times New Roman"/>
          <w:lang w:val="el-GR"/>
        </w:rPr>
        <w:t xml:space="preserve">, 2001). Η επανάληψη και η συστηματική ενίσχυση της μορφολογίας των επιθέτων είναι κρίσιμες για την απόκτηση γλωσσικής επίγνωσης. Ιδιαίτερη σημασία έχει η διαφοροποίηση των δραστηριοτήτων με βάση το προφίλ των μαθητών. Μαθητές με ΔΕΠ-Υ, για παράδειγμα, ανταποκρίνονται καλύτερα σε βραχύχρονες, </w:t>
      </w:r>
      <w:proofErr w:type="spellStart"/>
      <w:r w:rsidRPr="002C7CD1">
        <w:rPr>
          <w:rFonts w:ascii="Times New Roman" w:hAnsi="Times New Roman"/>
          <w:lang w:val="el-GR"/>
        </w:rPr>
        <w:t>πολυτροπικές</w:t>
      </w:r>
      <w:proofErr w:type="spellEnd"/>
      <w:r w:rsidRPr="002C7CD1">
        <w:rPr>
          <w:rFonts w:ascii="Times New Roman" w:hAnsi="Times New Roman"/>
          <w:lang w:val="el-GR"/>
        </w:rPr>
        <w:t xml:space="preserve"> δραστηριότητες που συνδυάζουν ήχο, εικόνα και κίνηση, ενώ μαθητές με δυσλεξία ωφελούνται από επαναλαμβανόμενα μοτίβα, δομημένες ασκήσεις και ακουστικά βοηθήματα (</w:t>
      </w:r>
      <w:r w:rsidRPr="002C7CD1">
        <w:rPr>
          <w:rFonts w:ascii="Times New Roman" w:hAnsi="Times New Roman"/>
        </w:rPr>
        <w:t>Lerner</w:t>
      </w:r>
      <w:r w:rsidRPr="002C7CD1">
        <w:rPr>
          <w:rFonts w:ascii="Times New Roman" w:hAnsi="Times New Roman"/>
          <w:lang w:val="el-GR"/>
        </w:rPr>
        <w:t xml:space="preserve"> &amp; </w:t>
      </w:r>
      <w:r w:rsidRPr="002C7CD1">
        <w:rPr>
          <w:rFonts w:ascii="Times New Roman" w:hAnsi="Times New Roman"/>
        </w:rPr>
        <w:t>Johns</w:t>
      </w:r>
      <w:r w:rsidRPr="002C7CD1">
        <w:rPr>
          <w:rFonts w:ascii="Times New Roman" w:hAnsi="Times New Roman"/>
          <w:lang w:val="el-GR"/>
        </w:rPr>
        <w:t xml:space="preserve">, 2011). Η αξιοποίηση της τεχνολογίας και των εκπαιδευτικών εφαρμογών, όπως το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xml:space="preserve"> ή το </w:t>
      </w:r>
      <w:proofErr w:type="spellStart"/>
      <w:r w:rsidRPr="002C7CD1">
        <w:rPr>
          <w:rFonts w:ascii="Times New Roman" w:hAnsi="Times New Roman"/>
        </w:rPr>
        <w:t>Wordwall</w:t>
      </w:r>
      <w:proofErr w:type="spellEnd"/>
      <w:r w:rsidRPr="002C7CD1">
        <w:rPr>
          <w:rFonts w:ascii="Times New Roman" w:hAnsi="Times New Roman"/>
          <w:lang w:val="el-GR"/>
        </w:rPr>
        <w:t xml:space="preserve">, δίνει τη δυνατότητα για </w:t>
      </w:r>
      <w:proofErr w:type="spellStart"/>
      <w:r w:rsidRPr="002C7CD1">
        <w:rPr>
          <w:rFonts w:ascii="Times New Roman" w:hAnsi="Times New Roman"/>
          <w:lang w:val="el-GR"/>
        </w:rPr>
        <w:t>διαδραστικά</w:t>
      </w:r>
      <w:proofErr w:type="spellEnd"/>
      <w:r w:rsidRPr="002C7CD1">
        <w:rPr>
          <w:rFonts w:ascii="Times New Roman" w:hAnsi="Times New Roman"/>
          <w:lang w:val="el-GR"/>
        </w:rPr>
        <w:t xml:space="preserve"> κουίζ, δραστηριότητες αντιστοίχισης, πολλαπλής επιλογής και άμεσης ανατροφοδότησης. Οι μαθητές παρακινούνται να εμπλακούν ενεργά και να εξασκηθούν σε περιβάλλοντα χωρίς άγχος και με δυνατότητα επανάληψης. Παράλληλα, πλατφόρμες όπως το </w:t>
      </w:r>
      <w:r w:rsidRPr="002C7CD1">
        <w:rPr>
          <w:rFonts w:ascii="Times New Roman" w:hAnsi="Times New Roman"/>
        </w:rPr>
        <w:t>Moodle</w:t>
      </w:r>
      <w:r w:rsidRPr="002C7CD1">
        <w:rPr>
          <w:rFonts w:ascii="Times New Roman" w:hAnsi="Times New Roman"/>
          <w:lang w:val="el-GR"/>
        </w:rPr>
        <w:t xml:space="preserve"> επιτρέπουν τον σχεδιασμό εξατομικευμένων γλωσσικών διαδρομών, προσαρμοσμένων στις ανάγκες του κάθε μαθητή . Η χρήση ερωτήσεων κατανόησης και η ενίσχυση της μεταγλωσσικής επίγνωσης μέσα από ερωτήσεις όπως «τι λέξη περιγράφει το </w:t>
      </w:r>
      <w:r w:rsidRPr="002C7CD1">
        <w:rPr>
          <w:rFonts w:ascii="Times New Roman" w:hAnsi="Times New Roman"/>
          <w:lang w:val="el-GR"/>
        </w:rPr>
        <w:lastRenderedPageBreak/>
        <w:t>ουσιαστικό;» ή «ποιο επίθετο μας λέει περισσότερα για το πρόσωπο/αντικείμενο;» συμβάλλουν στη σταδιακή αυτονόμηση του μαθητή και στην εμπέδωση της χρήσης των επιθέτων στο γραπτό και προφορικό λόγο. Τέλος, σημαντικός είναι και ο ρόλος της διαμορφωτικής αξιολόγησης, η οποία δεν επικεντρώνεται μόνο στο αποτέλεσμα, αλλά στη διαδικασία της μάθησης. Οι εκπαιδευτικοί ενθαρρύνονται να παρατηρούν, να καταγράφουν την πρόοδο των μαθητών, να παρέχουν άμεση ανατροφοδότηση και να προσαρμόζουν τις δραστηριότητες με βάση τα δεδομένα αυτά. Η ενίσχυση της αυτοεκτίμησης και η δημιουργία ενός υποστηρικτικού περιβάλλοντος μάθησης αποτελούν αναγκαίες προϋποθέσεις για την επιτυχία οποιασδήποτε διδακτικής παρέμβασης (</w:t>
      </w:r>
      <w:r w:rsidRPr="002C7CD1">
        <w:rPr>
          <w:rFonts w:ascii="Times New Roman" w:hAnsi="Times New Roman"/>
        </w:rPr>
        <w:t>Tomlinson</w:t>
      </w:r>
      <w:r w:rsidRPr="002C7CD1">
        <w:rPr>
          <w:rFonts w:ascii="Times New Roman" w:hAnsi="Times New Roman"/>
          <w:lang w:val="el-GR"/>
        </w:rPr>
        <w:t>, 2014). Συνεπώς, η αποτελεσματική διδασκαλία των επιθέτων σε μαθητές με μαθησιακές δυσκολίες απαιτεί παιδαγωγική ευελιξία, αξιοποίηση ποικίλων μέσων, συνεχή παρακολούθηση της μαθησιακής πορείας και προσαρμογή της διδασκαλίας με στόχο τη συμπερίληψη και τη μαθησιακή ενδυνάμωση όλων των μαθητών.</w:t>
      </w:r>
    </w:p>
    <w:p w14:paraId="34743232" w14:textId="77777777" w:rsidR="000C797C" w:rsidRPr="002C7CD1" w:rsidRDefault="000C797C" w:rsidP="002C7CD1">
      <w:pPr>
        <w:jc w:val="both"/>
        <w:rPr>
          <w:rFonts w:ascii="Times New Roman" w:eastAsia="SimSun" w:hAnsi="Times New Roman"/>
        </w:rPr>
      </w:pPr>
    </w:p>
    <w:p w14:paraId="68B672B7" w14:textId="3E256B05" w:rsidR="000C797C" w:rsidRPr="002F77F1" w:rsidRDefault="00000000" w:rsidP="002C7CD1">
      <w:pPr>
        <w:pStyle w:val="20"/>
        <w:numPr>
          <w:ilvl w:val="1"/>
          <w:numId w:val="0"/>
        </w:numPr>
        <w:jc w:val="both"/>
        <w:rPr>
          <w:rFonts w:ascii="Times New Roman" w:hAnsi="Times New Roman"/>
          <w:i w:val="0"/>
          <w:iCs w:val="0"/>
          <w:sz w:val="32"/>
          <w:szCs w:val="32"/>
          <w:lang w:val="el-GR"/>
        </w:rPr>
      </w:pPr>
      <w:r w:rsidRPr="002F77F1">
        <w:rPr>
          <w:rFonts w:ascii="Times New Roman" w:hAnsi="Times New Roman"/>
          <w:i w:val="0"/>
          <w:iCs w:val="0"/>
          <w:sz w:val="32"/>
          <w:szCs w:val="32"/>
          <w:lang w:val="el-GR"/>
        </w:rPr>
        <w:t>Κεφάλαιο 3</w:t>
      </w:r>
      <w:r w:rsidR="002F77F1">
        <w:rPr>
          <w:rFonts w:ascii="Times New Roman" w:hAnsi="Times New Roman"/>
          <w:i w:val="0"/>
          <w:iCs w:val="0"/>
          <w:sz w:val="32"/>
          <w:szCs w:val="32"/>
          <w:lang w:val="el-GR"/>
        </w:rPr>
        <w:t>-</w:t>
      </w:r>
      <w:r w:rsidRPr="002F77F1">
        <w:rPr>
          <w:rFonts w:ascii="Times New Roman" w:hAnsi="Times New Roman"/>
          <w:i w:val="0"/>
          <w:iCs w:val="0"/>
          <w:sz w:val="32"/>
          <w:szCs w:val="32"/>
          <w:lang w:val="el-GR"/>
        </w:rPr>
        <w:t>Σχεδιασμός Εκπαιδευτικού υλικού</w:t>
      </w:r>
    </w:p>
    <w:p w14:paraId="3A5BCC6B" w14:textId="77777777" w:rsidR="000C797C" w:rsidRPr="002F77F1" w:rsidRDefault="00000000" w:rsidP="002C7CD1">
      <w:pPr>
        <w:pStyle w:val="30"/>
        <w:keepNext w:val="0"/>
        <w:numPr>
          <w:ilvl w:val="2"/>
          <w:numId w:val="0"/>
        </w:numPr>
        <w:jc w:val="both"/>
        <w:rPr>
          <w:rFonts w:ascii="Times New Roman" w:hAnsi="Times New Roman"/>
          <w:sz w:val="28"/>
          <w:szCs w:val="28"/>
        </w:rPr>
      </w:pPr>
      <w:r w:rsidRPr="002F77F1">
        <w:rPr>
          <w:rFonts w:ascii="Times New Roman" w:hAnsi="Times New Roman"/>
          <w:sz w:val="28"/>
          <w:szCs w:val="28"/>
        </w:rPr>
        <w:t>3.1 Εισαγωγή</w:t>
      </w:r>
    </w:p>
    <w:p w14:paraId="4C7191C3" w14:textId="3AF3E336" w:rsidR="009B675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Σε αυτό το κεφάλαιο παρουσιάζεται ο σχεδιασμός και η δημιουργία του Εκπαιδευτικού Υλικού (Ε.Υ.) που χρησιμοποιήθηκε για τη διδασκαλία των επιθέτων σε μαθητές της Γ΄ Δημοτικού με μαθησιακές δυσκολίες, στο πλαίσιο της εξ αποστάσεως εκπαίδευσης. Αρχικά δίνεται ένας σύντομος ορισμός του Εκπαιδευτικού Υλικού και αναφέρονται οι βασικές παιδαγωγικές αρχές που το διέπουν. Στη συνέχεια, αναλύεται η δομή του Ε.Υ. και παρουσιάζονται οι ενότητες και οι δραστηριότητες που σχεδιάστηκαν. Τέλος, γίνεται αναφορά στον τρόπο υλοποίησης του συγκεκριμένου υλικού, συνοδευόμενη από ενδεικτικά στιγμιότυπα. Το Εκπαιδευτικό Υλικό αποτελεί το βασικό μέσο της εκπαιδευτικής παρέμβασης που εξετάζεται στη συγκεκριμένη διπλωματική εργασία. Ο σχεδιασμός του έγινε με παιδαγωγική υπευθυνότητα και επιστημονική τεκμηρίωση, έπειτα από μελέτη των ιδιαίτερων αναγκών της ομάδας-στόχου. Η ανάπτυξή του πραγματοποιήθηκε μέσα σε διάστημα περίπου δύο μηνών και στηρίχθηκε στις αρχές της διαφοροποιημένης διδασκαλίας, της εξ αποστάσεως μάθησης και της </w:t>
      </w:r>
      <w:proofErr w:type="spellStart"/>
      <w:r w:rsidRPr="002C7CD1">
        <w:rPr>
          <w:rFonts w:ascii="Times New Roman" w:hAnsi="Times New Roman"/>
          <w:lang w:val="el-GR"/>
        </w:rPr>
        <w:t>πολυμεσικής</w:t>
      </w:r>
      <w:proofErr w:type="spellEnd"/>
      <w:r w:rsidRPr="002C7CD1">
        <w:rPr>
          <w:rFonts w:ascii="Times New Roman" w:hAnsi="Times New Roman"/>
          <w:lang w:val="el-GR"/>
        </w:rPr>
        <w:t xml:space="preserve"> προσέγγισης, με στόχο να καταστεί </w:t>
      </w:r>
      <w:proofErr w:type="spellStart"/>
      <w:r w:rsidRPr="002C7CD1">
        <w:rPr>
          <w:rFonts w:ascii="Times New Roman" w:hAnsi="Times New Roman"/>
          <w:lang w:val="el-GR"/>
        </w:rPr>
        <w:t>προσβάσιμο</w:t>
      </w:r>
      <w:proofErr w:type="spellEnd"/>
      <w:r w:rsidRPr="002C7CD1">
        <w:rPr>
          <w:rFonts w:ascii="Times New Roman" w:hAnsi="Times New Roman"/>
          <w:lang w:val="el-GR"/>
        </w:rPr>
        <w:t xml:space="preserve">, κατανοητό και ελκυστικό για μαθητές με μαθησιακές δυσκολίες. Το συγκεκριμένο Ε.Υ. δημιουργήθηκε για να καλύψει τις ανάγκες διδασκαλίας της γραμματικής ενότητας των επιθέτων, με τρόπο ευέλικτο και ενεργητικό. Μέσω της πλατφόρμας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σχεδιάστηκαν τρεις διδακτικές ενότητες που περιλαμβάνουν βίντεο, εικόνες, δραστηριότητες αντιστοίχισης και κουίζ, δίνοντας ιδιαίτερη έμφαση στην κατανόηση, τη συμμετοχή και την ενεργοποίηση του μαθητή. Το περιεχόμενο επιλέχθηκε και οργανώθηκε έτσι ώστε να υποστηρίξει τη γλωσσική ανάπτυξη και τη γνωστική αυτονομία των μαθητών, ενισχύοντας παράλληλα τη θετική τους στάση προς τη μάθηση της γλώσσας.</w:t>
      </w:r>
    </w:p>
    <w:p w14:paraId="0951A442" w14:textId="77777777" w:rsidR="000C797C" w:rsidRDefault="00000000" w:rsidP="002C7CD1">
      <w:pPr>
        <w:pStyle w:val="30"/>
        <w:keepNext w:val="0"/>
        <w:numPr>
          <w:ilvl w:val="2"/>
          <w:numId w:val="0"/>
        </w:numPr>
        <w:jc w:val="both"/>
        <w:rPr>
          <w:rFonts w:ascii="Times New Roman" w:hAnsi="Times New Roman"/>
          <w:sz w:val="28"/>
          <w:szCs w:val="28"/>
          <w:lang w:val="el-GR"/>
        </w:rPr>
      </w:pPr>
      <w:r w:rsidRPr="002F77F1">
        <w:rPr>
          <w:rFonts w:ascii="Times New Roman" w:hAnsi="Times New Roman"/>
          <w:sz w:val="28"/>
          <w:szCs w:val="28"/>
        </w:rPr>
        <w:t>3.2 Το Εκπαιδευτικό Υλικό</w:t>
      </w:r>
    </w:p>
    <w:p w14:paraId="20B7819B" w14:textId="77777777" w:rsidR="00CA1E02" w:rsidRPr="00CA1E02" w:rsidRDefault="00CA1E02" w:rsidP="00CA1E02">
      <w:pPr>
        <w:rPr>
          <w:lang w:eastAsia="zh-CN"/>
        </w:rPr>
      </w:pPr>
    </w:p>
    <w:p w14:paraId="1C17393E" w14:textId="77777777" w:rsidR="000C797C" w:rsidRPr="002C7CD1" w:rsidRDefault="00000000" w:rsidP="002C7CD1">
      <w:pPr>
        <w:jc w:val="both"/>
        <w:rPr>
          <w:rFonts w:ascii="Times New Roman" w:hAnsi="Times New Roman"/>
        </w:rPr>
      </w:pPr>
      <w:r w:rsidRPr="002C7CD1">
        <w:rPr>
          <w:rFonts w:ascii="Times New Roman" w:hAnsi="Times New Roman"/>
        </w:rPr>
        <w:t xml:space="preserve">Το Εκπαιδευτικό Υλικό (Ε.Υ.) αποτελεί βασικό πυλώνα για την επιτυχία της εξ αποστάσεως εκπαίδευσης, καθώς σε μεγάλο βαθμό αντικαθιστά τον ρόλο του </w:t>
      </w:r>
      <w:r w:rsidRPr="002C7CD1">
        <w:rPr>
          <w:rFonts w:ascii="Times New Roman" w:hAnsi="Times New Roman"/>
        </w:rPr>
        <w:lastRenderedPageBreak/>
        <w:t>εκπαιδευτικού. Ειδικά στην περίπτωση μαθητών με μαθησιακές δυσκολίες, το υλικό πρέπει να είναι σχεδιασμένο έτσι ώστε να καθοδηγεί, να υποστηρίζει και να ενθαρρύνει τη μάθηση με τρόπο απλό και κατανοητό (</w:t>
      </w:r>
      <w:proofErr w:type="spellStart"/>
      <w:r w:rsidRPr="002C7CD1">
        <w:rPr>
          <w:rFonts w:ascii="Times New Roman" w:hAnsi="Times New Roman"/>
        </w:rPr>
        <w:t>Holmberg</w:t>
      </w:r>
      <w:proofErr w:type="spellEnd"/>
      <w:r w:rsidRPr="002C7CD1">
        <w:rPr>
          <w:rFonts w:ascii="Times New Roman" w:hAnsi="Times New Roman"/>
        </w:rPr>
        <w:t xml:space="preserve">, 1995· Κόκκος, 2005). Δεδομένου ότι η φυσική επαφή με τον δάσκαλο είναι περιορισμένη ή και ανύπαρκτη, το Ε.Υ. αναλαμβάνει τον διδακτικό ρόλο, προσφέροντας σαφείς πληροφορίες, κατάλληλες επεξηγήσεις και ευκαιρίες για εξάσκηση και </w:t>
      </w:r>
      <w:proofErr w:type="spellStart"/>
      <w:r w:rsidRPr="002C7CD1">
        <w:rPr>
          <w:rFonts w:ascii="Times New Roman" w:hAnsi="Times New Roman"/>
        </w:rPr>
        <w:t>αυτοαξιολόγηση</w:t>
      </w:r>
      <w:proofErr w:type="spellEnd"/>
      <w:r w:rsidRPr="002C7CD1">
        <w:rPr>
          <w:rFonts w:ascii="Times New Roman" w:hAnsi="Times New Roman"/>
        </w:rPr>
        <w:t xml:space="preserve"> (</w:t>
      </w:r>
      <w:proofErr w:type="spellStart"/>
      <w:r w:rsidRPr="002C7CD1">
        <w:rPr>
          <w:rFonts w:ascii="Times New Roman" w:hAnsi="Times New Roman"/>
        </w:rPr>
        <w:t>Λιοναράκης</w:t>
      </w:r>
      <w:proofErr w:type="spellEnd"/>
      <w:r w:rsidRPr="002C7CD1">
        <w:rPr>
          <w:rFonts w:ascii="Times New Roman" w:hAnsi="Times New Roman"/>
        </w:rPr>
        <w:t xml:space="preserve">, 2001). Η προσεκτική δημιουργία του υλικού ήταν αποτέλεσμα συστηματικής μελέτης και εστίασης στις ανάγκες της ομάδας-στόχου. Ο σχεδιασμός του υλικού διήρκεσε περίπου δύο μήνες και πραγματοποιήθηκε με στόχο την ενίσχυση της κατανόησης των επιθέτων από μαθητές Γ΄ Δημοτικού που αντιμετωπίζουν μαθησιακές δυσκολίες. Έγινε προσπάθεια ώστε το περιεχόμενο να είναι προσαρμοσμένο στο γνωστικό τους επίπεδο, ευχάριστο, </w:t>
      </w:r>
      <w:proofErr w:type="spellStart"/>
      <w:r w:rsidRPr="002C7CD1">
        <w:rPr>
          <w:rFonts w:ascii="Times New Roman" w:hAnsi="Times New Roman"/>
        </w:rPr>
        <w:t>πολυτροπικό</w:t>
      </w:r>
      <w:proofErr w:type="spellEnd"/>
      <w:r w:rsidRPr="002C7CD1">
        <w:rPr>
          <w:rFonts w:ascii="Times New Roman" w:hAnsi="Times New Roman"/>
        </w:rPr>
        <w:t xml:space="preserve"> και να περιλαμβάνει δραστηριότητες που τους κινητοποιούν (</w:t>
      </w:r>
      <w:proofErr w:type="spellStart"/>
      <w:r w:rsidRPr="002C7CD1">
        <w:rPr>
          <w:rFonts w:ascii="Times New Roman" w:hAnsi="Times New Roman"/>
        </w:rPr>
        <w:t>Tomlinson</w:t>
      </w:r>
      <w:proofErr w:type="spellEnd"/>
      <w:r w:rsidRPr="002C7CD1">
        <w:rPr>
          <w:rFonts w:ascii="Times New Roman" w:hAnsi="Times New Roman"/>
        </w:rPr>
        <w:t xml:space="preserve">, 2014). Το Ε.Υ. δεν είναι ένα απλό κείμενο παρουσίασης γραμματικών κανόνων, αλλά ένα </w:t>
      </w:r>
      <w:proofErr w:type="spellStart"/>
      <w:r w:rsidRPr="002C7CD1">
        <w:rPr>
          <w:rFonts w:ascii="Times New Roman" w:hAnsi="Times New Roman"/>
        </w:rPr>
        <w:t>διαδραστικό</w:t>
      </w:r>
      <w:proofErr w:type="spellEnd"/>
      <w:r w:rsidRPr="002C7CD1">
        <w:rPr>
          <w:rFonts w:ascii="Times New Roman" w:hAnsi="Times New Roman"/>
        </w:rPr>
        <w:t xml:space="preserve"> εργαλείο που καθοδηγεί τον μαθητή, ενισχύει τη συγκέντρωση και υποστηρίζει την ενεργό μάθηση. </w:t>
      </w:r>
    </w:p>
    <w:p w14:paraId="41FBBB04" w14:textId="77777777" w:rsidR="000C797C" w:rsidRPr="002F77F1" w:rsidRDefault="000C797C" w:rsidP="002C7CD1">
      <w:pPr>
        <w:jc w:val="both"/>
        <w:rPr>
          <w:rFonts w:ascii="Times New Roman" w:hAnsi="Times New Roman"/>
          <w:sz w:val="28"/>
          <w:szCs w:val="28"/>
        </w:rPr>
      </w:pPr>
    </w:p>
    <w:p w14:paraId="27F3E781" w14:textId="77777777" w:rsidR="009B675C" w:rsidRDefault="009B675C" w:rsidP="002C7CD1">
      <w:pPr>
        <w:jc w:val="both"/>
        <w:rPr>
          <w:rFonts w:ascii="Times New Roman" w:hAnsi="Times New Roman"/>
          <w:b/>
          <w:bCs/>
          <w:sz w:val="28"/>
          <w:szCs w:val="28"/>
        </w:rPr>
      </w:pPr>
    </w:p>
    <w:p w14:paraId="2DD5404C" w14:textId="40DD7F64" w:rsidR="000C797C" w:rsidRDefault="00000000" w:rsidP="002C7CD1">
      <w:pPr>
        <w:pStyle w:val="30"/>
        <w:numPr>
          <w:ilvl w:val="2"/>
          <w:numId w:val="0"/>
        </w:numPr>
        <w:jc w:val="both"/>
        <w:rPr>
          <w:rFonts w:ascii="Times New Roman" w:hAnsi="Times New Roman"/>
          <w:sz w:val="28"/>
          <w:szCs w:val="28"/>
          <w:lang w:val="el-GR"/>
        </w:rPr>
      </w:pPr>
      <w:r w:rsidRPr="002F77F1">
        <w:rPr>
          <w:rFonts w:ascii="Times New Roman" w:hAnsi="Times New Roman"/>
          <w:sz w:val="28"/>
          <w:szCs w:val="28"/>
          <w:lang w:val="el-GR"/>
        </w:rPr>
        <w:t xml:space="preserve">3.3 Αρχές </w:t>
      </w:r>
      <w:proofErr w:type="spellStart"/>
      <w:r w:rsidRPr="002F77F1">
        <w:rPr>
          <w:rFonts w:ascii="Times New Roman" w:hAnsi="Times New Roman"/>
          <w:sz w:val="28"/>
          <w:szCs w:val="28"/>
          <w:lang w:val="el-GR"/>
        </w:rPr>
        <w:t>Πολυμεσικής</w:t>
      </w:r>
      <w:proofErr w:type="spellEnd"/>
      <w:r w:rsidRPr="002F77F1">
        <w:rPr>
          <w:rFonts w:ascii="Times New Roman" w:hAnsi="Times New Roman"/>
          <w:sz w:val="28"/>
          <w:szCs w:val="28"/>
          <w:lang w:val="el-GR"/>
        </w:rPr>
        <w:t xml:space="preserve"> Μάθησης (</w:t>
      </w:r>
      <w:r w:rsidRPr="002F77F1">
        <w:rPr>
          <w:rFonts w:ascii="Times New Roman" w:hAnsi="Times New Roman"/>
          <w:sz w:val="28"/>
          <w:szCs w:val="28"/>
          <w:lang w:val="en-US"/>
        </w:rPr>
        <w:t>Mayer</w:t>
      </w:r>
      <w:r w:rsidRPr="002F77F1">
        <w:rPr>
          <w:rFonts w:ascii="Times New Roman" w:hAnsi="Times New Roman"/>
          <w:sz w:val="28"/>
          <w:szCs w:val="28"/>
          <w:lang w:val="el-GR"/>
        </w:rPr>
        <w:t>)</w:t>
      </w:r>
    </w:p>
    <w:p w14:paraId="6910762E" w14:textId="5D3BFE2B" w:rsidR="000C797C" w:rsidRPr="002C7CD1" w:rsidRDefault="00000000" w:rsidP="002C7CD1">
      <w:pPr>
        <w:jc w:val="both"/>
        <w:rPr>
          <w:rFonts w:ascii="Times New Roman" w:hAnsi="Times New Roman"/>
        </w:rPr>
      </w:pPr>
      <w:r w:rsidRPr="002C7CD1">
        <w:rPr>
          <w:rFonts w:ascii="Times New Roman" w:hAnsi="Times New Roman"/>
        </w:rPr>
        <w:br/>
        <w:t xml:space="preserve">Ο </w:t>
      </w:r>
      <w:proofErr w:type="spellStart"/>
      <w:r w:rsidRPr="002C7CD1">
        <w:rPr>
          <w:rFonts w:ascii="Times New Roman" w:hAnsi="Times New Roman"/>
        </w:rPr>
        <w:t>Mayer</w:t>
      </w:r>
      <w:proofErr w:type="spellEnd"/>
      <w:r w:rsidRPr="002C7CD1">
        <w:rPr>
          <w:rFonts w:ascii="Times New Roman" w:hAnsi="Times New Roman"/>
        </w:rPr>
        <w:t xml:space="preserve"> (2017) διατύπωσε ένα σύνολο από βασικές αρχές που συνιστώνται για τον σχεδιασμό</w:t>
      </w:r>
      <w:r w:rsidR="009B675C">
        <w:rPr>
          <w:rFonts w:ascii="Times New Roman" w:hAnsi="Times New Roman"/>
        </w:rPr>
        <w:t xml:space="preserve"> </w:t>
      </w:r>
      <w:proofErr w:type="spellStart"/>
      <w:r w:rsidRPr="002C7CD1">
        <w:rPr>
          <w:rFonts w:ascii="Times New Roman" w:hAnsi="Times New Roman"/>
        </w:rPr>
        <w:t>πολυμεσικού</w:t>
      </w:r>
      <w:proofErr w:type="spellEnd"/>
      <w:r w:rsidRPr="002C7CD1">
        <w:rPr>
          <w:rFonts w:ascii="Times New Roman" w:hAnsi="Times New Roman"/>
        </w:rPr>
        <w:t xml:space="preserve"> εκπαιδευτικού υλικού, ώστε να ενισχύεται η μαθησιακή αποτελεσματικότητα στην εξ αποστάσεως εκπαίδευση. Οι αρχές αυτές </w:t>
      </w:r>
      <w:r w:rsidR="009B675C">
        <w:rPr>
          <w:rFonts w:ascii="Times New Roman" w:hAnsi="Times New Roman"/>
        </w:rPr>
        <w:t>είναι</w:t>
      </w:r>
      <w:r w:rsidRPr="002C7CD1">
        <w:rPr>
          <w:rFonts w:ascii="Times New Roman" w:hAnsi="Times New Roman"/>
        </w:rPr>
        <w:t>:</w:t>
      </w:r>
      <w:r w:rsidRPr="002C7CD1">
        <w:rPr>
          <w:rFonts w:ascii="Times New Roman" w:hAnsi="Times New Roman"/>
        </w:rPr>
        <w:br/>
      </w:r>
      <w:r w:rsidRPr="002C7CD1">
        <w:rPr>
          <w:rFonts w:ascii="Times New Roman" w:hAnsi="Times New Roman"/>
        </w:rPr>
        <w:br/>
      </w:r>
      <w:r w:rsidRPr="002C7CD1">
        <w:rPr>
          <w:rFonts w:ascii="Times New Roman" w:hAnsi="Times New Roman"/>
          <w:b/>
          <w:bCs/>
        </w:rPr>
        <w:t xml:space="preserve">1. </w:t>
      </w:r>
      <w:proofErr w:type="spellStart"/>
      <w:r w:rsidRPr="002C7CD1">
        <w:rPr>
          <w:rFonts w:ascii="Times New Roman" w:hAnsi="Times New Roman"/>
          <w:b/>
          <w:bCs/>
        </w:rPr>
        <w:t>Πολυμεσική</w:t>
      </w:r>
      <w:proofErr w:type="spellEnd"/>
      <w:r w:rsidRPr="002C7CD1">
        <w:rPr>
          <w:rFonts w:ascii="Times New Roman" w:hAnsi="Times New Roman"/>
          <w:b/>
          <w:bCs/>
        </w:rPr>
        <w:t xml:space="preserve"> αρχή</w:t>
      </w:r>
      <w:r w:rsidRPr="002C7CD1">
        <w:rPr>
          <w:rFonts w:ascii="Times New Roman" w:hAnsi="Times New Roman"/>
        </w:rPr>
        <w:t>: Η παρουσίαση του υλικού πρέπει να συνδυάζει λεκτικά και οπτικά μέσα – δηλαδή λόγο με εικόνες, ήχο ή βίντεο – ώστε να διευκολύνεται η κατανόηση του περιεχομένου.</w:t>
      </w:r>
      <w:r w:rsidRPr="002C7CD1">
        <w:rPr>
          <w:rFonts w:ascii="Times New Roman" w:hAnsi="Times New Roman"/>
        </w:rPr>
        <w:br/>
      </w:r>
      <w:r w:rsidRPr="002C7CD1">
        <w:rPr>
          <w:rFonts w:ascii="Times New Roman" w:hAnsi="Times New Roman"/>
          <w:b/>
          <w:bCs/>
        </w:rPr>
        <w:t>2. Χωρική συνάφεια</w:t>
      </w:r>
      <w:r w:rsidRPr="002C7CD1">
        <w:rPr>
          <w:rFonts w:ascii="Times New Roman" w:hAnsi="Times New Roman"/>
        </w:rPr>
        <w:t>: Το σχετικό κείμενο θα πρέπει να τοποθετείται πλησίον της εικόνας που εξηγεί, προκειμένου να διευκολύνεται η σύνδεση των πληροφοριών.</w:t>
      </w:r>
      <w:r w:rsidRPr="002C7CD1">
        <w:rPr>
          <w:rFonts w:ascii="Times New Roman" w:hAnsi="Times New Roman"/>
        </w:rPr>
        <w:br/>
      </w:r>
      <w:r w:rsidRPr="002C7CD1">
        <w:rPr>
          <w:rFonts w:ascii="Times New Roman" w:hAnsi="Times New Roman"/>
          <w:b/>
          <w:bCs/>
        </w:rPr>
        <w:t>3. Χρονική συνάφεια</w:t>
      </w:r>
      <w:r w:rsidRPr="002C7CD1">
        <w:rPr>
          <w:rFonts w:ascii="Times New Roman" w:hAnsi="Times New Roman"/>
        </w:rPr>
        <w:t>: Τα οπτικά και λεκτικά στοιχεία πρέπει να εμφανίζονται ταυτόχρονα και όχι διαδοχικά, για την καλύτερη επεξεργασία των πληροφοριών.</w:t>
      </w:r>
      <w:r w:rsidRPr="002C7CD1">
        <w:rPr>
          <w:rFonts w:ascii="Times New Roman" w:hAnsi="Times New Roman"/>
        </w:rPr>
        <w:br/>
      </w:r>
      <w:r w:rsidRPr="002C7CD1">
        <w:rPr>
          <w:rFonts w:ascii="Times New Roman" w:hAnsi="Times New Roman"/>
          <w:b/>
          <w:bCs/>
        </w:rPr>
        <w:t>4. Αρχή της συνοχής</w:t>
      </w:r>
      <w:r w:rsidRPr="002C7CD1">
        <w:rPr>
          <w:rFonts w:ascii="Times New Roman" w:hAnsi="Times New Roman"/>
        </w:rPr>
        <w:t>: Το υλικό οφείλει να περιέχει μόνο πληροφορίες που σχετίζονται άμεσα με το διδακτικό αντικείμενο, αποφεύγοντας άσχετα ή περιττά στοιχεία.</w:t>
      </w:r>
      <w:r w:rsidRPr="002C7CD1">
        <w:rPr>
          <w:rFonts w:ascii="Times New Roman" w:hAnsi="Times New Roman"/>
        </w:rPr>
        <w:br/>
      </w:r>
      <w:r w:rsidRPr="002C7CD1">
        <w:rPr>
          <w:rFonts w:ascii="Times New Roman" w:hAnsi="Times New Roman"/>
          <w:b/>
          <w:bCs/>
        </w:rPr>
        <w:t xml:space="preserve">5. Αρχή της </w:t>
      </w:r>
      <w:proofErr w:type="spellStart"/>
      <w:r w:rsidRPr="002C7CD1">
        <w:rPr>
          <w:rFonts w:ascii="Times New Roman" w:hAnsi="Times New Roman"/>
          <w:b/>
          <w:bCs/>
        </w:rPr>
        <w:t>τροπικότητα</w:t>
      </w:r>
      <w:r w:rsidRPr="002C7CD1">
        <w:rPr>
          <w:rFonts w:ascii="Times New Roman" w:hAnsi="Times New Roman"/>
        </w:rPr>
        <w:t>ς</w:t>
      </w:r>
      <w:proofErr w:type="spellEnd"/>
      <w:r w:rsidRPr="002C7CD1">
        <w:rPr>
          <w:rFonts w:ascii="Times New Roman" w:hAnsi="Times New Roman"/>
        </w:rPr>
        <w:t>: Η προφορική αφήγηση ενισχύει τη μάθηση περισσότερο σε σχέση με το γραπτό λόγο, όταν συνοδεύει οπτικά μέσα.</w:t>
      </w:r>
      <w:r w:rsidRPr="002C7CD1">
        <w:rPr>
          <w:rFonts w:ascii="Times New Roman" w:hAnsi="Times New Roman"/>
        </w:rPr>
        <w:br/>
      </w:r>
      <w:r w:rsidRPr="002C7CD1">
        <w:rPr>
          <w:rFonts w:ascii="Times New Roman" w:hAnsi="Times New Roman"/>
          <w:b/>
          <w:bCs/>
        </w:rPr>
        <w:t>6. Αρχή του πλεονασμού</w:t>
      </w:r>
      <w:r w:rsidRPr="002C7CD1">
        <w:rPr>
          <w:rFonts w:ascii="Times New Roman" w:hAnsi="Times New Roman"/>
        </w:rPr>
        <w:t>: Αποφεύγεται η ταυτόχρονη παρουσίαση εικόνας, αφήγησης και κειμένου, καθώς ενδέχεται να υπερφορτωθεί η γνωστική λειτουργία του εκπαιδευόμενου.</w:t>
      </w:r>
      <w:r w:rsidRPr="002C7CD1">
        <w:rPr>
          <w:rFonts w:ascii="Times New Roman" w:hAnsi="Times New Roman"/>
        </w:rPr>
        <w:br/>
      </w:r>
      <w:r w:rsidRPr="002C7CD1">
        <w:rPr>
          <w:rFonts w:ascii="Times New Roman" w:hAnsi="Times New Roman"/>
          <w:b/>
          <w:bCs/>
        </w:rPr>
        <w:t>7. Αρχή της προσωποποίησης</w:t>
      </w:r>
      <w:r w:rsidRPr="002C7CD1">
        <w:rPr>
          <w:rFonts w:ascii="Times New Roman" w:hAnsi="Times New Roman"/>
        </w:rPr>
        <w:t>: Η χρήση απλής και φιλικής γλώσσας, ενεργητικής φωνής και δεύτερου προσώπου συμβάλλει στην αύξηση του ενδιαφέροντος και της εμπλοκής των μαθητών.</w:t>
      </w:r>
      <w:r w:rsidRPr="002C7CD1">
        <w:rPr>
          <w:rFonts w:ascii="Times New Roman" w:hAnsi="Times New Roman"/>
        </w:rPr>
        <w:br/>
      </w:r>
      <w:r w:rsidRPr="002C7CD1">
        <w:rPr>
          <w:rFonts w:ascii="Times New Roman" w:hAnsi="Times New Roman"/>
          <w:b/>
          <w:bCs/>
        </w:rPr>
        <w:t>8. Αρχή της κατάτμησης</w:t>
      </w:r>
      <w:r w:rsidRPr="002C7CD1">
        <w:rPr>
          <w:rFonts w:ascii="Times New Roman" w:hAnsi="Times New Roman"/>
        </w:rPr>
        <w:t xml:space="preserve">: Το υλικό πρέπει να παρουσιάζεται σε μικρές, </w:t>
      </w:r>
      <w:proofErr w:type="spellStart"/>
      <w:r w:rsidRPr="002C7CD1">
        <w:rPr>
          <w:rFonts w:ascii="Times New Roman" w:hAnsi="Times New Roman"/>
        </w:rPr>
        <w:t>διαχειρίσιμες</w:t>
      </w:r>
      <w:proofErr w:type="spellEnd"/>
      <w:r w:rsidRPr="002C7CD1">
        <w:rPr>
          <w:rFonts w:ascii="Times New Roman" w:hAnsi="Times New Roman"/>
        </w:rPr>
        <w:t xml:space="preserve"> ενότητες, αποφεύγοντας τα μακροσκελή και φορτωμένα κείμενα.</w:t>
      </w:r>
      <w:r w:rsidRPr="002C7CD1">
        <w:rPr>
          <w:rFonts w:ascii="Times New Roman" w:hAnsi="Times New Roman"/>
        </w:rPr>
        <w:br/>
      </w:r>
      <w:r w:rsidRPr="002C7CD1">
        <w:rPr>
          <w:rFonts w:ascii="Times New Roman" w:hAnsi="Times New Roman"/>
          <w:b/>
          <w:bCs/>
        </w:rPr>
        <w:t>9. Αρχή της σηματοδότησης</w:t>
      </w:r>
      <w:r w:rsidRPr="002C7CD1">
        <w:rPr>
          <w:rFonts w:ascii="Times New Roman" w:hAnsi="Times New Roman"/>
        </w:rPr>
        <w:t>: Η χρήση ενδείξεων ή επισημάνσεων βοηθά τους μαθητές να εστιάσουν στα σημαντικά σημεία του μαθήματος.</w:t>
      </w:r>
      <w:r w:rsidRPr="002C7CD1">
        <w:rPr>
          <w:rFonts w:ascii="Times New Roman" w:hAnsi="Times New Roman"/>
        </w:rPr>
        <w:br/>
      </w:r>
      <w:r w:rsidRPr="002C7CD1">
        <w:rPr>
          <w:rFonts w:ascii="Times New Roman" w:hAnsi="Times New Roman"/>
          <w:b/>
          <w:bCs/>
        </w:rPr>
        <w:t>10. Αρχή της προπαίδευσης</w:t>
      </w:r>
      <w:r w:rsidRPr="002C7CD1">
        <w:rPr>
          <w:rFonts w:ascii="Times New Roman" w:hAnsi="Times New Roman"/>
        </w:rPr>
        <w:t>: Προτείνεται η παροχή βασικών γνώσεων και δεξιοτήτων πριν την κύρια παρουσίαση του περιεχομένου, για την καλύτερη κατανόηση του νέου υλικού.</w:t>
      </w:r>
      <w:r w:rsidRPr="002C7CD1">
        <w:rPr>
          <w:rFonts w:ascii="Times New Roman" w:hAnsi="Times New Roman"/>
        </w:rPr>
        <w:br/>
      </w:r>
      <w:r w:rsidRPr="002C7CD1">
        <w:rPr>
          <w:rFonts w:ascii="Times New Roman" w:hAnsi="Times New Roman"/>
          <w:b/>
          <w:bCs/>
        </w:rPr>
        <w:t>11. Αρχή της φωνής</w:t>
      </w:r>
      <w:r w:rsidRPr="002C7CD1">
        <w:rPr>
          <w:rFonts w:ascii="Times New Roman" w:hAnsi="Times New Roman"/>
        </w:rPr>
        <w:t>: Η φωνή του αφηγητή καλό είναι να είναι ευγενική και ευχάριστη, ώστε να μην αποσπάται η προσοχή του μαθητή.</w:t>
      </w:r>
      <w:r w:rsidRPr="002C7CD1">
        <w:rPr>
          <w:rFonts w:ascii="Times New Roman" w:hAnsi="Times New Roman"/>
        </w:rPr>
        <w:br/>
      </w:r>
      <w:r w:rsidRPr="002C7CD1">
        <w:rPr>
          <w:rFonts w:ascii="Times New Roman" w:hAnsi="Times New Roman"/>
          <w:b/>
          <w:bCs/>
        </w:rPr>
        <w:lastRenderedPageBreak/>
        <w:t>12. Αρχή της εικόνας</w:t>
      </w:r>
      <w:r w:rsidRPr="002C7CD1">
        <w:rPr>
          <w:rFonts w:ascii="Times New Roman" w:hAnsi="Times New Roman"/>
        </w:rPr>
        <w:t xml:space="preserve">: Η ύπαρξη του ομιλητή ή ενός </w:t>
      </w:r>
      <w:proofErr w:type="spellStart"/>
      <w:r w:rsidRPr="002C7CD1">
        <w:rPr>
          <w:rFonts w:ascii="Times New Roman" w:hAnsi="Times New Roman"/>
        </w:rPr>
        <w:t>avatar</w:t>
      </w:r>
      <w:proofErr w:type="spellEnd"/>
      <w:r w:rsidRPr="002C7CD1">
        <w:rPr>
          <w:rFonts w:ascii="Times New Roman" w:hAnsi="Times New Roman"/>
        </w:rPr>
        <w:t xml:space="preserve"> στην οθόνη δεν έχει αποδειχθεί ότι ενισχύει τη μάθηση, επομένως δεν κρίνεται απαραίτητη.</w:t>
      </w:r>
      <w:r w:rsidRPr="002C7CD1">
        <w:rPr>
          <w:rFonts w:ascii="Times New Roman" w:hAnsi="Times New Roman"/>
        </w:rPr>
        <w:br/>
      </w:r>
    </w:p>
    <w:p w14:paraId="3792A2FF" w14:textId="77777777" w:rsidR="000C797C" w:rsidRPr="002F77F1" w:rsidRDefault="00000000" w:rsidP="002C7CD1">
      <w:pPr>
        <w:pStyle w:val="30"/>
        <w:numPr>
          <w:ilvl w:val="2"/>
          <w:numId w:val="0"/>
        </w:numPr>
        <w:jc w:val="both"/>
        <w:rPr>
          <w:rFonts w:ascii="Times New Roman" w:hAnsi="Times New Roman"/>
          <w:sz w:val="28"/>
          <w:szCs w:val="28"/>
        </w:rPr>
      </w:pPr>
      <w:r w:rsidRPr="002F77F1">
        <w:rPr>
          <w:rFonts w:ascii="Times New Roman" w:hAnsi="Times New Roman"/>
          <w:sz w:val="28"/>
          <w:szCs w:val="28"/>
          <w:lang w:val="el-GR"/>
        </w:rPr>
        <w:t xml:space="preserve">3.4 </w:t>
      </w:r>
      <w:r w:rsidRPr="002F77F1">
        <w:rPr>
          <w:rFonts w:ascii="Times New Roman" w:hAnsi="Times New Roman"/>
          <w:sz w:val="28"/>
          <w:szCs w:val="28"/>
        </w:rPr>
        <w:t>Αρχές Σχεδίασης Εκπαιδευτικού Υλικού σύμφωνα με τους Σπανακά &amp; Λιοναράκη</w:t>
      </w:r>
    </w:p>
    <w:p w14:paraId="0F83D3C7"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Σύμφωνα με τους </w:t>
      </w:r>
      <w:proofErr w:type="spellStart"/>
      <w:r w:rsidRPr="002C7CD1">
        <w:rPr>
          <w:rFonts w:ascii="Times New Roman" w:eastAsia="SimSun" w:hAnsi="Times New Roman"/>
          <w:lang w:val="el-GR"/>
        </w:rPr>
        <w:t>Σπανακά</w:t>
      </w:r>
      <w:proofErr w:type="spellEnd"/>
      <w:r w:rsidRPr="002C7CD1">
        <w:rPr>
          <w:rFonts w:ascii="Times New Roman" w:eastAsia="SimSun" w:hAnsi="Times New Roman"/>
          <w:lang w:val="el-GR"/>
        </w:rPr>
        <w:t xml:space="preserve"> και </w:t>
      </w:r>
      <w:proofErr w:type="spellStart"/>
      <w:r w:rsidRPr="002C7CD1">
        <w:rPr>
          <w:rFonts w:ascii="Times New Roman" w:eastAsia="SimSun" w:hAnsi="Times New Roman"/>
          <w:lang w:val="el-GR"/>
        </w:rPr>
        <w:t>Λιοναράκη</w:t>
      </w:r>
      <w:proofErr w:type="spellEnd"/>
      <w:r w:rsidRPr="002C7CD1">
        <w:rPr>
          <w:rFonts w:ascii="Times New Roman" w:eastAsia="SimSun" w:hAnsi="Times New Roman"/>
          <w:lang w:val="el-GR"/>
        </w:rPr>
        <w:t xml:space="preserve"> (2017), υπάρχουν επτά βασικές αρχές που καθοδηγούν τη δημιουργία εκπαιδευτικού υλικού για την εξ αποστάσεως εκπαίδευση:</w:t>
      </w:r>
    </w:p>
    <w:p w14:paraId="4F60232D"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Διδακτικοί στόχοι και μαθησιακά αποτελέσματα</w:t>
      </w:r>
      <w:r w:rsidRPr="002C7CD1">
        <w:rPr>
          <w:rFonts w:ascii="Times New Roman" w:hAnsi="Times New Roman"/>
          <w:lang w:val="el-GR"/>
        </w:rPr>
        <w:t xml:space="preserve">: Είναι απαραίτητο να οριστούν σαφείς και μετρήσιμοι διδακτικοί στόχοι, λαμβάνοντας υπόψη το προφίλ των μαθητών. Τα μαθησιακά αποτελέσματα καθορίζουν τι θα μάθει ο μαθητής και τι θα μπορεί να κάνει μετά την ολοκλήρωση της μαθησιακής διαδικασίας. Η σαφήνεια και η </w:t>
      </w:r>
      <w:proofErr w:type="spellStart"/>
      <w:r w:rsidRPr="002C7CD1">
        <w:rPr>
          <w:rFonts w:ascii="Times New Roman" w:hAnsi="Times New Roman"/>
          <w:lang w:val="el-GR"/>
        </w:rPr>
        <w:t>ρεαλιστικότητα</w:t>
      </w:r>
      <w:proofErr w:type="spellEnd"/>
      <w:r w:rsidRPr="002C7CD1">
        <w:rPr>
          <w:rFonts w:ascii="Times New Roman" w:hAnsi="Times New Roman"/>
          <w:lang w:val="el-GR"/>
        </w:rPr>
        <w:t xml:space="preserve"> αυτών των αποτελεσμάτων είναι ουσιώδεις για την επιτυχία της μάθησης.</w:t>
      </w:r>
    </w:p>
    <w:p w14:paraId="363263CB"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Ο προφορικός λόγος</w:t>
      </w:r>
      <w:r w:rsidRPr="002C7CD1">
        <w:rPr>
          <w:rFonts w:ascii="Times New Roman" w:hAnsi="Times New Roman"/>
          <w:lang w:val="el-GR"/>
        </w:rPr>
        <w:t>: Το εκπαιδευτικό υλικό πρέπει να έχει γραπτό λόγο που προσομοιάζει την προφορική έκφραση. Αυτό σημαίνει ότι όλες οι οδηγίες, εξηγήσεις και σχόλια πρέπει να είναι διατυπωμένα με φυσικό, επικοινωνιακό τρόπο, ώστε να είναι πιο κατανοητά.</w:t>
      </w:r>
    </w:p>
    <w:p w14:paraId="462B328B"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proofErr w:type="spellStart"/>
      <w:r w:rsidRPr="002C7CD1">
        <w:rPr>
          <w:rStyle w:val="af6"/>
          <w:rFonts w:ascii="Times New Roman" w:hAnsi="Times New Roman"/>
          <w:lang w:val="el-GR"/>
        </w:rPr>
        <w:t>Ανακαλυπτική</w:t>
      </w:r>
      <w:proofErr w:type="spellEnd"/>
      <w:r w:rsidRPr="002C7CD1">
        <w:rPr>
          <w:rStyle w:val="af6"/>
          <w:rFonts w:ascii="Times New Roman" w:hAnsi="Times New Roman"/>
          <w:lang w:val="el-GR"/>
        </w:rPr>
        <w:t xml:space="preserve"> μάθηση</w:t>
      </w:r>
      <w:r w:rsidRPr="002C7CD1">
        <w:rPr>
          <w:rFonts w:ascii="Times New Roman" w:hAnsi="Times New Roman"/>
          <w:lang w:val="el-GR"/>
        </w:rPr>
        <w:t xml:space="preserve">: Η δομή του υλικού πρέπει να βασίζεται στην </w:t>
      </w:r>
      <w:proofErr w:type="spellStart"/>
      <w:r w:rsidRPr="002C7CD1">
        <w:rPr>
          <w:rFonts w:ascii="Times New Roman" w:hAnsi="Times New Roman"/>
          <w:lang w:val="el-GR"/>
        </w:rPr>
        <w:t>ανακαλυπτική</w:t>
      </w:r>
      <w:proofErr w:type="spellEnd"/>
      <w:r w:rsidRPr="002C7CD1">
        <w:rPr>
          <w:rFonts w:ascii="Times New Roman" w:hAnsi="Times New Roman"/>
          <w:lang w:val="el-GR"/>
        </w:rPr>
        <w:t xml:space="preserve"> μάθηση, ώστε οι μαθητές να αποκτούν γνώσεις σταδιακά, </w:t>
      </w:r>
      <w:proofErr w:type="spellStart"/>
      <w:r w:rsidRPr="002C7CD1">
        <w:rPr>
          <w:rFonts w:ascii="Times New Roman" w:hAnsi="Times New Roman"/>
          <w:lang w:val="el-GR"/>
        </w:rPr>
        <w:t>αλληλεπιδρώντας</w:t>
      </w:r>
      <w:proofErr w:type="spellEnd"/>
      <w:r w:rsidRPr="002C7CD1">
        <w:rPr>
          <w:rFonts w:ascii="Times New Roman" w:hAnsi="Times New Roman"/>
          <w:lang w:val="el-GR"/>
        </w:rPr>
        <w:t xml:space="preserve"> με το υλικό και τον εκπαιδευτή. Αυτός ο τρόπος μάθησης ενισχύει την κατανόηση και την ενεργή συμμετοχή των μαθητών.</w:t>
      </w:r>
    </w:p>
    <w:p w14:paraId="023EE97F"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Τι είμαι ικανός να κάνω με αυτά που έμαθα;</w:t>
      </w:r>
      <w:r w:rsidRPr="002C7CD1">
        <w:rPr>
          <w:rFonts w:ascii="Times New Roman" w:hAnsi="Times New Roman"/>
          <w:lang w:val="el-GR"/>
        </w:rPr>
        <w:t>: Το εκπαιδευτικό υλικό πρέπει να βοηθάει τους μαθητές να αντιληφθούν πώς μπορούν να εφαρμόσουν τις νέες γνώσεις και ποιες δεξιότητες μπορούν να αναπτύξουν. Τα βήματα που απαιτούνται για την ανάπτυξη αυτών των δεξιοτήτων πρέπει να είναι σαφή.</w:t>
      </w:r>
    </w:p>
    <w:p w14:paraId="42906F4C"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Τα αυτονόητα</w:t>
      </w:r>
      <w:r w:rsidRPr="002C7CD1">
        <w:rPr>
          <w:rFonts w:ascii="Times New Roman" w:hAnsi="Times New Roman"/>
          <w:lang w:val="el-GR"/>
        </w:rPr>
        <w:t>: Είναι σημαντικό να προσδιορίζονται και να εξηγούνται έννοιες που θεωρούνται δεδομένες, καθώς δεν είναι βέβαιο ότι οι εκπαιδευόμενοι τις γνωρίζουν ήδη. Έτσι, αποφεύγεται η σύγχυση και διευκολύνεται η κατανόηση.</w:t>
      </w:r>
    </w:p>
    <w:p w14:paraId="3A0A9F5D"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Γιατί αυτό και όχι το άλλο;</w:t>
      </w:r>
      <w:r w:rsidRPr="002C7CD1">
        <w:rPr>
          <w:rFonts w:ascii="Times New Roman" w:hAnsi="Times New Roman"/>
          <w:lang w:val="el-GR"/>
        </w:rPr>
        <w:t>: Όλες οι επιλογές πηγών και μελετών πρέπει να συνοδεύονται από αιτιολόγηση, ώστε να είναι σαφές γιατί επιλέχθηκαν συγκεκριμένες προσεγγίσεις και πώς συνδέονται με το υπόλοιπο εκπαιδευτικό υλικό.</w:t>
      </w:r>
    </w:p>
    <w:p w14:paraId="44907AB7" w14:textId="77777777" w:rsidR="000C797C" w:rsidRPr="002C7CD1" w:rsidRDefault="00000000" w:rsidP="002C7CD1">
      <w:pPr>
        <w:pStyle w:val="Web"/>
        <w:jc w:val="both"/>
        <w:rPr>
          <w:rFonts w:ascii="Times New Roman" w:hAnsi="Times New Roman"/>
          <w:lang w:val="el-GR"/>
        </w:rPr>
      </w:pPr>
      <w:r w:rsidRPr="002C7CD1">
        <w:rPr>
          <w:rFonts w:ascii="Segoe UI Symbol" w:hAnsi="Segoe UI Symbol" w:cs="Segoe UI Symbol"/>
          <w:lang w:val="el-GR"/>
        </w:rPr>
        <w:t>➢</w:t>
      </w:r>
      <w:r w:rsidRPr="002C7CD1">
        <w:rPr>
          <w:rFonts w:ascii="Times New Roman" w:hAnsi="Times New Roman"/>
          <w:lang w:val="el-GR"/>
        </w:rPr>
        <w:t xml:space="preserve"> </w:t>
      </w:r>
      <w:r w:rsidRPr="002C7CD1">
        <w:rPr>
          <w:rStyle w:val="af6"/>
          <w:rFonts w:ascii="Times New Roman" w:hAnsi="Times New Roman"/>
          <w:lang w:val="el-GR"/>
        </w:rPr>
        <w:t xml:space="preserve">Οι εικόνες στις έννοιες: </w:t>
      </w:r>
      <w:r w:rsidRPr="002C7CD1">
        <w:rPr>
          <w:rFonts w:ascii="Times New Roman" w:eastAsia="SimSun" w:hAnsi="Times New Roman"/>
          <w:lang w:val="el-GR"/>
        </w:rPr>
        <w:t>Η χρήση οπτικού υλικού, όπως εικόνες, είναι απαραίτητη για την καλύτερη κατανόηση αφηρημένων εννοιών. Η οπτική απεικόνιση διευκολύνει τη μάθηση και κάνει το περιεχόμενο πιο προσιτό.</w:t>
      </w:r>
    </w:p>
    <w:p w14:paraId="75C0A6B4"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 Συνολικά, το Ε.Υ. που δημιουργήθηκε φιλοδοξεί να καλύψει τόσο τις γλωσσικές ανάγκες των μαθητών όσο και τις ιδιαίτερες μαθησιακές τους ιδιαιτερότητες, μέσα από ένα </w:t>
      </w:r>
      <w:r w:rsidRPr="002C7CD1">
        <w:rPr>
          <w:rFonts w:ascii="Times New Roman" w:hAnsi="Times New Roman"/>
          <w:lang w:val="el-GR"/>
        </w:rPr>
        <w:lastRenderedPageBreak/>
        <w:t>περιβάλλον εξ αποστάσεως εκπαίδευσης που στηρίζει την αυτονομία, την ενεργή συμμετοχή και την ουσιαστική κατανόηση των επιθέτων.</w:t>
      </w:r>
    </w:p>
    <w:p w14:paraId="7AC83AA1" w14:textId="77777777" w:rsidR="000C797C" w:rsidRDefault="00000000" w:rsidP="002C7CD1">
      <w:pPr>
        <w:pStyle w:val="30"/>
        <w:numPr>
          <w:ilvl w:val="2"/>
          <w:numId w:val="0"/>
        </w:numPr>
        <w:jc w:val="both"/>
        <w:rPr>
          <w:rFonts w:ascii="Times New Roman" w:hAnsi="Times New Roman"/>
          <w:sz w:val="28"/>
          <w:szCs w:val="28"/>
          <w:lang w:val="el-GR"/>
        </w:rPr>
      </w:pPr>
      <w:r w:rsidRPr="002F77F1">
        <w:rPr>
          <w:rFonts w:ascii="Times New Roman" w:hAnsi="Times New Roman"/>
          <w:sz w:val="28"/>
          <w:szCs w:val="28"/>
          <w:lang w:val="el-GR"/>
        </w:rPr>
        <w:t xml:space="preserve">3.5 </w:t>
      </w:r>
      <w:r w:rsidRPr="002F77F1">
        <w:rPr>
          <w:rFonts w:ascii="Times New Roman" w:hAnsi="Times New Roman"/>
          <w:sz w:val="28"/>
          <w:szCs w:val="28"/>
        </w:rPr>
        <w:t>Το Πολυμορφικό Εκπαιδευτικό Υλικό κατά την Ταξινομία των West – Λιοναράκη</w:t>
      </w:r>
    </w:p>
    <w:p w14:paraId="62D1EF11" w14:textId="77777777" w:rsidR="00CA1E02" w:rsidRPr="00CA1E02" w:rsidRDefault="00CA1E02" w:rsidP="00CA1E02">
      <w:pPr>
        <w:rPr>
          <w:lang w:eastAsia="zh-CN"/>
        </w:rPr>
      </w:pPr>
    </w:p>
    <w:p w14:paraId="6E7E1A69" w14:textId="77777777" w:rsidR="000C797C" w:rsidRPr="002C7CD1" w:rsidRDefault="00000000" w:rsidP="002C7CD1">
      <w:pPr>
        <w:jc w:val="both"/>
        <w:rPr>
          <w:rFonts w:ascii="Times New Roman" w:hAnsi="Times New Roman"/>
        </w:rPr>
      </w:pPr>
      <w:r w:rsidRPr="002C7CD1">
        <w:rPr>
          <w:rFonts w:ascii="Times New Roman" w:hAnsi="Times New Roman"/>
        </w:rPr>
        <w:t xml:space="preserve">Ο </w:t>
      </w:r>
      <w:proofErr w:type="spellStart"/>
      <w:r w:rsidRPr="002C7CD1">
        <w:rPr>
          <w:rFonts w:ascii="Times New Roman" w:hAnsi="Times New Roman"/>
        </w:rPr>
        <w:t>Λιοναράκης</w:t>
      </w:r>
      <w:proofErr w:type="spellEnd"/>
      <w:r w:rsidRPr="002C7CD1">
        <w:rPr>
          <w:rFonts w:ascii="Times New Roman" w:hAnsi="Times New Roman"/>
        </w:rPr>
        <w:t xml:space="preserve"> (2001), επεκτείνοντας την ταξινομία του </w:t>
      </w:r>
      <w:proofErr w:type="spellStart"/>
      <w:r w:rsidRPr="002C7CD1">
        <w:rPr>
          <w:rFonts w:ascii="Times New Roman" w:hAnsi="Times New Roman"/>
        </w:rPr>
        <w:t>West</w:t>
      </w:r>
      <w:proofErr w:type="spellEnd"/>
      <w:r w:rsidRPr="002C7CD1">
        <w:rPr>
          <w:rFonts w:ascii="Times New Roman" w:hAnsi="Times New Roman"/>
        </w:rPr>
        <w:t xml:space="preserve"> (1996), προτείνει έναν </w:t>
      </w:r>
      <w:proofErr w:type="spellStart"/>
      <w:r w:rsidRPr="002C7CD1">
        <w:rPr>
          <w:rFonts w:ascii="Times New Roman" w:hAnsi="Times New Roman"/>
        </w:rPr>
        <w:t>πολυεπίπεδο</w:t>
      </w:r>
      <w:proofErr w:type="spellEnd"/>
      <w:r w:rsidRPr="002C7CD1">
        <w:rPr>
          <w:rFonts w:ascii="Times New Roman" w:hAnsi="Times New Roman"/>
        </w:rPr>
        <w:t xml:space="preserve"> σχεδιασμό εκπαιδευτικού υλικού, που να βασίζεται σε ένα δομημένο και τεκμηριωμένο κείμενο. Το υλικό εμπλουτίζεται με τις εξής κατηγορίες:</w:t>
      </w:r>
      <w:r w:rsidRPr="002C7CD1">
        <w:rPr>
          <w:rFonts w:ascii="Times New Roman" w:hAnsi="Times New Roman"/>
        </w:rPr>
        <w:br/>
      </w:r>
      <w:r w:rsidRPr="002C7CD1">
        <w:rPr>
          <w:rFonts w:ascii="Times New Roman" w:hAnsi="Times New Roman"/>
        </w:rPr>
        <w:br/>
        <w:t xml:space="preserve">- </w:t>
      </w:r>
      <w:r w:rsidRPr="002C7CD1">
        <w:rPr>
          <w:rFonts w:ascii="Times New Roman" w:hAnsi="Times New Roman"/>
          <w:b/>
          <w:bCs/>
        </w:rPr>
        <w:t>Προκείμενα</w:t>
      </w:r>
      <w:r w:rsidRPr="002C7CD1">
        <w:rPr>
          <w:rFonts w:ascii="Times New Roman" w:hAnsi="Times New Roman"/>
        </w:rPr>
        <w:t>: Προκαταρκτικές πληροφορίες όπως περιεχόμενα, σκοπός, στόχοι και βασικές λέξεις-κλειδιά.</w:t>
      </w:r>
      <w:r w:rsidRPr="002C7CD1">
        <w:rPr>
          <w:rFonts w:ascii="Times New Roman" w:hAnsi="Times New Roman"/>
        </w:rPr>
        <w:br/>
      </w:r>
      <w:r w:rsidRPr="002C7CD1">
        <w:rPr>
          <w:rFonts w:ascii="Times New Roman" w:hAnsi="Times New Roman"/>
          <w:b/>
          <w:bCs/>
        </w:rPr>
        <w:t xml:space="preserve">- </w:t>
      </w:r>
      <w:proofErr w:type="spellStart"/>
      <w:r w:rsidRPr="002C7CD1">
        <w:rPr>
          <w:rFonts w:ascii="Times New Roman" w:hAnsi="Times New Roman"/>
          <w:b/>
          <w:bCs/>
        </w:rPr>
        <w:t>Μετακείμενα</w:t>
      </w:r>
      <w:proofErr w:type="spellEnd"/>
      <w:r w:rsidRPr="002C7CD1">
        <w:rPr>
          <w:rFonts w:ascii="Times New Roman" w:hAnsi="Times New Roman"/>
        </w:rPr>
        <w:t>: Παραπομπές, βιβλιογραφία και παραρτήματα που προσδίδουν ακαδημαϊκό κύρος.</w:t>
      </w:r>
      <w:r w:rsidRPr="002C7CD1">
        <w:rPr>
          <w:rFonts w:ascii="Times New Roman" w:hAnsi="Times New Roman"/>
        </w:rPr>
        <w:br/>
      </w:r>
      <w:r w:rsidRPr="002C7CD1">
        <w:rPr>
          <w:rFonts w:ascii="Times New Roman" w:hAnsi="Times New Roman"/>
          <w:b/>
          <w:bCs/>
        </w:rPr>
        <w:t>- Διακείμενα</w:t>
      </w:r>
      <w:r w:rsidRPr="002C7CD1">
        <w:rPr>
          <w:rFonts w:ascii="Times New Roman" w:hAnsi="Times New Roman"/>
        </w:rPr>
        <w:t xml:space="preserve">: Ενότητες όπως τα συμπεράσματα, οι ερωτήσεις </w:t>
      </w:r>
      <w:proofErr w:type="spellStart"/>
      <w:r w:rsidRPr="002C7CD1">
        <w:rPr>
          <w:rFonts w:ascii="Times New Roman" w:hAnsi="Times New Roman"/>
        </w:rPr>
        <w:t>αυτοαξιολόγησης</w:t>
      </w:r>
      <w:proofErr w:type="spellEnd"/>
      <w:r w:rsidRPr="002C7CD1">
        <w:rPr>
          <w:rFonts w:ascii="Times New Roman" w:hAnsi="Times New Roman"/>
        </w:rPr>
        <w:t xml:space="preserve"> και τα εργαλεία ανατροφοδότησης με σύνδεση σε σχετικό υλικό.</w:t>
      </w:r>
      <w:r w:rsidRPr="002C7CD1">
        <w:rPr>
          <w:rFonts w:ascii="Times New Roman" w:hAnsi="Times New Roman"/>
        </w:rPr>
        <w:br/>
        <w:t>-</w:t>
      </w:r>
      <w:r w:rsidRPr="002C7CD1">
        <w:rPr>
          <w:rFonts w:ascii="Times New Roman" w:hAnsi="Times New Roman"/>
          <w:b/>
          <w:bCs/>
        </w:rPr>
        <w:t xml:space="preserve"> Επικείμενα</w:t>
      </w:r>
      <w:r w:rsidRPr="002C7CD1">
        <w:rPr>
          <w:rFonts w:ascii="Times New Roman" w:hAnsi="Times New Roman"/>
        </w:rPr>
        <w:t>: Ορισμοί και γλωσσάρια που ενισχύουν την κατανόηση του βασικού περιεχομένου.</w:t>
      </w:r>
      <w:r w:rsidRPr="002C7CD1">
        <w:rPr>
          <w:rFonts w:ascii="Times New Roman" w:hAnsi="Times New Roman"/>
        </w:rPr>
        <w:br/>
      </w:r>
      <w:r w:rsidRPr="002C7CD1">
        <w:rPr>
          <w:rFonts w:ascii="Times New Roman" w:hAnsi="Times New Roman"/>
          <w:b/>
          <w:bCs/>
        </w:rPr>
        <w:t>- Παρακείμενα</w:t>
      </w:r>
      <w:r w:rsidRPr="002C7CD1">
        <w:rPr>
          <w:rFonts w:ascii="Times New Roman" w:hAnsi="Times New Roman"/>
        </w:rPr>
        <w:t>: Οπτικά στοιχεία όπως εικόνες και σχήματα που υποστηρίζουν τη μάθηση.</w:t>
      </w:r>
      <w:r w:rsidRPr="002C7CD1">
        <w:rPr>
          <w:rFonts w:ascii="Times New Roman" w:hAnsi="Times New Roman"/>
        </w:rPr>
        <w:br/>
      </w:r>
      <w:r w:rsidRPr="002C7CD1">
        <w:rPr>
          <w:rFonts w:ascii="Times New Roman" w:hAnsi="Times New Roman"/>
          <w:b/>
          <w:bCs/>
        </w:rPr>
        <w:t>- Περικείμενα</w:t>
      </w:r>
      <w:r w:rsidRPr="002C7CD1">
        <w:rPr>
          <w:rFonts w:ascii="Times New Roman" w:hAnsi="Times New Roman"/>
        </w:rPr>
        <w:t>: Κείμενα επεξήγησης και εμπλουτισμού που συμβάλλουν σε βαθύτερη κατανόηση.</w:t>
      </w:r>
      <w:r w:rsidRPr="002C7CD1">
        <w:rPr>
          <w:rFonts w:ascii="Times New Roman" w:hAnsi="Times New Roman"/>
        </w:rPr>
        <w:br/>
      </w:r>
      <w:r w:rsidRPr="002C7CD1">
        <w:rPr>
          <w:rFonts w:ascii="Times New Roman" w:hAnsi="Times New Roman"/>
          <w:b/>
          <w:bCs/>
        </w:rPr>
        <w:t xml:space="preserve">- </w:t>
      </w:r>
      <w:proofErr w:type="spellStart"/>
      <w:r w:rsidRPr="002C7CD1">
        <w:rPr>
          <w:rFonts w:ascii="Times New Roman" w:hAnsi="Times New Roman"/>
          <w:b/>
          <w:bCs/>
        </w:rPr>
        <w:t>Πολυκείμεν</w:t>
      </w:r>
      <w:r w:rsidRPr="002C7CD1">
        <w:rPr>
          <w:rFonts w:ascii="Times New Roman" w:hAnsi="Times New Roman"/>
        </w:rPr>
        <w:t>α</w:t>
      </w:r>
      <w:proofErr w:type="spellEnd"/>
      <w:r w:rsidRPr="002C7CD1">
        <w:rPr>
          <w:rFonts w:ascii="Times New Roman" w:hAnsi="Times New Roman"/>
        </w:rPr>
        <w:t>: Οδηγίες για εργασίες, σχόλια και αξιολόγηση από τον εκπαιδευτικό.</w:t>
      </w:r>
      <w:r w:rsidRPr="002C7CD1">
        <w:rPr>
          <w:rFonts w:ascii="Times New Roman" w:hAnsi="Times New Roman"/>
        </w:rPr>
        <w:br/>
        <w:t>-</w:t>
      </w:r>
      <w:r w:rsidRPr="002C7CD1">
        <w:rPr>
          <w:rFonts w:ascii="Times New Roman" w:hAnsi="Times New Roman"/>
          <w:b/>
          <w:bCs/>
        </w:rPr>
        <w:t xml:space="preserve"> </w:t>
      </w:r>
      <w:proofErr w:type="spellStart"/>
      <w:r w:rsidRPr="002C7CD1">
        <w:rPr>
          <w:rFonts w:ascii="Times New Roman" w:hAnsi="Times New Roman"/>
          <w:b/>
          <w:bCs/>
        </w:rPr>
        <w:t>Πολυαντικείμενα</w:t>
      </w:r>
      <w:proofErr w:type="spellEnd"/>
      <w:r w:rsidRPr="002C7CD1">
        <w:rPr>
          <w:rFonts w:ascii="Times New Roman" w:hAnsi="Times New Roman"/>
          <w:b/>
          <w:bCs/>
        </w:rPr>
        <w:t>:</w:t>
      </w:r>
      <w:r w:rsidRPr="002C7CD1">
        <w:rPr>
          <w:rFonts w:ascii="Times New Roman" w:hAnsi="Times New Roman"/>
        </w:rPr>
        <w:t xml:space="preserve"> Οπτικοακουστικό υλικό που συνοδεύει και ενισχύει την εκπαιδευτική πράξη.</w:t>
      </w:r>
      <w:r w:rsidRPr="002C7CD1">
        <w:rPr>
          <w:rFonts w:ascii="Times New Roman" w:hAnsi="Times New Roman"/>
        </w:rPr>
        <w:br/>
      </w:r>
    </w:p>
    <w:p w14:paraId="76C82BF2" w14:textId="77777777" w:rsidR="000C797C" w:rsidRPr="002F77F1" w:rsidRDefault="00000000" w:rsidP="002C7CD1">
      <w:pPr>
        <w:pStyle w:val="30"/>
        <w:keepNext w:val="0"/>
        <w:numPr>
          <w:ilvl w:val="2"/>
          <w:numId w:val="0"/>
        </w:numPr>
        <w:jc w:val="both"/>
        <w:rPr>
          <w:rFonts w:ascii="Times New Roman" w:hAnsi="Times New Roman"/>
          <w:sz w:val="28"/>
          <w:szCs w:val="28"/>
        </w:rPr>
      </w:pPr>
      <w:r w:rsidRPr="002F77F1">
        <w:rPr>
          <w:rFonts w:ascii="Times New Roman" w:hAnsi="Times New Roman"/>
          <w:sz w:val="28"/>
          <w:szCs w:val="28"/>
        </w:rPr>
        <w:t>3.</w:t>
      </w:r>
      <w:r w:rsidRPr="002F77F1">
        <w:rPr>
          <w:rFonts w:ascii="Times New Roman" w:hAnsi="Times New Roman"/>
          <w:sz w:val="28"/>
          <w:szCs w:val="28"/>
          <w:lang w:val="el-GR"/>
        </w:rPr>
        <w:t>6</w:t>
      </w:r>
      <w:r w:rsidRPr="002F77F1">
        <w:rPr>
          <w:rFonts w:ascii="Times New Roman" w:hAnsi="Times New Roman"/>
          <w:sz w:val="28"/>
          <w:szCs w:val="28"/>
        </w:rPr>
        <w:t xml:space="preserve"> Δομή Εκπαιδευτικού Υλικού</w:t>
      </w:r>
    </w:p>
    <w:p w14:paraId="784AE237"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δομή ενός Εκπαιδευτικού Υλικού (Ε.Υ.) αποτελεί βασικό στοιχείο για την επιτυχία μιας μαθησιακής παρέμβασης, ιδίως όταν αυτή υλοποιείται μέσω εξ αποστάσεως εκπαίδευσης. Στη διεθνή και ελληνική βιβλιογραφία έχουν καταγραφεί ποικίλες προσεγγίσεις για τον τρόπο με τον οποίο θα πρέπει να συγκροτείται και να οργανώνεται το Ε.Υ., με στόχο να είναι παιδαγωγικά αποτελεσματικό, εύχρηστο και κατανοητό. Σύμφωνα με τους </w:t>
      </w:r>
      <w:proofErr w:type="spellStart"/>
      <w:r w:rsidRPr="002C7CD1">
        <w:rPr>
          <w:rFonts w:ascii="Times New Roman" w:hAnsi="Times New Roman"/>
          <w:lang w:val="el-GR"/>
        </w:rPr>
        <w:t>Λιοναράκη</w:t>
      </w:r>
      <w:proofErr w:type="spellEnd"/>
      <w:r w:rsidRPr="002C7CD1">
        <w:rPr>
          <w:rFonts w:ascii="Times New Roman" w:hAnsi="Times New Roman"/>
          <w:lang w:val="el-GR"/>
        </w:rPr>
        <w:t xml:space="preserve"> και </w:t>
      </w:r>
      <w:proofErr w:type="spellStart"/>
      <w:r w:rsidRPr="002C7CD1">
        <w:rPr>
          <w:rFonts w:ascii="Times New Roman" w:hAnsi="Times New Roman"/>
          <w:lang w:val="el-GR"/>
        </w:rPr>
        <w:t>Σπανακά</w:t>
      </w:r>
      <w:proofErr w:type="spellEnd"/>
      <w:r w:rsidRPr="002C7CD1">
        <w:rPr>
          <w:rFonts w:ascii="Times New Roman" w:hAnsi="Times New Roman"/>
          <w:lang w:val="el-GR"/>
        </w:rPr>
        <w:t xml:space="preserve"> (2017), ο αποτελεσματικός σχεδιασμός στηρίζεται σε συγκεκριμένες αρχές, εκ των οποίων η πλειονότητα εφαρμόστηκε και στο πλαίσιο του παρόντος υλικού. Κεντρικό σημείο στον σχεδιασμό αποτελεί ο σαφής καθορισμός των </w:t>
      </w:r>
      <w:r w:rsidRPr="002C7CD1">
        <w:rPr>
          <w:rStyle w:val="af6"/>
          <w:rFonts w:ascii="Times New Roman" w:hAnsi="Times New Roman"/>
          <w:lang w:val="el-GR"/>
        </w:rPr>
        <w:t>διδακτικών στόχων</w:t>
      </w:r>
      <w:r w:rsidRPr="002C7CD1">
        <w:rPr>
          <w:rFonts w:ascii="Times New Roman" w:hAnsi="Times New Roman"/>
          <w:lang w:val="el-GR"/>
        </w:rPr>
        <w:t xml:space="preserve">. Πριν ξεκινήσει η σύνταξη του περιεχομένου, είναι αναγκαίο να έχει προηγηθεί η αποτύπωση του προφίλ των μαθητών: ηλικιακή ομάδα, γλωσσικό επίπεδο, μαθησιακές ιδιαιτερότητες, κίνητρα και πιθανά εμπόδια. Στην παρούσα περίπτωση, το Ε.Υ. απευθύνεται σε μαθητές της Γ΄ Δημοτικού με μαθησιακές δυσκολίες, γεγονός που καθόρισε τόσο τη θεματολογία όσο και τη μορφή του υλικού. </w:t>
      </w:r>
      <w:proofErr w:type="spellStart"/>
      <w:r w:rsidRPr="002C7CD1">
        <w:rPr>
          <w:rFonts w:ascii="Times New Roman" w:hAnsi="Times New Roman"/>
        </w:rPr>
        <w:t>Οι</w:t>
      </w:r>
      <w:proofErr w:type="spellEnd"/>
      <w:r w:rsidRPr="002C7CD1">
        <w:rPr>
          <w:rFonts w:ascii="Times New Roman" w:hAnsi="Times New Roman"/>
        </w:rPr>
        <w:t xml:space="preserve"> </w:t>
      </w:r>
      <w:proofErr w:type="spellStart"/>
      <w:r w:rsidRPr="002C7CD1">
        <w:rPr>
          <w:rFonts w:ascii="Times New Roman" w:hAnsi="Times New Roman"/>
        </w:rPr>
        <w:t>διδ</w:t>
      </w:r>
      <w:proofErr w:type="spellEnd"/>
      <w:r w:rsidRPr="002C7CD1">
        <w:rPr>
          <w:rFonts w:ascii="Times New Roman" w:hAnsi="Times New Roman"/>
        </w:rPr>
        <w:t xml:space="preserve">ακτικοί </w:t>
      </w:r>
      <w:proofErr w:type="spellStart"/>
      <w:r w:rsidRPr="002C7CD1">
        <w:rPr>
          <w:rFonts w:ascii="Times New Roman" w:hAnsi="Times New Roman"/>
        </w:rPr>
        <w:t>στόχοι</w:t>
      </w:r>
      <w:proofErr w:type="spellEnd"/>
      <w:r w:rsidRPr="002C7CD1">
        <w:rPr>
          <w:rFonts w:ascii="Times New Roman" w:hAnsi="Times New Roman"/>
        </w:rPr>
        <w:t xml:space="preserve"> επ</w:t>
      </w:r>
      <w:proofErr w:type="spellStart"/>
      <w:r w:rsidRPr="002C7CD1">
        <w:rPr>
          <w:rFonts w:ascii="Times New Roman" w:hAnsi="Times New Roman"/>
        </w:rPr>
        <w:t>ικεντρώνοντ</w:t>
      </w:r>
      <w:proofErr w:type="spellEnd"/>
      <w:r w:rsidRPr="002C7CD1">
        <w:rPr>
          <w:rFonts w:ascii="Times New Roman" w:hAnsi="Times New Roman"/>
        </w:rPr>
        <w:t xml:space="preserve">αι </w:t>
      </w:r>
      <w:proofErr w:type="spellStart"/>
      <w:r w:rsidRPr="002C7CD1">
        <w:rPr>
          <w:rFonts w:ascii="Times New Roman" w:hAnsi="Times New Roman"/>
        </w:rPr>
        <w:t>σε</w:t>
      </w:r>
      <w:proofErr w:type="spellEnd"/>
      <w:r w:rsidRPr="002C7CD1">
        <w:rPr>
          <w:rFonts w:ascii="Times New Roman" w:hAnsi="Times New Roman"/>
        </w:rPr>
        <w:t xml:space="preserve"> </w:t>
      </w:r>
      <w:proofErr w:type="spellStart"/>
      <w:r w:rsidRPr="002C7CD1">
        <w:rPr>
          <w:rFonts w:ascii="Times New Roman" w:hAnsi="Times New Roman"/>
        </w:rPr>
        <w:t>τρεις</w:t>
      </w:r>
      <w:proofErr w:type="spellEnd"/>
      <w:r w:rsidRPr="002C7CD1">
        <w:rPr>
          <w:rFonts w:ascii="Times New Roman" w:hAnsi="Times New Roman"/>
        </w:rPr>
        <w:t xml:space="preserve"> βα</w:t>
      </w:r>
      <w:proofErr w:type="spellStart"/>
      <w:r w:rsidRPr="002C7CD1">
        <w:rPr>
          <w:rFonts w:ascii="Times New Roman" w:hAnsi="Times New Roman"/>
        </w:rPr>
        <w:t>σικούς</w:t>
      </w:r>
      <w:proofErr w:type="spellEnd"/>
      <w:r w:rsidRPr="002C7CD1">
        <w:rPr>
          <w:rFonts w:ascii="Times New Roman" w:hAnsi="Times New Roman"/>
        </w:rPr>
        <w:t xml:space="preserve"> </w:t>
      </w:r>
      <w:proofErr w:type="spellStart"/>
      <w:r w:rsidRPr="002C7CD1">
        <w:rPr>
          <w:rFonts w:ascii="Times New Roman" w:hAnsi="Times New Roman"/>
        </w:rPr>
        <w:t>άξονες</w:t>
      </w:r>
      <w:proofErr w:type="spellEnd"/>
      <w:r w:rsidRPr="002C7CD1">
        <w:rPr>
          <w:rFonts w:ascii="Times New Roman" w:hAnsi="Times New Roman"/>
        </w:rPr>
        <w:t>:</w:t>
      </w:r>
    </w:p>
    <w:p w14:paraId="6BD54932" w14:textId="77777777" w:rsidR="000C797C" w:rsidRPr="002C7CD1" w:rsidRDefault="00000000" w:rsidP="002C7CD1">
      <w:pPr>
        <w:pStyle w:val="Web"/>
        <w:numPr>
          <w:ilvl w:val="0"/>
          <w:numId w:val="7"/>
        </w:numPr>
        <w:jc w:val="both"/>
        <w:rPr>
          <w:rFonts w:ascii="Times New Roman" w:hAnsi="Times New Roman"/>
          <w:lang w:val="el-GR"/>
        </w:rPr>
      </w:pPr>
      <w:r w:rsidRPr="002C7CD1">
        <w:rPr>
          <w:rStyle w:val="af6"/>
          <w:rFonts w:ascii="Times New Roman" w:hAnsi="Times New Roman"/>
          <w:lang w:val="el-GR"/>
        </w:rPr>
        <w:t>Γνωστικό</w:t>
      </w:r>
      <w:r w:rsidRPr="002C7CD1">
        <w:rPr>
          <w:rFonts w:ascii="Times New Roman" w:hAnsi="Times New Roman"/>
          <w:lang w:val="el-GR"/>
        </w:rPr>
        <w:t>: Να κατανοήσουν τα παιδιά τι είναι το επίθετο, ποια είναι η χρήση του και πώς συμφωνεί με τα ουσιαστικά.</w:t>
      </w:r>
    </w:p>
    <w:p w14:paraId="7065EEAF" w14:textId="77777777" w:rsidR="000C797C" w:rsidRPr="002C7CD1" w:rsidRDefault="00000000" w:rsidP="002C7CD1">
      <w:pPr>
        <w:pStyle w:val="Web"/>
        <w:numPr>
          <w:ilvl w:val="0"/>
          <w:numId w:val="7"/>
        </w:numPr>
        <w:jc w:val="both"/>
        <w:rPr>
          <w:rFonts w:ascii="Times New Roman" w:hAnsi="Times New Roman"/>
          <w:lang w:val="el-GR"/>
        </w:rPr>
      </w:pPr>
      <w:r w:rsidRPr="002C7CD1">
        <w:rPr>
          <w:rStyle w:val="af6"/>
          <w:rFonts w:ascii="Times New Roman" w:hAnsi="Times New Roman"/>
          <w:lang w:val="el-GR"/>
        </w:rPr>
        <w:t>Δεξιότητες</w:t>
      </w:r>
      <w:r w:rsidRPr="002C7CD1">
        <w:rPr>
          <w:rFonts w:ascii="Times New Roman" w:hAnsi="Times New Roman"/>
          <w:lang w:val="el-GR"/>
        </w:rPr>
        <w:t>: Να είναι σε θέση να εφαρμόσουν τις γνώσεις τους δημιουργώντας απλές προτάσεις που περιλαμβάνουν επίθετα.</w:t>
      </w:r>
    </w:p>
    <w:p w14:paraId="1182A298" w14:textId="77777777" w:rsidR="000C797C" w:rsidRPr="002C7CD1" w:rsidRDefault="00000000" w:rsidP="002C7CD1">
      <w:pPr>
        <w:pStyle w:val="Web"/>
        <w:numPr>
          <w:ilvl w:val="0"/>
          <w:numId w:val="7"/>
        </w:numPr>
        <w:jc w:val="both"/>
        <w:rPr>
          <w:rFonts w:ascii="Times New Roman" w:hAnsi="Times New Roman"/>
          <w:lang w:val="el-GR"/>
        </w:rPr>
      </w:pPr>
      <w:r w:rsidRPr="002C7CD1">
        <w:rPr>
          <w:rStyle w:val="af6"/>
          <w:rFonts w:ascii="Times New Roman" w:hAnsi="Times New Roman"/>
          <w:lang w:val="el-GR"/>
        </w:rPr>
        <w:lastRenderedPageBreak/>
        <w:t>Στάσεις</w:t>
      </w:r>
      <w:r w:rsidRPr="002C7CD1">
        <w:rPr>
          <w:rFonts w:ascii="Times New Roman" w:hAnsi="Times New Roman"/>
          <w:lang w:val="el-GR"/>
        </w:rPr>
        <w:t xml:space="preserve">: Να αναπτύξουν θετική στάση απέναντι στη γλώσσα και τη μάθηση μέσω παιχνιδιού, εικόνων και </w:t>
      </w:r>
      <w:proofErr w:type="spellStart"/>
      <w:r w:rsidRPr="002C7CD1">
        <w:rPr>
          <w:rFonts w:ascii="Times New Roman" w:hAnsi="Times New Roman"/>
          <w:lang w:val="el-GR"/>
        </w:rPr>
        <w:t>διαδραστικών</w:t>
      </w:r>
      <w:proofErr w:type="spellEnd"/>
      <w:r w:rsidRPr="002C7CD1">
        <w:rPr>
          <w:rFonts w:ascii="Times New Roman" w:hAnsi="Times New Roman"/>
          <w:lang w:val="el-GR"/>
        </w:rPr>
        <w:t xml:space="preserve"> δραστηριοτήτων.</w:t>
      </w:r>
    </w:p>
    <w:p w14:paraId="5BA44DCD"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 σαφής καθορισμός αυτών των στόχων επιτρέπει τον σχεδιασμό μαθησιακών δραστηριοτήτων που έχουν νόημα και σκοπό, και οδηγούν σε </w:t>
      </w:r>
      <w:r w:rsidRPr="002C7CD1">
        <w:rPr>
          <w:rStyle w:val="af6"/>
          <w:rFonts w:ascii="Times New Roman" w:hAnsi="Times New Roman"/>
          <w:lang w:val="el-GR"/>
        </w:rPr>
        <w:t>συγκεκριμένα μαθησιακά αποτελέσματα</w:t>
      </w:r>
      <w:r w:rsidRPr="002C7CD1">
        <w:rPr>
          <w:rFonts w:ascii="Times New Roman" w:hAnsi="Times New Roman"/>
          <w:lang w:val="el-GR"/>
        </w:rPr>
        <w:t>. Αυτά τα αποτελέσματα λειτουργούν ως οδηγός και μέτρο αξιολόγησης για την επιτυχία της εκπαιδευτικής παρέμβασης. Επιπλέον, συμβάλλουν στην αυτορρύθμιση της μάθησης, καθώς οι μαθητές γνωρίζουν τι καλούνται να μάθουν και τι αναμένεται από αυτούς κατά τη διάρκεια της μελέτης τους. Η δομή του υλικού ακολουθεί μια λογική και προοδευτική διάταξη, ώστε οι μαθητές να μπορούν να κατακτούν τη γνώση σταδιακά, με εναλλαγή μεταξύ παρουσίασης θεωρίας, παραδειγμάτων και πρακτικών εφαρμογών, γεγονός που ενισχύει τόσο την κατανόηση όσο και τη διατήρηση της πληροφορίας.</w:t>
      </w:r>
    </w:p>
    <w:p w14:paraId="49498E3C" w14:textId="77777777" w:rsidR="000C797C" w:rsidRPr="002F77F1" w:rsidRDefault="00000000" w:rsidP="002C7CD1">
      <w:pPr>
        <w:pStyle w:val="30"/>
        <w:keepNext w:val="0"/>
        <w:numPr>
          <w:ilvl w:val="2"/>
          <w:numId w:val="0"/>
        </w:numPr>
        <w:jc w:val="both"/>
        <w:rPr>
          <w:rFonts w:ascii="Times New Roman" w:hAnsi="Times New Roman"/>
          <w:sz w:val="28"/>
          <w:szCs w:val="28"/>
        </w:rPr>
      </w:pPr>
      <w:r w:rsidRPr="002F77F1">
        <w:rPr>
          <w:rFonts w:ascii="Times New Roman" w:hAnsi="Times New Roman"/>
          <w:sz w:val="28"/>
          <w:szCs w:val="28"/>
        </w:rPr>
        <w:t>3.</w:t>
      </w:r>
      <w:r w:rsidRPr="002F77F1">
        <w:rPr>
          <w:rFonts w:ascii="Times New Roman" w:hAnsi="Times New Roman"/>
          <w:sz w:val="28"/>
          <w:szCs w:val="28"/>
          <w:lang w:val="el-GR"/>
        </w:rPr>
        <w:t>7</w:t>
      </w:r>
      <w:r w:rsidRPr="002F77F1">
        <w:rPr>
          <w:rFonts w:ascii="Times New Roman" w:hAnsi="Times New Roman"/>
          <w:sz w:val="28"/>
          <w:szCs w:val="28"/>
        </w:rPr>
        <w:t xml:space="preserve"> Περιγραφή των Ενοτήτων του Εκπαιδευτικού Υλικού</w:t>
      </w:r>
    </w:p>
    <w:p w14:paraId="25E268B1"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Το εκπαιδευτικό υλικό που δημιουργήθηκε οργανώνεται σε </w:t>
      </w:r>
      <w:r w:rsidRPr="002C7CD1">
        <w:rPr>
          <w:rStyle w:val="af6"/>
          <w:rFonts w:ascii="Times New Roman" w:hAnsi="Times New Roman"/>
          <w:lang w:val="el-GR"/>
        </w:rPr>
        <w:t>τρεις διδακτικές ενότητες</w:t>
      </w:r>
      <w:r w:rsidRPr="002C7CD1">
        <w:rPr>
          <w:rFonts w:ascii="Times New Roman" w:hAnsi="Times New Roman"/>
          <w:lang w:val="el-GR"/>
        </w:rPr>
        <w:t xml:space="preserve">, κάθε μία από τις οποίες εξυπηρετεί συγκεκριμένους διδακτικούς στόχους και περιλαμβάνει δραστηριότητες που βοηθούν στην ενεργό συμμετοχή των μαθητών και στην ουσιαστική κατανόηση των επιθέτων. Οι ενότητες υλοποιήθηκαν στην πλατφόρμα </w:t>
      </w:r>
      <w:r w:rsidRPr="002C7CD1">
        <w:rPr>
          <w:rStyle w:val="af6"/>
          <w:rFonts w:ascii="Times New Roman" w:hAnsi="Times New Roman"/>
        </w:rPr>
        <w:t>H</w:t>
      </w:r>
      <w:r w:rsidRPr="002C7CD1">
        <w:rPr>
          <w:rStyle w:val="af6"/>
          <w:rFonts w:ascii="Times New Roman" w:hAnsi="Times New Roman"/>
          <w:lang w:val="el-GR"/>
        </w:rPr>
        <w:t>5</w:t>
      </w:r>
      <w:r w:rsidRPr="002C7CD1">
        <w:rPr>
          <w:rStyle w:val="af6"/>
          <w:rFonts w:ascii="Times New Roman" w:hAnsi="Times New Roman"/>
        </w:rPr>
        <w:t>P</w:t>
      </w:r>
      <w:r w:rsidRPr="002C7CD1">
        <w:rPr>
          <w:rFonts w:ascii="Times New Roman" w:hAnsi="Times New Roman"/>
          <w:lang w:val="el-GR"/>
        </w:rPr>
        <w:t xml:space="preserve">, αξιοποιώντας </w:t>
      </w:r>
      <w:proofErr w:type="spellStart"/>
      <w:r w:rsidRPr="002C7CD1">
        <w:rPr>
          <w:rFonts w:ascii="Times New Roman" w:hAnsi="Times New Roman"/>
          <w:lang w:val="el-GR"/>
        </w:rPr>
        <w:t>διαδραστικά</w:t>
      </w:r>
      <w:proofErr w:type="spellEnd"/>
      <w:r w:rsidRPr="002C7CD1">
        <w:rPr>
          <w:rFonts w:ascii="Times New Roman" w:hAnsi="Times New Roman"/>
          <w:lang w:val="el-GR"/>
        </w:rPr>
        <w:t xml:space="preserve"> εργαλεία όπως βίντεο με ενσωματωμένες ερωτήσεις, αντιστοιχίσεις, συμπληρώσεις κενού και δραστηριότητες παραγωγής προτάσεων. Όλες οι διαφάνειες στο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xml:space="preserve"> περιλαμβάνουν την επιλογή της φωνητικής αφήγησης, όπου είναι απαραίτητο.</w:t>
      </w:r>
    </w:p>
    <w:p w14:paraId="79D7206B" w14:textId="77777777" w:rsidR="000C797C" w:rsidRPr="002C7CD1" w:rsidRDefault="00000000" w:rsidP="002C7CD1">
      <w:pPr>
        <w:pStyle w:val="4"/>
        <w:keepNext w:val="0"/>
        <w:numPr>
          <w:ilvl w:val="3"/>
          <w:numId w:val="0"/>
        </w:numPr>
        <w:ind w:left="480"/>
        <w:jc w:val="both"/>
        <w:rPr>
          <w:rFonts w:ascii="Times New Roman" w:hAnsi="Times New Roman"/>
          <w:sz w:val="24"/>
          <w:szCs w:val="24"/>
          <w:lang w:val="el-GR"/>
        </w:rPr>
      </w:pPr>
      <w:r w:rsidRPr="002C7CD1">
        <w:rPr>
          <w:rFonts w:ascii="Times New Roman" w:hAnsi="Times New Roman"/>
          <w:sz w:val="24"/>
          <w:szCs w:val="24"/>
          <w:lang w:val="el-GR"/>
        </w:rPr>
        <w:t>Ενότητα 1: Τι είναι τα επίθετα</w:t>
      </w:r>
    </w:p>
    <w:p w14:paraId="4D03AC12"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πρώτη ενότητα εισάγει τους μαθητές στην έννοια του επιθέτου, τη λειτουργία του και το πώς συνοδεύει τα ουσιαστικά. </w:t>
      </w:r>
      <w:proofErr w:type="spellStart"/>
      <w:r w:rsidRPr="002C7CD1">
        <w:rPr>
          <w:rFonts w:ascii="Times New Roman" w:hAnsi="Times New Roman"/>
        </w:rPr>
        <w:t>Περιλ</w:t>
      </w:r>
      <w:proofErr w:type="spellEnd"/>
      <w:r w:rsidRPr="002C7CD1">
        <w:rPr>
          <w:rFonts w:ascii="Times New Roman" w:hAnsi="Times New Roman"/>
        </w:rPr>
        <w:t>αμβάνει:</w:t>
      </w:r>
    </w:p>
    <w:p w14:paraId="20ED0A7A"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Βίντεο παρουσίασης με απλό λεξιλόγιο και εικόνες,</w:t>
      </w:r>
    </w:p>
    <w:p w14:paraId="40B7BF4A"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Παραδείγματα και αντιπαραδείγματα για ενίσχυση της κατανόησης,</w:t>
      </w:r>
    </w:p>
    <w:p w14:paraId="643252F8"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 xml:space="preserve">Δραστηριότητες κατανόησης όπως κουίζ πολλαπλής επιλογής, </w:t>
      </w:r>
      <w:proofErr w:type="spellStart"/>
      <w:r w:rsidRPr="002C7CD1">
        <w:rPr>
          <w:rFonts w:ascii="Times New Roman" w:hAnsi="Times New Roman"/>
          <w:lang w:val="el-GR"/>
        </w:rPr>
        <w:t>αντιστοίχηση</w:t>
      </w:r>
      <w:proofErr w:type="spellEnd"/>
      <w:r w:rsidRPr="002C7CD1">
        <w:rPr>
          <w:rFonts w:ascii="Times New Roman" w:hAnsi="Times New Roman"/>
          <w:lang w:val="el-GR"/>
        </w:rPr>
        <w:t xml:space="preserve"> εικόνων με το σωστό επίθετο και με άμεση ανατροφοδότηση.</w:t>
      </w:r>
    </w:p>
    <w:p w14:paraId="79A5F32B" w14:textId="77777777" w:rsidR="000C797C" w:rsidRPr="002C7CD1" w:rsidRDefault="00000000" w:rsidP="002C7CD1">
      <w:pPr>
        <w:pStyle w:val="4"/>
        <w:keepNext w:val="0"/>
        <w:numPr>
          <w:ilvl w:val="3"/>
          <w:numId w:val="0"/>
        </w:numPr>
        <w:ind w:left="480"/>
        <w:jc w:val="both"/>
        <w:rPr>
          <w:rFonts w:ascii="Times New Roman" w:hAnsi="Times New Roman"/>
          <w:sz w:val="24"/>
          <w:szCs w:val="24"/>
          <w:lang w:val="el-GR"/>
        </w:rPr>
      </w:pPr>
      <w:r w:rsidRPr="002C7CD1">
        <w:rPr>
          <w:rFonts w:ascii="Times New Roman" w:hAnsi="Times New Roman"/>
          <w:sz w:val="24"/>
          <w:szCs w:val="24"/>
          <w:lang w:val="el-GR"/>
        </w:rPr>
        <w:t>Ενότητα 2: Συμφωνία επιθέτου – ουσιαστικού</w:t>
      </w:r>
    </w:p>
    <w:p w14:paraId="6E6EBB38"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δεύτερη ενότητα εστιάζει στη γραμματική συμφωνία του επιθέτου με το ουσιαστικό (γένος, αριθμός, πτώση). </w:t>
      </w:r>
      <w:proofErr w:type="spellStart"/>
      <w:r w:rsidRPr="002C7CD1">
        <w:rPr>
          <w:rFonts w:ascii="Times New Roman" w:hAnsi="Times New Roman"/>
        </w:rPr>
        <w:t>Περιλ</w:t>
      </w:r>
      <w:proofErr w:type="spellEnd"/>
      <w:r w:rsidRPr="002C7CD1">
        <w:rPr>
          <w:rFonts w:ascii="Times New Roman" w:hAnsi="Times New Roman"/>
        </w:rPr>
        <w:t>αμβάνει:</w:t>
      </w:r>
    </w:p>
    <w:p w14:paraId="29114443"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Παρουσίαση με εικόνες και φωνητική αφήγησης</w:t>
      </w:r>
    </w:p>
    <w:p w14:paraId="16748DFE"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Δραστηριότητες αντιστοίχισης επιθέτων με ουσιαστικά,</w:t>
      </w:r>
    </w:p>
    <w:p w14:paraId="1077FFF9" w14:textId="77777777" w:rsidR="000C797C" w:rsidRPr="002C7CD1" w:rsidRDefault="00000000" w:rsidP="002C7CD1">
      <w:pPr>
        <w:pStyle w:val="Web"/>
        <w:numPr>
          <w:ilvl w:val="0"/>
          <w:numId w:val="8"/>
        </w:numPr>
        <w:jc w:val="both"/>
        <w:rPr>
          <w:rFonts w:ascii="Times New Roman" w:hAnsi="Times New Roman"/>
        </w:rPr>
      </w:pPr>
      <w:proofErr w:type="spellStart"/>
      <w:r w:rsidRPr="002C7CD1">
        <w:rPr>
          <w:rFonts w:ascii="Times New Roman" w:hAnsi="Times New Roman"/>
        </w:rPr>
        <w:t>Ασκήσεις</w:t>
      </w:r>
      <w:proofErr w:type="spellEnd"/>
      <w:r w:rsidRPr="002C7CD1">
        <w:rPr>
          <w:rFonts w:ascii="Times New Roman" w:hAnsi="Times New Roman"/>
        </w:rPr>
        <w:t xml:space="preserve"> </w:t>
      </w:r>
      <w:proofErr w:type="spellStart"/>
      <w:r w:rsidRPr="002C7CD1">
        <w:rPr>
          <w:rFonts w:ascii="Times New Roman" w:hAnsi="Times New Roman"/>
        </w:rPr>
        <w:t>συμ</w:t>
      </w:r>
      <w:proofErr w:type="spellEnd"/>
      <w:r w:rsidRPr="002C7CD1">
        <w:rPr>
          <w:rFonts w:ascii="Times New Roman" w:hAnsi="Times New Roman"/>
        </w:rPr>
        <w:t xml:space="preserve">πλήρωσης </w:t>
      </w:r>
      <w:proofErr w:type="spellStart"/>
      <w:r w:rsidRPr="002C7CD1">
        <w:rPr>
          <w:rFonts w:ascii="Times New Roman" w:hAnsi="Times New Roman"/>
        </w:rPr>
        <w:t>κενών</w:t>
      </w:r>
      <w:proofErr w:type="spellEnd"/>
      <w:r w:rsidRPr="002C7CD1">
        <w:rPr>
          <w:rFonts w:ascii="Times New Roman" w:hAnsi="Times New Roman"/>
        </w:rPr>
        <w:t>.</w:t>
      </w:r>
    </w:p>
    <w:p w14:paraId="66A3BDDC" w14:textId="77777777" w:rsidR="000C797C" w:rsidRPr="002C7CD1" w:rsidRDefault="00000000" w:rsidP="002C7CD1">
      <w:pPr>
        <w:pStyle w:val="4"/>
        <w:keepNext w:val="0"/>
        <w:numPr>
          <w:ilvl w:val="3"/>
          <w:numId w:val="0"/>
        </w:numPr>
        <w:ind w:left="480"/>
        <w:jc w:val="both"/>
        <w:rPr>
          <w:rFonts w:ascii="Times New Roman" w:hAnsi="Times New Roman"/>
          <w:sz w:val="24"/>
          <w:szCs w:val="24"/>
        </w:rPr>
      </w:pPr>
      <w:proofErr w:type="spellStart"/>
      <w:r w:rsidRPr="002C7CD1">
        <w:rPr>
          <w:rFonts w:ascii="Times New Roman" w:hAnsi="Times New Roman"/>
          <w:sz w:val="24"/>
          <w:szCs w:val="24"/>
        </w:rPr>
        <w:t>Ενότητ</w:t>
      </w:r>
      <w:proofErr w:type="spellEnd"/>
      <w:r w:rsidRPr="002C7CD1">
        <w:rPr>
          <w:rFonts w:ascii="Times New Roman" w:hAnsi="Times New Roman"/>
          <w:sz w:val="24"/>
          <w:szCs w:val="24"/>
        </w:rPr>
        <w:t xml:space="preserve">α 3: </w:t>
      </w:r>
      <w:proofErr w:type="spellStart"/>
      <w:r w:rsidRPr="002C7CD1">
        <w:rPr>
          <w:rFonts w:ascii="Times New Roman" w:hAnsi="Times New Roman"/>
          <w:sz w:val="24"/>
          <w:szCs w:val="24"/>
        </w:rPr>
        <w:t>Δημιουργί</w:t>
      </w:r>
      <w:proofErr w:type="spellEnd"/>
      <w:r w:rsidRPr="002C7CD1">
        <w:rPr>
          <w:rFonts w:ascii="Times New Roman" w:hAnsi="Times New Roman"/>
          <w:sz w:val="24"/>
          <w:szCs w:val="24"/>
        </w:rPr>
        <w:t>α π</w:t>
      </w:r>
      <w:proofErr w:type="spellStart"/>
      <w:r w:rsidRPr="002C7CD1">
        <w:rPr>
          <w:rFonts w:ascii="Times New Roman" w:hAnsi="Times New Roman"/>
          <w:sz w:val="24"/>
          <w:szCs w:val="24"/>
        </w:rPr>
        <w:t>ροτάσεων</w:t>
      </w:r>
      <w:proofErr w:type="spellEnd"/>
      <w:r w:rsidRPr="002C7CD1">
        <w:rPr>
          <w:rFonts w:ascii="Times New Roman" w:hAnsi="Times New Roman"/>
          <w:sz w:val="24"/>
          <w:szCs w:val="24"/>
        </w:rPr>
        <w:t xml:space="preserve"> </w:t>
      </w:r>
      <w:proofErr w:type="spellStart"/>
      <w:r w:rsidRPr="002C7CD1">
        <w:rPr>
          <w:rFonts w:ascii="Times New Roman" w:hAnsi="Times New Roman"/>
          <w:sz w:val="24"/>
          <w:szCs w:val="24"/>
        </w:rPr>
        <w:t>με</w:t>
      </w:r>
      <w:proofErr w:type="spellEnd"/>
      <w:r w:rsidRPr="002C7CD1">
        <w:rPr>
          <w:rFonts w:ascii="Times New Roman" w:hAnsi="Times New Roman"/>
          <w:sz w:val="24"/>
          <w:szCs w:val="24"/>
        </w:rPr>
        <w:t xml:space="preserve"> επ</w:t>
      </w:r>
      <w:proofErr w:type="spellStart"/>
      <w:r w:rsidRPr="002C7CD1">
        <w:rPr>
          <w:rFonts w:ascii="Times New Roman" w:hAnsi="Times New Roman"/>
          <w:sz w:val="24"/>
          <w:szCs w:val="24"/>
        </w:rPr>
        <w:t>ίθετ</w:t>
      </w:r>
      <w:proofErr w:type="spellEnd"/>
      <w:r w:rsidRPr="002C7CD1">
        <w:rPr>
          <w:rFonts w:ascii="Times New Roman" w:hAnsi="Times New Roman"/>
          <w:sz w:val="24"/>
          <w:szCs w:val="24"/>
        </w:rPr>
        <w:t>α</w:t>
      </w:r>
    </w:p>
    <w:p w14:paraId="32B788EC"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τρίτη ενότητα εστιάζει στην παραγωγή λόγου και στην ενεργή χρήση των επιθέτων. </w:t>
      </w:r>
      <w:proofErr w:type="spellStart"/>
      <w:r w:rsidRPr="002C7CD1">
        <w:rPr>
          <w:rFonts w:ascii="Times New Roman" w:hAnsi="Times New Roman"/>
        </w:rPr>
        <w:t>Περιλ</w:t>
      </w:r>
      <w:proofErr w:type="spellEnd"/>
      <w:r w:rsidRPr="002C7CD1">
        <w:rPr>
          <w:rFonts w:ascii="Times New Roman" w:hAnsi="Times New Roman"/>
        </w:rPr>
        <w:t>αμβάνει:</w:t>
      </w:r>
    </w:p>
    <w:p w14:paraId="460CA412"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lastRenderedPageBreak/>
        <w:t>Παραδείγματα απλών προτάσεων με επίθετα,</w:t>
      </w:r>
    </w:p>
    <w:p w14:paraId="6DFF1450"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 xml:space="preserve">Καθοδήγηση από φιλικό </w:t>
      </w:r>
      <w:r w:rsidRPr="002C7CD1">
        <w:rPr>
          <w:rFonts w:ascii="Times New Roman" w:hAnsi="Times New Roman"/>
        </w:rPr>
        <w:t>avatar</w:t>
      </w:r>
      <w:r w:rsidRPr="002C7CD1">
        <w:rPr>
          <w:rFonts w:ascii="Times New Roman" w:hAnsi="Times New Roman"/>
          <w:lang w:val="el-GR"/>
        </w:rPr>
        <w:t xml:space="preserve"> που ενισχύει τη συμμετοχή,</w:t>
      </w:r>
    </w:p>
    <w:p w14:paraId="6DBB2FBB" w14:textId="77777777" w:rsidR="000C797C" w:rsidRPr="002C7CD1" w:rsidRDefault="00000000" w:rsidP="002C7CD1">
      <w:pPr>
        <w:pStyle w:val="Web"/>
        <w:numPr>
          <w:ilvl w:val="0"/>
          <w:numId w:val="8"/>
        </w:numPr>
        <w:jc w:val="both"/>
        <w:rPr>
          <w:rFonts w:ascii="Times New Roman" w:hAnsi="Times New Roman"/>
          <w:lang w:val="el-GR"/>
        </w:rPr>
      </w:pPr>
      <w:r w:rsidRPr="002C7CD1">
        <w:rPr>
          <w:rFonts w:ascii="Times New Roman" w:hAnsi="Times New Roman"/>
          <w:lang w:val="el-GR"/>
        </w:rPr>
        <w:t>Δραστηριότητες δημιουργικής γραφής με βάση εικόνες ή ερωτήσεις.</w:t>
      </w:r>
    </w:p>
    <w:p w14:paraId="4122FDB6" w14:textId="77777777" w:rsidR="000C797C" w:rsidRPr="002C7CD1" w:rsidRDefault="000C797C" w:rsidP="002C7CD1">
      <w:pPr>
        <w:spacing w:beforeAutospacing="1" w:afterAutospacing="1"/>
        <w:jc w:val="both"/>
        <w:rPr>
          <w:rFonts w:ascii="Times New Roman" w:hAnsi="Times New Roman"/>
        </w:rPr>
      </w:pPr>
    </w:p>
    <w:p w14:paraId="766C14C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Κάθε ενότητα περιλαμβάνει βιβλιογραφία για περαιτέρω μελέτη αλλά και βίντεο ή δραστηριότητες για επιπλέον εξάσκηση. Η οπτική απλότητα, η χρήση χρωμάτων και η φωνητική υποστήριξη καθιστούν το περιβάλλον ιδιαίτερα φιλικό για μαθητές με δυσκολίες.</w:t>
      </w:r>
    </w:p>
    <w:p w14:paraId="2B669C3E" w14:textId="77777777" w:rsidR="000C797C" w:rsidRPr="002F77F1" w:rsidRDefault="00000000" w:rsidP="002C7CD1">
      <w:pPr>
        <w:pStyle w:val="30"/>
        <w:numPr>
          <w:ilvl w:val="2"/>
          <w:numId w:val="0"/>
        </w:numPr>
        <w:jc w:val="both"/>
        <w:rPr>
          <w:rFonts w:ascii="Times New Roman" w:hAnsi="Times New Roman"/>
          <w:sz w:val="28"/>
          <w:szCs w:val="28"/>
          <w:lang w:val="el-GR"/>
        </w:rPr>
      </w:pPr>
      <w:r w:rsidRPr="002F77F1">
        <w:rPr>
          <w:rFonts w:ascii="Times New Roman" w:hAnsi="Times New Roman"/>
          <w:sz w:val="28"/>
          <w:szCs w:val="28"/>
          <w:lang w:val="el-GR"/>
        </w:rPr>
        <w:t>3.8 Είσοδος στο περιβάλλον του μαθήματος</w:t>
      </w:r>
    </w:p>
    <w:p w14:paraId="1A84D0F7"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Κατά την είσοδο στο μάθημα με τίτλο </w:t>
      </w:r>
      <w:r w:rsidRPr="002C7CD1">
        <w:rPr>
          <w:rStyle w:val="af6"/>
          <w:rFonts w:ascii="Times New Roman" w:hAnsi="Times New Roman"/>
          <w:lang w:val="el-GR"/>
        </w:rPr>
        <w:t>«Τα Επίθετα»</w:t>
      </w:r>
      <w:r w:rsidRPr="002C7CD1">
        <w:rPr>
          <w:rFonts w:ascii="Times New Roman" w:hAnsi="Times New Roman"/>
          <w:lang w:val="el-GR"/>
        </w:rPr>
        <w:t xml:space="preserve">, οι μαθητές συναντούν μια ελκυστική, χρωματιστή εικόνα που απεικονίζει μια στοίβα από σχολικά βιβλία, πάνω στην οποία στηρίζεται ένα ακαδημαϊκό </w:t>
      </w:r>
      <w:proofErr w:type="spellStart"/>
      <w:r w:rsidRPr="002C7CD1">
        <w:rPr>
          <w:rFonts w:ascii="Times New Roman" w:hAnsi="Times New Roman"/>
          <w:lang w:val="el-GR"/>
        </w:rPr>
        <w:t>πηλίκιο</w:t>
      </w:r>
      <w:proofErr w:type="spellEnd"/>
      <w:r w:rsidRPr="002C7CD1">
        <w:rPr>
          <w:rFonts w:ascii="Times New Roman" w:hAnsi="Times New Roman"/>
          <w:lang w:val="el-GR"/>
        </w:rPr>
        <w:t xml:space="preserve">. Το οπτικό αυτό στοιχείο δημιουργεί ένα ευχάριστο και παιδαγωγικά φιλικό περιβάλλον, ενισχύοντας τη διάθεση των μαθητών να εμπλακούν στη διαδικασία της μάθησης. Κάτω από την εικόνα υπάρχει σύντομο </w:t>
      </w:r>
      <w:r w:rsidRPr="002C7CD1">
        <w:rPr>
          <w:rStyle w:val="af6"/>
          <w:rFonts w:ascii="Times New Roman" w:hAnsi="Times New Roman"/>
          <w:lang w:val="el-GR"/>
        </w:rPr>
        <w:t>εισαγωγικό κείμενο</w:t>
      </w:r>
      <w:r w:rsidRPr="002C7CD1">
        <w:rPr>
          <w:rFonts w:ascii="Times New Roman" w:hAnsi="Times New Roman"/>
          <w:lang w:val="el-GR"/>
        </w:rPr>
        <w:t xml:space="preserve">, το οποίο καλωσορίζει τους μαθητές και εξηγεί με απλό τρόπο τον σκοπό του μαθήματος: να κατανοήσουν τι είναι τα επίθετα, να αναγνωρίζουν ότι συνοδεύουν τα ουσιαστικά και να τα χρησιμοποιούν σωστά μέσα σε προτάσεις. Επίσης, εμφανίζονται οι πληροφορίες για τη γλώσσα του μαθήματος, τη λήξη περιόδου εγγραφών και τη λήξη του μαθήματος. Στο δεξί μέρος της οθόνης, παρουσιάζονται τα </w:t>
      </w:r>
      <w:r w:rsidRPr="002C7CD1">
        <w:rPr>
          <w:rStyle w:val="af6"/>
          <w:rFonts w:ascii="Times New Roman" w:hAnsi="Times New Roman"/>
          <w:lang w:val="el-GR"/>
        </w:rPr>
        <w:t>«Μονοπάτια γνώσης»</w:t>
      </w:r>
      <w:r w:rsidRPr="002C7CD1">
        <w:rPr>
          <w:rFonts w:ascii="Times New Roman" w:hAnsi="Times New Roman"/>
          <w:lang w:val="el-GR"/>
        </w:rPr>
        <w:t xml:space="preserve">, δηλαδή οι τρεις </w:t>
      </w:r>
      <w:r w:rsidRPr="002C7CD1">
        <w:rPr>
          <w:rStyle w:val="af6"/>
          <w:rFonts w:ascii="Times New Roman" w:hAnsi="Times New Roman"/>
          <w:lang w:val="el-GR"/>
        </w:rPr>
        <w:t>Διδακτικές Ενότητες</w:t>
      </w:r>
      <w:r w:rsidRPr="002C7CD1">
        <w:rPr>
          <w:rFonts w:ascii="Times New Roman" w:hAnsi="Times New Roman"/>
          <w:lang w:val="el-GR"/>
        </w:rPr>
        <w:t>, με την εξής σειρά:</w:t>
      </w:r>
    </w:p>
    <w:p w14:paraId="7451506B" w14:textId="77777777" w:rsidR="000C797C" w:rsidRPr="002C7CD1" w:rsidRDefault="00000000" w:rsidP="002C7CD1">
      <w:pPr>
        <w:pStyle w:val="Web"/>
        <w:numPr>
          <w:ilvl w:val="0"/>
          <w:numId w:val="9"/>
        </w:numPr>
        <w:jc w:val="both"/>
        <w:rPr>
          <w:rFonts w:ascii="Times New Roman" w:hAnsi="Times New Roman"/>
        </w:rPr>
      </w:pPr>
      <w:r w:rsidRPr="002C7CD1">
        <w:rPr>
          <w:rFonts w:ascii="Times New Roman" w:hAnsi="Times New Roman"/>
        </w:rPr>
        <w:t xml:space="preserve">1η </w:t>
      </w:r>
      <w:proofErr w:type="spellStart"/>
      <w:r w:rsidRPr="002C7CD1">
        <w:rPr>
          <w:rFonts w:ascii="Times New Roman" w:hAnsi="Times New Roman"/>
        </w:rPr>
        <w:t>Διδ</w:t>
      </w:r>
      <w:proofErr w:type="spellEnd"/>
      <w:r w:rsidRPr="002C7CD1">
        <w:rPr>
          <w:rFonts w:ascii="Times New Roman" w:hAnsi="Times New Roman"/>
        </w:rPr>
        <w:t xml:space="preserve">ακτική </w:t>
      </w:r>
      <w:proofErr w:type="spellStart"/>
      <w:r w:rsidRPr="002C7CD1">
        <w:rPr>
          <w:rFonts w:ascii="Times New Roman" w:hAnsi="Times New Roman"/>
        </w:rPr>
        <w:t>Ενότητ</w:t>
      </w:r>
      <w:proofErr w:type="spellEnd"/>
      <w:r w:rsidRPr="002C7CD1">
        <w:rPr>
          <w:rFonts w:ascii="Times New Roman" w:hAnsi="Times New Roman"/>
        </w:rPr>
        <w:t>α</w:t>
      </w:r>
    </w:p>
    <w:p w14:paraId="6E871E04" w14:textId="77777777" w:rsidR="000C797C" w:rsidRPr="002C7CD1" w:rsidRDefault="00000000" w:rsidP="002C7CD1">
      <w:pPr>
        <w:pStyle w:val="Web"/>
        <w:numPr>
          <w:ilvl w:val="0"/>
          <w:numId w:val="9"/>
        </w:numPr>
        <w:jc w:val="both"/>
        <w:rPr>
          <w:rFonts w:ascii="Times New Roman" w:hAnsi="Times New Roman"/>
        </w:rPr>
      </w:pPr>
      <w:r w:rsidRPr="002C7CD1">
        <w:rPr>
          <w:rFonts w:ascii="Times New Roman" w:hAnsi="Times New Roman"/>
        </w:rPr>
        <w:t xml:space="preserve">2η </w:t>
      </w:r>
      <w:proofErr w:type="spellStart"/>
      <w:r w:rsidRPr="002C7CD1">
        <w:rPr>
          <w:rFonts w:ascii="Times New Roman" w:hAnsi="Times New Roman"/>
        </w:rPr>
        <w:t>Διδ</w:t>
      </w:r>
      <w:proofErr w:type="spellEnd"/>
      <w:r w:rsidRPr="002C7CD1">
        <w:rPr>
          <w:rFonts w:ascii="Times New Roman" w:hAnsi="Times New Roman"/>
        </w:rPr>
        <w:t xml:space="preserve">ακτική </w:t>
      </w:r>
      <w:proofErr w:type="spellStart"/>
      <w:r w:rsidRPr="002C7CD1">
        <w:rPr>
          <w:rFonts w:ascii="Times New Roman" w:hAnsi="Times New Roman"/>
        </w:rPr>
        <w:t>Ενότητ</w:t>
      </w:r>
      <w:proofErr w:type="spellEnd"/>
      <w:r w:rsidRPr="002C7CD1">
        <w:rPr>
          <w:rFonts w:ascii="Times New Roman" w:hAnsi="Times New Roman"/>
        </w:rPr>
        <w:t>α</w:t>
      </w:r>
    </w:p>
    <w:p w14:paraId="5097771D" w14:textId="77777777" w:rsidR="000C797C" w:rsidRPr="002C7CD1" w:rsidRDefault="00000000" w:rsidP="002C7CD1">
      <w:pPr>
        <w:pStyle w:val="Web"/>
        <w:numPr>
          <w:ilvl w:val="0"/>
          <w:numId w:val="9"/>
        </w:numPr>
        <w:jc w:val="both"/>
        <w:rPr>
          <w:rFonts w:ascii="Times New Roman" w:hAnsi="Times New Roman"/>
        </w:rPr>
      </w:pPr>
      <w:r w:rsidRPr="002C7CD1">
        <w:rPr>
          <w:rFonts w:ascii="Times New Roman" w:hAnsi="Times New Roman"/>
        </w:rPr>
        <w:t xml:space="preserve">3η </w:t>
      </w:r>
      <w:proofErr w:type="spellStart"/>
      <w:r w:rsidRPr="002C7CD1">
        <w:rPr>
          <w:rFonts w:ascii="Times New Roman" w:hAnsi="Times New Roman"/>
        </w:rPr>
        <w:t>Διδ</w:t>
      </w:r>
      <w:proofErr w:type="spellEnd"/>
      <w:r w:rsidRPr="002C7CD1">
        <w:rPr>
          <w:rFonts w:ascii="Times New Roman" w:hAnsi="Times New Roman"/>
        </w:rPr>
        <w:t xml:space="preserve">ακτική </w:t>
      </w:r>
      <w:proofErr w:type="spellStart"/>
      <w:r w:rsidRPr="002C7CD1">
        <w:rPr>
          <w:rFonts w:ascii="Times New Roman" w:hAnsi="Times New Roman"/>
        </w:rPr>
        <w:t>Ενότητ</w:t>
      </w:r>
      <w:proofErr w:type="spellEnd"/>
      <w:r w:rsidRPr="002C7CD1">
        <w:rPr>
          <w:rFonts w:ascii="Times New Roman" w:hAnsi="Times New Roman"/>
        </w:rPr>
        <w:t>α</w:t>
      </w:r>
    </w:p>
    <w:p w14:paraId="5DC17085"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διάταξη της σελίδας είναι καθαρή και απλή, επιτρέποντας στους μαθητές να </w:t>
      </w:r>
      <w:proofErr w:type="spellStart"/>
      <w:r w:rsidRPr="002C7CD1">
        <w:rPr>
          <w:rFonts w:ascii="Times New Roman" w:hAnsi="Times New Roman"/>
          <w:lang w:val="el-GR"/>
        </w:rPr>
        <w:t>πλοηγηθούν</w:t>
      </w:r>
      <w:proofErr w:type="spellEnd"/>
      <w:r w:rsidRPr="002C7CD1">
        <w:rPr>
          <w:rFonts w:ascii="Times New Roman" w:hAnsi="Times New Roman"/>
          <w:lang w:val="el-GR"/>
        </w:rPr>
        <w:t xml:space="preserve"> εύκολα και να ακολουθήσουν με δομημένο τρόπο τη μαθησιακή πορεία που έχει σχεδιαστεί για εκείνους.</w:t>
      </w:r>
    </w:p>
    <w:p w14:paraId="6106881D"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5FC55116" wp14:editId="2FC4A591">
            <wp:extent cx="5004435" cy="1880235"/>
            <wp:effectExtent l="0" t="0" r="5715" b="5715"/>
            <wp:docPr id="1" name="Picture 1" descr="αρχικη σελιδα 1ης ενο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αρχικη σελιδα 1ης ενοτητας"/>
                    <pic:cNvPicPr>
                      <a:picLocks noChangeAspect="1"/>
                    </pic:cNvPicPr>
                  </pic:nvPicPr>
                  <pic:blipFill>
                    <a:blip r:embed="rId14"/>
                    <a:stretch>
                      <a:fillRect/>
                    </a:stretch>
                  </pic:blipFill>
                  <pic:spPr>
                    <a:xfrm>
                      <a:off x="0" y="0"/>
                      <a:ext cx="5004435" cy="1880235"/>
                    </a:xfrm>
                    <a:prstGeom prst="rect">
                      <a:avLst/>
                    </a:prstGeom>
                  </pic:spPr>
                </pic:pic>
              </a:graphicData>
            </a:graphic>
          </wp:inline>
        </w:drawing>
      </w:r>
    </w:p>
    <w:p w14:paraId="52A0ACA8" w14:textId="77777777" w:rsidR="000C797C" w:rsidRPr="002C7CD1" w:rsidRDefault="00000000" w:rsidP="002C7CD1">
      <w:pPr>
        <w:jc w:val="both"/>
        <w:rPr>
          <w:rFonts w:ascii="Times New Roman" w:hAnsi="Times New Roman"/>
        </w:rPr>
      </w:pPr>
      <w:r w:rsidRPr="002C7CD1">
        <w:rPr>
          <w:rFonts w:ascii="Times New Roman" w:hAnsi="Times New Roman"/>
        </w:rPr>
        <w:t>Εικόνα 1.  Είσοδος στο μάθημα</w:t>
      </w:r>
    </w:p>
    <w:p w14:paraId="790C86FD" w14:textId="77777777" w:rsidR="000C797C" w:rsidRPr="002C7CD1" w:rsidRDefault="000C797C" w:rsidP="002C7CD1">
      <w:pPr>
        <w:jc w:val="both"/>
        <w:rPr>
          <w:rFonts w:ascii="Times New Roman" w:hAnsi="Times New Roman"/>
        </w:rPr>
      </w:pPr>
    </w:p>
    <w:p w14:paraId="70A38F91" w14:textId="77777777" w:rsidR="000C797C" w:rsidRPr="002F77F1" w:rsidRDefault="00000000" w:rsidP="002C7CD1">
      <w:pPr>
        <w:pStyle w:val="30"/>
        <w:numPr>
          <w:ilvl w:val="2"/>
          <w:numId w:val="0"/>
        </w:numPr>
        <w:jc w:val="both"/>
        <w:rPr>
          <w:rFonts w:ascii="Times New Roman" w:hAnsi="Times New Roman"/>
          <w:sz w:val="28"/>
          <w:szCs w:val="28"/>
        </w:rPr>
      </w:pPr>
      <w:r w:rsidRPr="002F77F1">
        <w:rPr>
          <w:rFonts w:ascii="Times New Roman" w:hAnsi="Times New Roman"/>
          <w:sz w:val="28"/>
          <w:szCs w:val="28"/>
          <w:lang w:val="el-GR"/>
        </w:rPr>
        <w:lastRenderedPageBreak/>
        <w:t>3.9</w:t>
      </w:r>
      <w:r w:rsidRPr="002F77F1">
        <w:rPr>
          <w:rFonts w:ascii="Times New Roman" w:hAnsi="Times New Roman"/>
          <w:sz w:val="28"/>
          <w:szCs w:val="28"/>
        </w:rPr>
        <w:t xml:space="preserve"> Τα περιεχόμενα του μαθήματος</w:t>
      </w:r>
    </w:p>
    <w:p w14:paraId="4DC7B106"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Πατώντας στο εικονίδιο </w:t>
      </w:r>
      <w:r w:rsidRPr="002C7CD1">
        <w:rPr>
          <w:rStyle w:val="af6"/>
          <w:rFonts w:ascii="Times New Roman" w:hAnsi="Times New Roman"/>
          <w:lang w:val="el-GR"/>
        </w:rPr>
        <w:t>«Μονοπάτι της γνώσης»</w:t>
      </w:r>
      <w:r w:rsidRPr="002C7CD1">
        <w:rPr>
          <w:rFonts w:ascii="Times New Roman" w:hAnsi="Times New Roman"/>
          <w:lang w:val="el-GR"/>
        </w:rPr>
        <w:t xml:space="preserve">, ο μαθητής μεταφέρεται στην πρώτη ενότητα του μαθήματος. Η ενότητα αυτή λειτουργεί εισαγωγικά και έχει στόχο να εξοικειώσει τους μαθητές με την έννοια του επιθέτου, τη λειτουργία του και τη χρήση του στον λόγο. Όπως φαίνεται στην </w:t>
      </w:r>
      <w:r w:rsidRPr="002C7CD1">
        <w:rPr>
          <w:rStyle w:val="af6"/>
          <w:rFonts w:ascii="Times New Roman" w:hAnsi="Times New Roman"/>
          <w:lang w:val="el-GR"/>
        </w:rPr>
        <w:t>Εικόνα 2</w:t>
      </w:r>
      <w:r w:rsidRPr="002C7CD1">
        <w:rPr>
          <w:rFonts w:ascii="Times New Roman" w:hAnsi="Times New Roman"/>
          <w:lang w:val="el-GR"/>
        </w:rPr>
        <w:t xml:space="preserve">, η πρώτη </w:t>
      </w:r>
      <w:proofErr w:type="spellStart"/>
      <w:r w:rsidRPr="002C7CD1">
        <w:rPr>
          <w:rFonts w:ascii="Times New Roman" w:hAnsi="Times New Roman"/>
          <w:lang w:val="el-GR"/>
        </w:rPr>
        <w:t>υποενότητα</w:t>
      </w:r>
      <w:proofErr w:type="spellEnd"/>
      <w:r w:rsidRPr="002C7CD1">
        <w:rPr>
          <w:rFonts w:ascii="Times New Roman" w:hAnsi="Times New Roman"/>
          <w:lang w:val="el-GR"/>
        </w:rPr>
        <w:t xml:space="preserve"> φέρει τον τίτλο </w:t>
      </w:r>
      <w:r w:rsidRPr="002C7CD1">
        <w:rPr>
          <w:rStyle w:val="af6"/>
          <w:rFonts w:ascii="Times New Roman" w:hAnsi="Times New Roman"/>
          <w:lang w:val="el-GR"/>
        </w:rPr>
        <w:t>«Εισαγωγικά στοιχεία»</w:t>
      </w:r>
      <w:r w:rsidRPr="002C7CD1">
        <w:rPr>
          <w:rFonts w:ascii="Times New Roman" w:hAnsi="Times New Roman"/>
          <w:lang w:val="el-GR"/>
        </w:rPr>
        <w:t xml:space="preserve"> και περιλαμβάνει τέσσερα βασικά μέρη:</w:t>
      </w:r>
    </w:p>
    <w:p w14:paraId="00DF1D0F" w14:textId="77777777" w:rsidR="000C797C" w:rsidRPr="002C7CD1" w:rsidRDefault="00000000" w:rsidP="002C7CD1">
      <w:pPr>
        <w:pStyle w:val="Web"/>
        <w:numPr>
          <w:ilvl w:val="0"/>
          <w:numId w:val="10"/>
        </w:numPr>
        <w:jc w:val="both"/>
        <w:rPr>
          <w:rFonts w:ascii="Times New Roman" w:hAnsi="Times New Roman"/>
        </w:rPr>
      </w:pPr>
      <w:proofErr w:type="spellStart"/>
      <w:r w:rsidRPr="002C7CD1">
        <w:rPr>
          <w:rFonts w:ascii="Times New Roman" w:hAnsi="Times New Roman"/>
        </w:rPr>
        <w:t>τον</w:t>
      </w:r>
      <w:proofErr w:type="spellEnd"/>
      <w:r w:rsidRPr="002C7CD1">
        <w:rPr>
          <w:rFonts w:ascii="Times New Roman" w:hAnsi="Times New Roman"/>
        </w:rPr>
        <w:t xml:space="preserve"> </w:t>
      </w:r>
      <w:proofErr w:type="spellStart"/>
      <w:r w:rsidRPr="002C7CD1">
        <w:rPr>
          <w:rFonts w:ascii="Times New Roman" w:hAnsi="Times New Roman"/>
        </w:rPr>
        <w:t>σκο</w:t>
      </w:r>
      <w:proofErr w:type="spellEnd"/>
      <w:r w:rsidRPr="002C7CD1">
        <w:rPr>
          <w:rFonts w:ascii="Times New Roman" w:hAnsi="Times New Roman"/>
        </w:rPr>
        <w:t xml:space="preserve">πό </w:t>
      </w:r>
      <w:proofErr w:type="spellStart"/>
      <w:r w:rsidRPr="002C7CD1">
        <w:rPr>
          <w:rFonts w:ascii="Times New Roman" w:hAnsi="Times New Roman"/>
        </w:rPr>
        <w:t>της</w:t>
      </w:r>
      <w:proofErr w:type="spellEnd"/>
      <w:r w:rsidRPr="002C7CD1">
        <w:rPr>
          <w:rFonts w:ascii="Times New Roman" w:hAnsi="Times New Roman"/>
        </w:rPr>
        <w:t xml:space="preserve"> </w:t>
      </w:r>
      <w:proofErr w:type="spellStart"/>
      <w:r w:rsidRPr="002C7CD1">
        <w:rPr>
          <w:rFonts w:ascii="Times New Roman" w:hAnsi="Times New Roman"/>
        </w:rPr>
        <w:t>ενότητ</w:t>
      </w:r>
      <w:proofErr w:type="spellEnd"/>
      <w:r w:rsidRPr="002C7CD1">
        <w:rPr>
          <w:rFonts w:ascii="Times New Roman" w:hAnsi="Times New Roman"/>
        </w:rPr>
        <w:t>ας,</w:t>
      </w:r>
    </w:p>
    <w:p w14:paraId="0A6A6ED1" w14:textId="77777777" w:rsidR="000C797C" w:rsidRPr="002C7CD1" w:rsidRDefault="00000000" w:rsidP="002C7CD1">
      <w:pPr>
        <w:pStyle w:val="Web"/>
        <w:numPr>
          <w:ilvl w:val="0"/>
          <w:numId w:val="10"/>
        </w:numPr>
        <w:jc w:val="both"/>
        <w:rPr>
          <w:rFonts w:ascii="Times New Roman" w:hAnsi="Times New Roman"/>
        </w:rPr>
      </w:pPr>
      <w:r w:rsidRPr="002C7CD1">
        <w:rPr>
          <w:rFonts w:ascii="Times New Roman" w:hAnsi="Times New Roman"/>
        </w:rPr>
        <w:t>τα π</w:t>
      </w:r>
      <w:proofErr w:type="spellStart"/>
      <w:r w:rsidRPr="002C7CD1">
        <w:rPr>
          <w:rFonts w:ascii="Times New Roman" w:hAnsi="Times New Roman"/>
        </w:rPr>
        <w:t>ροσδοκώμεν</w:t>
      </w:r>
      <w:proofErr w:type="spellEnd"/>
      <w:r w:rsidRPr="002C7CD1">
        <w:rPr>
          <w:rFonts w:ascii="Times New Roman" w:hAnsi="Times New Roman"/>
        </w:rPr>
        <w:t>α απ</w:t>
      </w:r>
      <w:proofErr w:type="spellStart"/>
      <w:r w:rsidRPr="002C7CD1">
        <w:rPr>
          <w:rFonts w:ascii="Times New Roman" w:hAnsi="Times New Roman"/>
        </w:rPr>
        <w:t>οτελέσμ</w:t>
      </w:r>
      <w:proofErr w:type="spellEnd"/>
      <w:r w:rsidRPr="002C7CD1">
        <w:rPr>
          <w:rFonts w:ascii="Times New Roman" w:hAnsi="Times New Roman"/>
        </w:rPr>
        <w:t>ατα,</w:t>
      </w:r>
    </w:p>
    <w:p w14:paraId="3029FB67" w14:textId="77777777" w:rsidR="000C797C" w:rsidRPr="002C7CD1" w:rsidRDefault="00000000" w:rsidP="002C7CD1">
      <w:pPr>
        <w:pStyle w:val="Web"/>
        <w:numPr>
          <w:ilvl w:val="0"/>
          <w:numId w:val="10"/>
        </w:numPr>
        <w:jc w:val="both"/>
        <w:rPr>
          <w:rFonts w:ascii="Times New Roman" w:hAnsi="Times New Roman"/>
        </w:rPr>
      </w:pPr>
      <w:proofErr w:type="spellStart"/>
      <w:r w:rsidRPr="002C7CD1">
        <w:rPr>
          <w:rFonts w:ascii="Times New Roman" w:hAnsi="Times New Roman"/>
        </w:rPr>
        <w:t>τις</w:t>
      </w:r>
      <w:proofErr w:type="spellEnd"/>
      <w:r w:rsidRPr="002C7CD1">
        <w:rPr>
          <w:rFonts w:ascii="Times New Roman" w:hAnsi="Times New Roman"/>
        </w:rPr>
        <w:t xml:space="preserve"> βα</w:t>
      </w:r>
      <w:proofErr w:type="spellStart"/>
      <w:r w:rsidRPr="002C7CD1">
        <w:rPr>
          <w:rFonts w:ascii="Times New Roman" w:hAnsi="Times New Roman"/>
        </w:rPr>
        <w:t>σικές</w:t>
      </w:r>
      <w:proofErr w:type="spellEnd"/>
      <w:r w:rsidRPr="002C7CD1">
        <w:rPr>
          <w:rFonts w:ascii="Times New Roman" w:hAnsi="Times New Roman"/>
        </w:rPr>
        <w:t xml:space="preserve"> </w:t>
      </w:r>
      <w:proofErr w:type="spellStart"/>
      <w:r w:rsidRPr="002C7CD1">
        <w:rPr>
          <w:rFonts w:ascii="Times New Roman" w:hAnsi="Times New Roman"/>
        </w:rPr>
        <w:t>έννοιες-κλειδιά</w:t>
      </w:r>
      <w:proofErr w:type="spellEnd"/>
    </w:p>
    <w:p w14:paraId="559E7B97" w14:textId="77777777" w:rsidR="000C797C" w:rsidRPr="002C7CD1" w:rsidRDefault="00000000" w:rsidP="002C7CD1">
      <w:pPr>
        <w:pStyle w:val="Web"/>
        <w:numPr>
          <w:ilvl w:val="0"/>
          <w:numId w:val="10"/>
        </w:numPr>
        <w:jc w:val="both"/>
        <w:rPr>
          <w:rFonts w:ascii="Times New Roman" w:hAnsi="Times New Roman"/>
          <w:lang w:val="el-GR"/>
        </w:rPr>
      </w:pPr>
      <w:r w:rsidRPr="002C7CD1">
        <w:rPr>
          <w:rFonts w:ascii="Times New Roman" w:hAnsi="Times New Roman"/>
          <w:lang w:val="el-GR"/>
        </w:rPr>
        <w:t>και τον εκτιμώμενο χρόνο μελέτης.</w:t>
      </w:r>
    </w:p>
    <w:p w14:paraId="3BF837E5"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Η παρουσίαση αυτών των στοιχείων βοηθά τους μαθητές να γνωρίζουν από την αρχή τι πρόκειται να μάθουν και με ποιον τρόπο.</w:t>
      </w:r>
    </w:p>
    <w:p w14:paraId="3C851ADE" w14:textId="77777777" w:rsidR="000C797C" w:rsidRPr="002C7CD1" w:rsidRDefault="00000000" w:rsidP="002C7CD1">
      <w:pPr>
        <w:pStyle w:val="Web"/>
        <w:spacing w:before="0" w:after="0"/>
        <w:jc w:val="both"/>
        <w:rPr>
          <w:rFonts w:ascii="Times New Roman" w:hAnsi="Times New Roman"/>
          <w:lang w:val="el-GR"/>
        </w:rPr>
      </w:pPr>
      <w:r w:rsidRPr="002C7CD1">
        <w:rPr>
          <w:rFonts w:ascii="Times New Roman" w:hAnsi="Times New Roman"/>
          <w:noProof/>
          <w:lang w:val="el-GR"/>
        </w:rPr>
        <w:drawing>
          <wp:inline distT="0" distB="0" distL="114300" distR="114300" wp14:anchorId="261066B9" wp14:editId="5E417FC7">
            <wp:extent cx="4179570" cy="1512570"/>
            <wp:effectExtent l="0" t="0" r="11430" b="11430"/>
            <wp:docPr id="2" name="Picture 2" descr="Μονοπατι 1 εισαγωγι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Μονοπατι 1 εισαγωγικα"/>
                    <pic:cNvPicPr>
                      <a:picLocks noChangeAspect="1"/>
                    </pic:cNvPicPr>
                  </pic:nvPicPr>
                  <pic:blipFill>
                    <a:blip r:embed="rId15"/>
                    <a:stretch>
                      <a:fillRect/>
                    </a:stretch>
                  </pic:blipFill>
                  <pic:spPr>
                    <a:xfrm>
                      <a:off x="0" y="0"/>
                      <a:ext cx="4179570" cy="1512570"/>
                    </a:xfrm>
                    <a:prstGeom prst="rect">
                      <a:avLst/>
                    </a:prstGeom>
                  </pic:spPr>
                </pic:pic>
              </a:graphicData>
            </a:graphic>
          </wp:inline>
        </w:drawing>
      </w:r>
    </w:p>
    <w:p w14:paraId="596485D9" w14:textId="77777777" w:rsidR="000C797C" w:rsidRPr="002C7CD1" w:rsidRDefault="00000000" w:rsidP="002C7CD1">
      <w:pPr>
        <w:pStyle w:val="Web"/>
        <w:spacing w:before="0" w:after="0"/>
        <w:jc w:val="both"/>
        <w:rPr>
          <w:rFonts w:ascii="Times New Roman" w:hAnsi="Times New Roman"/>
          <w:lang w:val="el-GR"/>
        </w:rPr>
      </w:pPr>
      <w:r w:rsidRPr="002C7CD1">
        <w:rPr>
          <w:rFonts w:ascii="Times New Roman" w:hAnsi="Times New Roman"/>
          <w:lang w:val="el-GR"/>
        </w:rPr>
        <w:t>Εικόνα 2. Εισαγωγικά στοιχεία 1ης Δ.Ε</w:t>
      </w:r>
    </w:p>
    <w:p w14:paraId="006FAF73"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Στην επόμενη εικόνα παρουσιάζονται με σαφήνεια τα </w:t>
      </w:r>
      <w:r w:rsidRPr="002C7CD1">
        <w:rPr>
          <w:rStyle w:val="af6"/>
          <w:rFonts w:ascii="Times New Roman" w:hAnsi="Times New Roman"/>
          <w:lang w:val="el-GR"/>
        </w:rPr>
        <w:t>προσδοκώμενα μαθησιακά αποτελέσματα</w:t>
      </w:r>
      <w:r w:rsidRPr="002C7CD1">
        <w:rPr>
          <w:rFonts w:ascii="Times New Roman" w:hAnsi="Times New Roman"/>
          <w:lang w:val="el-GR"/>
        </w:rPr>
        <w:t>, διαρθρωμένα σε τρία επίπεδα:</w:t>
      </w:r>
    </w:p>
    <w:p w14:paraId="57AA8B8B" w14:textId="77777777" w:rsidR="000C797C" w:rsidRPr="002C7CD1" w:rsidRDefault="00000000" w:rsidP="002C7CD1">
      <w:pPr>
        <w:pStyle w:val="Web"/>
        <w:numPr>
          <w:ilvl w:val="0"/>
          <w:numId w:val="10"/>
        </w:numPr>
        <w:jc w:val="both"/>
        <w:rPr>
          <w:rFonts w:ascii="Times New Roman" w:hAnsi="Times New Roman"/>
          <w:lang w:val="el-GR"/>
        </w:rPr>
      </w:pPr>
      <w:r w:rsidRPr="002C7CD1">
        <w:rPr>
          <w:rStyle w:val="af6"/>
          <w:rFonts w:ascii="Times New Roman" w:hAnsi="Times New Roman"/>
          <w:lang w:val="el-GR"/>
        </w:rPr>
        <w:t>Σε επίπεδο γνώσεων</w:t>
      </w:r>
      <w:r w:rsidRPr="002C7CD1">
        <w:rPr>
          <w:rFonts w:ascii="Times New Roman" w:hAnsi="Times New Roman"/>
          <w:lang w:val="el-GR"/>
        </w:rPr>
        <w:t>: οι μαθητές καλούνται να αναγνωρίσουν ότι τα επίθετα περιγράφουν πρόσωπα, ζώα, αντικείμενα ή καταστάσεις, και να τα διακρίνουν από άλλες κατηγορίες λέξεων.</w:t>
      </w:r>
    </w:p>
    <w:p w14:paraId="44B83940" w14:textId="77777777" w:rsidR="000C797C" w:rsidRPr="002C7CD1" w:rsidRDefault="00000000" w:rsidP="002C7CD1">
      <w:pPr>
        <w:pStyle w:val="Web"/>
        <w:numPr>
          <w:ilvl w:val="0"/>
          <w:numId w:val="10"/>
        </w:numPr>
        <w:jc w:val="both"/>
        <w:rPr>
          <w:rFonts w:ascii="Times New Roman" w:hAnsi="Times New Roman"/>
          <w:lang w:val="el-GR"/>
        </w:rPr>
      </w:pPr>
      <w:r w:rsidRPr="002C7CD1">
        <w:rPr>
          <w:rStyle w:val="af6"/>
          <w:rFonts w:ascii="Times New Roman" w:hAnsi="Times New Roman"/>
          <w:lang w:val="el-GR"/>
        </w:rPr>
        <w:t>Σε επίπεδο δεξιοτήτων</w:t>
      </w:r>
      <w:r w:rsidRPr="002C7CD1">
        <w:rPr>
          <w:rFonts w:ascii="Times New Roman" w:hAnsi="Times New Roman"/>
          <w:lang w:val="el-GR"/>
        </w:rPr>
        <w:t>: να επιλέγουν και να εντοπίζουν σωστά τα επίθετα μέσα σε προτάσεις.</w:t>
      </w:r>
    </w:p>
    <w:p w14:paraId="6A7924D0" w14:textId="77777777" w:rsidR="000C797C" w:rsidRPr="002C7CD1" w:rsidRDefault="00000000" w:rsidP="002C7CD1">
      <w:pPr>
        <w:pStyle w:val="Web"/>
        <w:numPr>
          <w:ilvl w:val="0"/>
          <w:numId w:val="10"/>
        </w:numPr>
        <w:jc w:val="both"/>
        <w:rPr>
          <w:rFonts w:ascii="Times New Roman" w:hAnsi="Times New Roman"/>
          <w:lang w:val="el-GR"/>
        </w:rPr>
      </w:pPr>
      <w:r w:rsidRPr="002C7CD1">
        <w:rPr>
          <w:rStyle w:val="af6"/>
          <w:rFonts w:ascii="Times New Roman" w:hAnsi="Times New Roman"/>
          <w:lang w:val="el-GR"/>
        </w:rPr>
        <w:t>Σε επίπεδο στάσεων</w:t>
      </w:r>
      <w:r w:rsidRPr="002C7CD1">
        <w:rPr>
          <w:rFonts w:ascii="Times New Roman" w:hAnsi="Times New Roman"/>
          <w:lang w:val="el-GR"/>
        </w:rPr>
        <w:t>: να αναπτύξουν θετική στάση ως προς την ανακάλυψη και χρήση των επιθέτων στη δική τους έκφραση.</w:t>
      </w:r>
    </w:p>
    <w:p w14:paraId="4486343A" w14:textId="77777777" w:rsidR="000C797C" w:rsidRPr="002C7CD1" w:rsidRDefault="00000000" w:rsidP="002C7CD1">
      <w:pPr>
        <w:pStyle w:val="Web"/>
        <w:spacing w:before="0" w:after="0"/>
        <w:jc w:val="both"/>
        <w:rPr>
          <w:rFonts w:ascii="Times New Roman" w:hAnsi="Times New Roman"/>
          <w:lang w:val="el-GR"/>
        </w:rPr>
      </w:pPr>
      <w:r w:rsidRPr="002C7CD1">
        <w:rPr>
          <w:rFonts w:ascii="Times New Roman" w:hAnsi="Times New Roman"/>
          <w:noProof/>
          <w:lang w:val="el-GR"/>
        </w:rPr>
        <w:drawing>
          <wp:inline distT="0" distB="0" distL="114300" distR="114300" wp14:anchorId="11CFD474" wp14:editId="6D1633D7">
            <wp:extent cx="4186555" cy="1591945"/>
            <wp:effectExtent l="0" t="0" r="4445" b="8255"/>
            <wp:docPr id="5" name="Picture 5" descr="προσδοκωμενα 1η ενοτη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προσδοκωμενα 1η ενοτητα"/>
                    <pic:cNvPicPr>
                      <a:picLocks noChangeAspect="1"/>
                    </pic:cNvPicPr>
                  </pic:nvPicPr>
                  <pic:blipFill>
                    <a:blip r:embed="rId16"/>
                    <a:stretch>
                      <a:fillRect/>
                    </a:stretch>
                  </pic:blipFill>
                  <pic:spPr>
                    <a:xfrm>
                      <a:off x="0" y="0"/>
                      <a:ext cx="4186555" cy="1591945"/>
                    </a:xfrm>
                    <a:prstGeom prst="rect">
                      <a:avLst/>
                    </a:prstGeom>
                  </pic:spPr>
                </pic:pic>
              </a:graphicData>
            </a:graphic>
          </wp:inline>
        </w:drawing>
      </w:r>
    </w:p>
    <w:p w14:paraId="6B8E67CA" w14:textId="77777777" w:rsidR="000C797C" w:rsidRPr="002C7CD1" w:rsidRDefault="00000000" w:rsidP="002C7CD1">
      <w:pPr>
        <w:pStyle w:val="Web"/>
        <w:spacing w:before="0" w:after="0"/>
        <w:jc w:val="both"/>
        <w:rPr>
          <w:rFonts w:ascii="Times New Roman" w:hAnsi="Times New Roman"/>
          <w:lang w:val="el-GR"/>
        </w:rPr>
      </w:pPr>
      <w:r w:rsidRPr="002C7CD1">
        <w:rPr>
          <w:rFonts w:ascii="Times New Roman" w:hAnsi="Times New Roman"/>
          <w:lang w:val="el-GR"/>
        </w:rPr>
        <w:lastRenderedPageBreak/>
        <w:t>Εικόνα 3. Προσδοκώμενα αποτελέσματα</w:t>
      </w:r>
    </w:p>
    <w:p w14:paraId="51309E9A" w14:textId="77777777" w:rsidR="000C797C" w:rsidRPr="002C7CD1" w:rsidRDefault="00000000" w:rsidP="002C7CD1">
      <w:pPr>
        <w:jc w:val="both"/>
        <w:rPr>
          <w:rFonts w:ascii="Times New Roman" w:hAnsi="Times New Roman"/>
        </w:rPr>
      </w:pPr>
      <w:r w:rsidRPr="002C7CD1">
        <w:rPr>
          <w:rFonts w:ascii="Times New Roman" w:hAnsi="Times New Roman"/>
        </w:rPr>
        <w:t xml:space="preserve">   Όλες οι ενότητες περιέχουν εισαγωγικά στοιχεία, εισαγωγική δραστηριότητα και την </w:t>
      </w:r>
      <w:proofErr w:type="spellStart"/>
      <w:r w:rsidRPr="002C7CD1">
        <w:rPr>
          <w:rFonts w:ascii="Times New Roman" w:hAnsi="Times New Roman"/>
        </w:rPr>
        <w:t>διαδραστική</w:t>
      </w:r>
      <w:proofErr w:type="spellEnd"/>
      <w:r w:rsidRPr="002C7CD1">
        <w:rPr>
          <w:rFonts w:ascii="Times New Roman" w:hAnsi="Times New Roman"/>
        </w:rPr>
        <w:t xml:space="preserve"> </w:t>
      </w:r>
      <w:proofErr w:type="spellStart"/>
      <w:r w:rsidRPr="002C7CD1">
        <w:rPr>
          <w:rFonts w:ascii="Times New Roman" w:hAnsi="Times New Roman"/>
        </w:rPr>
        <w:t>παρουσιάση</w:t>
      </w:r>
      <w:proofErr w:type="spellEnd"/>
      <w:r w:rsidRPr="002C7CD1">
        <w:rPr>
          <w:rFonts w:ascii="Times New Roman" w:hAnsi="Times New Roman"/>
        </w:rPr>
        <w:t>, όπου κάνοντας κλικ στο τίτλο της ενότητας ο εκπαιδευόμενος μπορεί να δει την παρουσίαση του Ε.Υ και να ξεκινήσει να μελετάει.</w:t>
      </w:r>
    </w:p>
    <w:p w14:paraId="51415B47" w14:textId="77777777" w:rsidR="000C797C" w:rsidRPr="002C7CD1" w:rsidRDefault="000C797C" w:rsidP="002C7CD1">
      <w:pPr>
        <w:jc w:val="both"/>
        <w:rPr>
          <w:rFonts w:ascii="Times New Roman" w:hAnsi="Times New Roman"/>
        </w:rPr>
      </w:pPr>
    </w:p>
    <w:p w14:paraId="53578AC2" w14:textId="77777777" w:rsidR="000C797C" w:rsidRPr="002F77F1" w:rsidRDefault="00000000" w:rsidP="002C7CD1">
      <w:pPr>
        <w:pStyle w:val="30"/>
        <w:numPr>
          <w:ilvl w:val="2"/>
          <w:numId w:val="0"/>
        </w:numPr>
        <w:ind w:left="240"/>
        <w:jc w:val="both"/>
        <w:rPr>
          <w:rFonts w:ascii="Times New Roman" w:hAnsi="Times New Roman"/>
          <w:sz w:val="28"/>
          <w:szCs w:val="28"/>
        </w:rPr>
      </w:pPr>
      <w:r w:rsidRPr="002F77F1">
        <w:rPr>
          <w:rFonts w:ascii="Times New Roman" w:hAnsi="Times New Roman"/>
          <w:sz w:val="28"/>
          <w:szCs w:val="28"/>
          <w:lang w:val="el-GR"/>
        </w:rPr>
        <w:t xml:space="preserve">3.10 </w:t>
      </w:r>
      <w:r w:rsidRPr="002F77F1">
        <w:rPr>
          <w:rFonts w:ascii="Times New Roman" w:hAnsi="Times New Roman"/>
          <w:sz w:val="28"/>
          <w:szCs w:val="28"/>
        </w:rPr>
        <w:t>Η δομή και η μορφή παρουσίασης κάθε Διδακτική Ενότητας</w:t>
      </w:r>
    </w:p>
    <w:p w14:paraId="607317C1"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 Όπως φαίνεται στην </w:t>
      </w:r>
      <w:r w:rsidRPr="002C7CD1">
        <w:rPr>
          <w:rStyle w:val="af6"/>
          <w:rFonts w:ascii="Times New Roman" w:hAnsi="Times New Roman"/>
          <w:lang w:val="el-GR"/>
        </w:rPr>
        <w:t>Εικόνα 4</w:t>
      </w:r>
      <w:r w:rsidRPr="002C7CD1">
        <w:rPr>
          <w:rFonts w:ascii="Times New Roman" w:hAnsi="Times New Roman"/>
          <w:lang w:val="el-GR"/>
        </w:rPr>
        <w:t xml:space="preserve">, η πρώτη διαφάνεια λειτουργεί ως </w:t>
      </w:r>
      <w:r w:rsidRPr="002C7CD1">
        <w:rPr>
          <w:rStyle w:val="af6"/>
          <w:rFonts w:ascii="Times New Roman" w:hAnsi="Times New Roman"/>
          <w:lang w:val="el-GR"/>
        </w:rPr>
        <w:t>εξώφυλλο της κάθε ενότητας</w:t>
      </w:r>
      <w:r w:rsidRPr="002C7CD1">
        <w:rPr>
          <w:rFonts w:ascii="Times New Roman" w:hAnsi="Times New Roman"/>
          <w:lang w:val="el-GR"/>
        </w:rPr>
        <w:t xml:space="preserve">, εισάγοντας τους μαθητές στο θέμα με ευχάριστο και οπτικά ελκυστικό τρόπο. Η χρήση του μεγάλου αερόστατου ως κύριου οπτικού στοιχείου υποδηλώνει την «απογείωση» της μαθησιακής διαδικασίας. Στο κάτω δεξί μέρος της οθόνης, υπάρχει ένα </w:t>
      </w:r>
      <w:r w:rsidRPr="002C7CD1">
        <w:rPr>
          <w:rStyle w:val="af6"/>
          <w:rFonts w:ascii="Times New Roman" w:hAnsi="Times New Roman"/>
          <w:lang w:val="el-GR"/>
        </w:rPr>
        <w:t>βελάκι με την ένδειξη «Έναρξη»</w:t>
      </w:r>
      <w:r w:rsidRPr="002C7CD1">
        <w:rPr>
          <w:rFonts w:ascii="Times New Roman" w:hAnsi="Times New Roman"/>
          <w:lang w:val="el-GR"/>
        </w:rPr>
        <w:t>, το οποίο χρησιμεύει ως κουμπί πλοήγησης και οδηγεί τον μαθητή στην επόμενη διαφάνεια. Με τον τρόπο αυτό, ενισχύεται η αίσθηση εξερεύνησης και σταδιακής προόδου, βοηθώντας ιδιαίτερα τους μαθητές με μαθησιακές δυσκολίες να οργανώσουν τη μελέτη τους βήμα-βήμα.</w:t>
      </w:r>
    </w:p>
    <w:p w14:paraId="3A633ACE" w14:textId="77777777" w:rsidR="000C797C" w:rsidRPr="002C7CD1" w:rsidRDefault="00000000" w:rsidP="002C7CD1">
      <w:pPr>
        <w:jc w:val="both"/>
        <w:rPr>
          <w:rFonts w:ascii="Times New Roman" w:hAnsi="Times New Roman"/>
        </w:rPr>
      </w:pPr>
      <w:r w:rsidRPr="002C7CD1">
        <w:rPr>
          <w:rFonts w:ascii="Times New Roman" w:hAnsi="Times New Roman"/>
          <w:noProof/>
        </w:rPr>
        <w:drawing>
          <wp:inline distT="0" distB="0" distL="114300" distR="114300" wp14:anchorId="07CFA6CF" wp14:editId="443F15A9">
            <wp:extent cx="3505835" cy="1948180"/>
            <wp:effectExtent l="0" t="0" r="18415" b="13970"/>
            <wp:docPr id="6" name="Picture 6" descr="Στιγμιότυπο οθόνης 2025-05-20 19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Στιγμιότυπο οθόνης 2025-05-20 195703"/>
                    <pic:cNvPicPr>
                      <a:picLocks noChangeAspect="1"/>
                    </pic:cNvPicPr>
                  </pic:nvPicPr>
                  <pic:blipFill>
                    <a:blip r:embed="rId17"/>
                    <a:stretch>
                      <a:fillRect/>
                    </a:stretch>
                  </pic:blipFill>
                  <pic:spPr>
                    <a:xfrm>
                      <a:off x="0" y="0"/>
                      <a:ext cx="3505835" cy="1948180"/>
                    </a:xfrm>
                    <a:prstGeom prst="rect">
                      <a:avLst/>
                    </a:prstGeom>
                  </pic:spPr>
                </pic:pic>
              </a:graphicData>
            </a:graphic>
          </wp:inline>
        </w:drawing>
      </w:r>
    </w:p>
    <w:p w14:paraId="0BD3B5B3" w14:textId="77777777" w:rsidR="000C797C" w:rsidRPr="002C7CD1" w:rsidRDefault="00000000" w:rsidP="002C7CD1">
      <w:pPr>
        <w:jc w:val="both"/>
        <w:rPr>
          <w:rFonts w:ascii="Times New Roman" w:hAnsi="Times New Roman"/>
        </w:rPr>
      </w:pPr>
      <w:r w:rsidRPr="002C7CD1">
        <w:rPr>
          <w:rFonts w:ascii="Times New Roman" w:hAnsi="Times New Roman"/>
        </w:rPr>
        <w:t>Εικόνα 4. Είσοδος στην παρουσίαση της 1η Δ.Ε</w:t>
      </w:r>
    </w:p>
    <w:p w14:paraId="53EE44BB" w14:textId="77777777" w:rsidR="000C797C" w:rsidRPr="002C7CD1" w:rsidRDefault="000C797C" w:rsidP="002C7CD1">
      <w:pPr>
        <w:jc w:val="both"/>
        <w:rPr>
          <w:rFonts w:ascii="Times New Roman" w:hAnsi="Times New Roman"/>
        </w:rPr>
      </w:pPr>
    </w:p>
    <w:p w14:paraId="76CF9651" w14:textId="77777777" w:rsidR="000C797C" w:rsidRPr="002C7CD1" w:rsidRDefault="000C797C" w:rsidP="002C7CD1">
      <w:pPr>
        <w:jc w:val="both"/>
        <w:rPr>
          <w:rFonts w:ascii="Times New Roman" w:hAnsi="Times New Roman"/>
        </w:rPr>
      </w:pPr>
    </w:p>
    <w:p w14:paraId="14C6A035" w14:textId="77777777" w:rsidR="000C797C" w:rsidRPr="002C7CD1" w:rsidRDefault="00000000" w:rsidP="002C7CD1">
      <w:pPr>
        <w:jc w:val="both"/>
        <w:rPr>
          <w:rFonts w:ascii="Times New Roman" w:hAnsi="Times New Roman"/>
        </w:rPr>
      </w:pPr>
      <w:r w:rsidRPr="002C7CD1">
        <w:rPr>
          <w:rFonts w:ascii="Times New Roman" w:hAnsi="Times New Roman"/>
        </w:rPr>
        <w:t xml:space="preserve">Παρακάτω, στις επόμενες εικόνες παρουσιάζονται οι εισαγωγικές διαφάνειες </w:t>
      </w:r>
      <w:proofErr w:type="spellStart"/>
      <w:r w:rsidRPr="002C7CD1">
        <w:rPr>
          <w:rFonts w:ascii="Times New Roman" w:hAnsi="Times New Roman"/>
        </w:rPr>
        <w:t>πουλειτουργούν</w:t>
      </w:r>
      <w:proofErr w:type="spellEnd"/>
      <w:r w:rsidRPr="002C7CD1">
        <w:rPr>
          <w:rFonts w:ascii="Times New Roman" w:hAnsi="Times New Roman"/>
        </w:rPr>
        <w:t xml:space="preserve"> ως εξώφυλλα για την 1η &amp; 2η Δ.Ε</w:t>
      </w:r>
    </w:p>
    <w:p w14:paraId="22FCD19F" w14:textId="77777777" w:rsidR="000C797C" w:rsidRPr="002C7CD1" w:rsidRDefault="000C797C" w:rsidP="002C7CD1">
      <w:pPr>
        <w:jc w:val="both"/>
        <w:rPr>
          <w:rFonts w:ascii="Times New Roman" w:hAnsi="Times New Roman"/>
        </w:rPr>
      </w:pPr>
    </w:p>
    <w:p w14:paraId="5802755C" w14:textId="77777777" w:rsidR="000C797C" w:rsidRPr="002C7CD1" w:rsidRDefault="000C797C" w:rsidP="002C7CD1">
      <w:pPr>
        <w:jc w:val="both"/>
        <w:rPr>
          <w:rFonts w:ascii="Times New Roman" w:hAnsi="Times New Roman"/>
        </w:rPr>
      </w:pPr>
    </w:p>
    <w:p w14:paraId="715D37E4" w14:textId="77777777" w:rsidR="000C797C" w:rsidRPr="002C7CD1" w:rsidRDefault="000C797C" w:rsidP="002C7CD1">
      <w:pPr>
        <w:jc w:val="both"/>
        <w:rPr>
          <w:rFonts w:ascii="Times New Roman" w:hAnsi="Times New Roman"/>
        </w:rPr>
      </w:pPr>
    </w:p>
    <w:p w14:paraId="20360E21" w14:textId="77777777" w:rsidR="000C797C" w:rsidRPr="002C7CD1" w:rsidRDefault="00000000" w:rsidP="002C7CD1">
      <w:pPr>
        <w:jc w:val="both"/>
        <w:rPr>
          <w:rFonts w:ascii="Times New Roman" w:hAnsi="Times New Roman"/>
        </w:rPr>
      </w:pPr>
      <w:r w:rsidRPr="002C7CD1">
        <w:rPr>
          <w:rFonts w:ascii="Times New Roman" w:hAnsi="Times New Roman"/>
          <w:noProof/>
        </w:rPr>
        <w:drawing>
          <wp:inline distT="0" distB="0" distL="114300" distR="114300" wp14:anchorId="432ED2A8" wp14:editId="76543DD6">
            <wp:extent cx="2589530" cy="1452880"/>
            <wp:effectExtent l="0" t="0" r="1270" b="13970"/>
            <wp:docPr id="7" name="Picture 7" descr="εξωφυλλο 3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εξωφυλλο 3ης "/>
                    <pic:cNvPicPr>
                      <a:picLocks noChangeAspect="1"/>
                    </pic:cNvPicPr>
                  </pic:nvPicPr>
                  <pic:blipFill>
                    <a:blip r:embed="rId18"/>
                    <a:stretch>
                      <a:fillRect/>
                    </a:stretch>
                  </pic:blipFill>
                  <pic:spPr>
                    <a:xfrm>
                      <a:off x="0" y="0"/>
                      <a:ext cx="2589530" cy="1452880"/>
                    </a:xfrm>
                    <a:prstGeom prst="rect">
                      <a:avLst/>
                    </a:prstGeom>
                  </pic:spPr>
                </pic:pic>
              </a:graphicData>
            </a:graphic>
          </wp:inline>
        </w:drawing>
      </w:r>
      <w:r w:rsidRPr="002C7CD1">
        <w:rPr>
          <w:rFonts w:ascii="Times New Roman" w:hAnsi="Times New Roman"/>
          <w:noProof/>
        </w:rPr>
        <w:drawing>
          <wp:inline distT="0" distB="0" distL="114300" distR="114300" wp14:anchorId="18D52D89" wp14:editId="45409EBC">
            <wp:extent cx="2595245" cy="1450340"/>
            <wp:effectExtent l="0" t="0" r="14605" b="16510"/>
            <wp:docPr id="8" name="Picture 8" descr="εξωφυλλο 2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εξωφυλλο 2ης"/>
                    <pic:cNvPicPr>
                      <a:picLocks noChangeAspect="1"/>
                    </pic:cNvPicPr>
                  </pic:nvPicPr>
                  <pic:blipFill>
                    <a:blip r:embed="rId19"/>
                    <a:stretch>
                      <a:fillRect/>
                    </a:stretch>
                  </pic:blipFill>
                  <pic:spPr>
                    <a:xfrm>
                      <a:off x="0" y="0"/>
                      <a:ext cx="2595245" cy="1450340"/>
                    </a:xfrm>
                    <a:prstGeom prst="rect">
                      <a:avLst/>
                    </a:prstGeom>
                  </pic:spPr>
                </pic:pic>
              </a:graphicData>
            </a:graphic>
          </wp:inline>
        </w:drawing>
      </w:r>
    </w:p>
    <w:p w14:paraId="54C8DBD5" w14:textId="77777777" w:rsidR="000C797C" w:rsidRPr="002C7CD1" w:rsidRDefault="00000000" w:rsidP="002C7CD1">
      <w:pPr>
        <w:jc w:val="both"/>
        <w:rPr>
          <w:rFonts w:ascii="Times New Roman" w:hAnsi="Times New Roman"/>
        </w:rPr>
      </w:pPr>
      <w:r w:rsidRPr="002C7CD1">
        <w:rPr>
          <w:rFonts w:ascii="Times New Roman" w:hAnsi="Times New Roman"/>
        </w:rPr>
        <w:t>Εικόνα 5. Εισαγωγικές διαφάνειες της 1ης &amp; 2ης Δ.Ε</w:t>
      </w:r>
    </w:p>
    <w:p w14:paraId="38A65E09" w14:textId="77777777" w:rsidR="000C797C" w:rsidRPr="002C7CD1" w:rsidRDefault="000C797C" w:rsidP="002C7CD1">
      <w:pPr>
        <w:jc w:val="both"/>
        <w:rPr>
          <w:rFonts w:ascii="Times New Roman" w:hAnsi="Times New Roman"/>
        </w:rPr>
      </w:pPr>
    </w:p>
    <w:p w14:paraId="61724912" w14:textId="77777777" w:rsidR="000C797C" w:rsidRPr="002C7CD1" w:rsidRDefault="000C797C" w:rsidP="002C7CD1">
      <w:pPr>
        <w:jc w:val="both"/>
        <w:rPr>
          <w:rFonts w:ascii="Times New Roman" w:hAnsi="Times New Roman"/>
        </w:rPr>
      </w:pPr>
    </w:p>
    <w:p w14:paraId="786A3484"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Σε κάθε διδακτική ενότητα, στην δεύτερη διαφάνεια του Εκπαιδευτικού Υλικού έχουν τοποθετηθεί </w:t>
      </w:r>
      <w:r w:rsidRPr="002C7CD1">
        <w:rPr>
          <w:rStyle w:val="af6"/>
          <w:rFonts w:ascii="Times New Roman" w:eastAsia="SimSun" w:hAnsi="Times New Roman"/>
        </w:rPr>
        <w:t>διακριτά εικονίδια πλοήγησης</w:t>
      </w:r>
      <w:r w:rsidRPr="002C7CD1">
        <w:rPr>
          <w:rFonts w:ascii="Times New Roman" w:eastAsia="SimSun" w:hAnsi="Times New Roman"/>
        </w:rPr>
        <w:t xml:space="preserve"> στη δεξιά πλευρά της οθόνης, με στόχο να υποστηρίξουν τους μαθητές στην εύκολη και αυτόνομη πλοήγησή τους μέσα στο μάθημα. Η παρουσία αυτών των «κουμπιών» επιτρέπει στον μαθητή να μετακινηθεί γρήγορα μεταξύ των διαφανειών, να επιστρέψει στην αρχή, να συμβουλευτεί τη βιβλιογραφία ή να πατήσει το κουμπί του ήχου και επαναλάβει μια αφήγηση, ενισχύοντας έτσι την προσαρμοστικότητα και την προσβασιμότητα του υλικού.</w:t>
      </w:r>
    </w:p>
    <w:p w14:paraId="1D6DAB42" w14:textId="77777777" w:rsidR="000C797C" w:rsidRPr="002C7CD1" w:rsidRDefault="000C797C" w:rsidP="002C7CD1">
      <w:pPr>
        <w:jc w:val="both"/>
        <w:rPr>
          <w:rFonts w:ascii="Times New Roman" w:eastAsia="SimSun" w:hAnsi="Times New Roman"/>
        </w:rPr>
      </w:pPr>
    </w:p>
    <w:p w14:paraId="134FCDD5"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noProof/>
        </w:rPr>
        <w:drawing>
          <wp:inline distT="0" distB="0" distL="114300" distR="114300" wp14:anchorId="5B167474" wp14:editId="077E5E09">
            <wp:extent cx="4575175" cy="2239010"/>
            <wp:effectExtent l="0" t="0" r="15875" b="8890"/>
            <wp:docPr id="9" name="Picture 9" descr="επεξηγηση εικονιδιω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επεξηγηση εικονιδιων "/>
                    <pic:cNvPicPr>
                      <a:picLocks noChangeAspect="1"/>
                    </pic:cNvPicPr>
                  </pic:nvPicPr>
                  <pic:blipFill>
                    <a:blip r:embed="rId20"/>
                    <a:stretch>
                      <a:fillRect/>
                    </a:stretch>
                  </pic:blipFill>
                  <pic:spPr>
                    <a:xfrm>
                      <a:off x="0" y="0"/>
                      <a:ext cx="4575175" cy="2239010"/>
                    </a:xfrm>
                    <a:prstGeom prst="rect">
                      <a:avLst/>
                    </a:prstGeom>
                  </pic:spPr>
                </pic:pic>
              </a:graphicData>
            </a:graphic>
          </wp:inline>
        </w:drawing>
      </w:r>
    </w:p>
    <w:p w14:paraId="77982976"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Εικόνα 6. Διαφάνεια επεξήγησης κουμπιών</w:t>
      </w:r>
    </w:p>
    <w:p w14:paraId="237B7FD7" w14:textId="77777777" w:rsidR="000C797C" w:rsidRPr="002C7CD1" w:rsidRDefault="000C797C" w:rsidP="002C7CD1">
      <w:pPr>
        <w:jc w:val="both"/>
        <w:rPr>
          <w:rFonts w:ascii="Times New Roman" w:eastAsia="SimSun" w:hAnsi="Times New Roman"/>
        </w:rPr>
      </w:pPr>
    </w:p>
    <w:p w14:paraId="53E42B34"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Στην τρίτη διαφάνεια κάθε Διδακτικής Ενότητας παρουσιάζονται τα </w:t>
      </w:r>
      <w:r w:rsidRPr="002C7CD1">
        <w:rPr>
          <w:rStyle w:val="af6"/>
          <w:rFonts w:ascii="Times New Roman" w:eastAsia="SimSun" w:hAnsi="Times New Roman"/>
          <w:lang w:val="el-GR"/>
        </w:rPr>
        <w:t>περιεχόμενα της ενότητας</w:t>
      </w:r>
      <w:r w:rsidRPr="002C7CD1">
        <w:rPr>
          <w:rFonts w:ascii="Times New Roman" w:eastAsia="SimSun" w:hAnsi="Times New Roman"/>
          <w:lang w:val="el-GR"/>
        </w:rPr>
        <w:t xml:space="preserve"> με οργανωμένο τρόπο, ώστε οι μαθητές να έχουν σαφή εικόνα για τη συνολική δομή του μαθήματος όπως φαίνεται στην </w:t>
      </w:r>
      <w:r w:rsidRPr="002C7CD1">
        <w:rPr>
          <w:rStyle w:val="af6"/>
          <w:rFonts w:ascii="Times New Roman" w:eastAsia="SimSun" w:hAnsi="Times New Roman"/>
          <w:lang w:val="el-GR"/>
        </w:rPr>
        <w:t xml:space="preserve">Εικόνα 7. </w:t>
      </w:r>
      <w:r w:rsidRPr="002C7CD1">
        <w:rPr>
          <w:rFonts w:ascii="Times New Roman" w:eastAsia="SimSun" w:hAnsi="Times New Roman"/>
          <w:lang w:val="el-GR"/>
        </w:rPr>
        <w:t xml:space="preserve"> </w:t>
      </w:r>
      <w:r w:rsidRPr="002C7CD1">
        <w:rPr>
          <w:rFonts w:ascii="Times New Roman" w:hAnsi="Times New Roman"/>
          <w:lang w:val="el-GR"/>
        </w:rPr>
        <w:t xml:space="preserve">Η ύπαρξη της διαφάνειας αυτής εξυπηρετεί σημαντικά την </w:t>
      </w:r>
      <w:r w:rsidRPr="002C7CD1">
        <w:rPr>
          <w:rStyle w:val="af6"/>
          <w:rFonts w:ascii="Times New Roman" w:hAnsi="Times New Roman"/>
          <w:lang w:val="el-GR"/>
        </w:rPr>
        <w:t>οργάνωση της μάθησης</w:t>
      </w:r>
      <w:r w:rsidRPr="002C7CD1">
        <w:rPr>
          <w:rFonts w:ascii="Times New Roman" w:hAnsi="Times New Roman"/>
          <w:lang w:val="el-GR"/>
        </w:rPr>
        <w:t xml:space="preserve">, καθώς δίνει τη δυνατότητα στον μαθητή να γνωρίζει εκ των προτέρων τη δομή του υλικού και να μεταβεί απευθείας στην ενότητα που επιθυμεί. Επιπλέον, μέσω του ειδικού </w:t>
      </w:r>
      <w:r w:rsidRPr="002C7CD1">
        <w:rPr>
          <w:rStyle w:val="af6"/>
          <w:rFonts w:ascii="Times New Roman" w:hAnsi="Times New Roman"/>
          <w:lang w:val="el-GR"/>
        </w:rPr>
        <w:t>κουμπιού πλοήγησης για τα περιεχόμενα</w:t>
      </w:r>
      <w:r w:rsidRPr="002C7CD1">
        <w:rPr>
          <w:rFonts w:ascii="Times New Roman" w:hAnsi="Times New Roman"/>
          <w:lang w:val="el-GR"/>
        </w:rPr>
        <w:t xml:space="preserve">, που υπάρχει σε κάθε διαφάνεια (δεξιά πλευρά της οθόνης), ο μαθητής μπορεί ανά πάσα στιγμή να επιστρέψει σε αυτή τη σελίδα για να συνεχίσει από άλλο σημείο ή να επαναλάβει κάποιο μέρος της ενότητας. Η χρήση ενός </w:t>
      </w:r>
      <w:r w:rsidRPr="002C7CD1">
        <w:rPr>
          <w:rStyle w:val="af6"/>
          <w:rFonts w:ascii="Times New Roman" w:hAnsi="Times New Roman"/>
          <w:lang w:val="el-GR"/>
        </w:rPr>
        <w:t>ψηφιακού χαρακτήρα/</w:t>
      </w:r>
      <w:r w:rsidRPr="002C7CD1">
        <w:rPr>
          <w:rStyle w:val="af6"/>
          <w:rFonts w:ascii="Times New Roman" w:hAnsi="Times New Roman"/>
        </w:rPr>
        <w:t>avatar</w:t>
      </w:r>
      <w:r w:rsidRPr="002C7CD1">
        <w:rPr>
          <w:rFonts w:ascii="Times New Roman" w:hAnsi="Times New Roman"/>
          <w:lang w:val="el-GR"/>
        </w:rPr>
        <w:t xml:space="preserve">, τοποθετημένου στη δεξιά πλευρά της οθόνης, λειτουργεί υποστηρικτικά, κάνοντας το περιβάλλον πιο προσωπικό και ελκυστικό, ιδιαίτερα για παιδιά με μαθησιακές δυσκολίες. </w:t>
      </w:r>
    </w:p>
    <w:p w14:paraId="735A4A65" w14:textId="77777777" w:rsidR="000C797C" w:rsidRPr="002C7CD1" w:rsidRDefault="00000000" w:rsidP="002C7CD1">
      <w:pPr>
        <w:pStyle w:val="Web"/>
        <w:jc w:val="both"/>
        <w:rPr>
          <w:rFonts w:ascii="Times New Roman" w:hAnsi="Times New Roman"/>
        </w:rPr>
      </w:pPr>
      <w:r w:rsidRPr="002C7CD1">
        <w:rPr>
          <w:rFonts w:ascii="Times New Roman" w:hAnsi="Times New Roman"/>
          <w:noProof/>
          <w:lang w:val="el-GR"/>
        </w:rPr>
        <w:lastRenderedPageBreak/>
        <w:drawing>
          <wp:inline distT="0" distB="0" distL="114300" distR="114300" wp14:anchorId="15EA3539" wp14:editId="550876CA">
            <wp:extent cx="4127500" cy="2075815"/>
            <wp:effectExtent l="0" t="0" r="6350" b="635"/>
            <wp:docPr id="10" name="Picture 10" descr="περιεχομε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περιεχομενα"/>
                    <pic:cNvPicPr>
                      <a:picLocks noChangeAspect="1"/>
                    </pic:cNvPicPr>
                  </pic:nvPicPr>
                  <pic:blipFill>
                    <a:blip r:embed="rId21"/>
                    <a:stretch>
                      <a:fillRect/>
                    </a:stretch>
                  </pic:blipFill>
                  <pic:spPr>
                    <a:xfrm>
                      <a:off x="0" y="0"/>
                      <a:ext cx="4127500" cy="2075815"/>
                    </a:xfrm>
                    <a:prstGeom prst="rect">
                      <a:avLst/>
                    </a:prstGeom>
                  </pic:spPr>
                </pic:pic>
              </a:graphicData>
            </a:graphic>
          </wp:inline>
        </w:drawing>
      </w:r>
    </w:p>
    <w:p w14:paraId="69E50318"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Εικόνα 7. Περιεχόμενα της 1ης Δ.Ε</w:t>
      </w:r>
    </w:p>
    <w:p w14:paraId="11B49A0C"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 </w:t>
      </w:r>
      <w:r w:rsidRPr="002C7CD1">
        <w:rPr>
          <w:rFonts w:ascii="Times New Roman" w:hAnsi="Times New Roman"/>
          <w:lang w:val="el-GR"/>
        </w:rPr>
        <w:t xml:space="preserve">Σε κάθε διδακτική ενότητα, η </w:t>
      </w:r>
      <w:r w:rsidRPr="002C7CD1">
        <w:rPr>
          <w:rStyle w:val="af6"/>
          <w:rFonts w:ascii="Times New Roman" w:hAnsi="Times New Roman"/>
          <w:lang w:val="el-GR"/>
        </w:rPr>
        <w:t>τέταρτη διαφάνεια</w:t>
      </w:r>
      <w:r w:rsidRPr="002C7CD1">
        <w:rPr>
          <w:rFonts w:ascii="Times New Roman" w:hAnsi="Times New Roman"/>
          <w:lang w:val="el-GR"/>
        </w:rPr>
        <w:t xml:space="preserve"> περιλαμβάνει ένα </w:t>
      </w:r>
      <w:r w:rsidRPr="002C7CD1">
        <w:rPr>
          <w:rStyle w:val="af6"/>
          <w:rFonts w:ascii="Times New Roman" w:hAnsi="Times New Roman"/>
          <w:lang w:val="el-GR"/>
        </w:rPr>
        <w:t>εισαγωγικό βίντεο</w:t>
      </w:r>
      <w:r w:rsidRPr="002C7CD1">
        <w:rPr>
          <w:rFonts w:ascii="Times New Roman" w:hAnsi="Times New Roman"/>
          <w:lang w:val="el-GR"/>
        </w:rPr>
        <w:t xml:space="preserve">, το οποίο έχει στόχο να ενεργοποιήσει τους μαθητές και να τους εισάγει στο θέμα της ενότητας με απλό και κατανοητό τρόπο. Όπως φαίνεται στην </w:t>
      </w:r>
      <w:r w:rsidRPr="002C7CD1">
        <w:rPr>
          <w:rStyle w:val="af6"/>
          <w:rFonts w:ascii="Times New Roman" w:hAnsi="Times New Roman"/>
          <w:lang w:val="el-GR"/>
        </w:rPr>
        <w:t>Εικόνα 8</w:t>
      </w:r>
      <w:r w:rsidRPr="002C7CD1">
        <w:rPr>
          <w:rFonts w:ascii="Times New Roman" w:hAnsi="Times New Roman"/>
          <w:lang w:val="el-GR"/>
        </w:rPr>
        <w:t>, το βίντεο παρουσιάζει ένα οικείο σχολικό περιβάλλον, με τη φιγούρα μιας δασκάλας-</w:t>
      </w:r>
      <w:r w:rsidRPr="002C7CD1">
        <w:rPr>
          <w:rFonts w:ascii="Times New Roman" w:hAnsi="Times New Roman"/>
        </w:rPr>
        <w:t>avatar</w:t>
      </w:r>
      <w:r w:rsidRPr="002C7CD1">
        <w:rPr>
          <w:rFonts w:ascii="Times New Roman" w:hAnsi="Times New Roman"/>
          <w:lang w:val="el-GR"/>
        </w:rPr>
        <w:t xml:space="preserve"> να απευθύνεται στους μαθητές μπροστά από τον πίνακα, δημιουργώντας έτσι μια ζεστή και φιλική αίσθηση. Το βίντεο έχει διάρκεια περίπου 1 λεπτού και προσκαλεί τον μαθητή να «πάρει μια ιδέα» για το τι θα μάθουν, προτού ασχοληθεί με τις δραστηριότητες και τη θεωρία που ακολουθούν. Η τοποθέτηση του βίντεο στο συγκεκριμένο σημείο της ενότητας λειτουργεί ως </w:t>
      </w:r>
      <w:r w:rsidRPr="002C7CD1">
        <w:rPr>
          <w:rStyle w:val="af6"/>
          <w:rFonts w:ascii="Times New Roman" w:hAnsi="Times New Roman"/>
          <w:lang w:val="el-GR"/>
        </w:rPr>
        <w:t xml:space="preserve">γέφυρα ανάμεσα στην εισαγωγή και τη βασική διδασκαλία. </w:t>
      </w:r>
      <w:r w:rsidRPr="002C7CD1">
        <w:rPr>
          <w:rFonts w:ascii="Times New Roman" w:hAnsi="Times New Roman"/>
          <w:lang w:val="el-GR"/>
        </w:rPr>
        <w:t xml:space="preserve">Η χρήση βίντεο, σε συνδυασμό με τη μορφή </w:t>
      </w:r>
      <w:r w:rsidRPr="002C7CD1">
        <w:rPr>
          <w:rFonts w:ascii="Times New Roman" w:hAnsi="Times New Roman"/>
        </w:rPr>
        <w:t>animation</w:t>
      </w:r>
      <w:r w:rsidRPr="002C7CD1">
        <w:rPr>
          <w:rFonts w:ascii="Times New Roman" w:hAnsi="Times New Roman"/>
          <w:lang w:val="el-GR"/>
        </w:rPr>
        <w:t xml:space="preserve"> και την αφήγηση, υποστηρίζει ενεργά τους μαθητές με μαθησιακές δυσκολίες, καθώς κινητοποιεί την προσοχή τους, μειώνει το γλωσσικό φορτίο και κάνει τη μάθηση πιο </w:t>
      </w:r>
      <w:proofErr w:type="spellStart"/>
      <w:r w:rsidRPr="002C7CD1">
        <w:rPr>
          <w:rFonts w:ascii="Times New Roman" w:hAnsi="Times New Roman"/>
          <w:lang w:val="el-GR"/>
        </w:rPr>
        <w:t>προσβάσιμη</w:t>
      </w:r>
      <w:proofErr w:type="spellEnd"/>
      <w:r w:rsidRPr="002C7CD1">
        <w:rPr>
          <w:rFonts w:ascii="Times New Roman" w:hAnsi="Times New Roman"/>
          <w:lang w:val="el-GR"/>
        </w:rPr>
        <w:t xml:space="preserve"> και ελκυστική.</w:t>
      </w:r>
    </w:p>
    <w:p w14:paraId="5886682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40C20E3B" wp14:editId="6FA8C805">
            <wp:extent cx="2421255" cy="1391920"/>
            <wp:effectExtent l="0" t="0" r="17145" b="17780"/>
            <wp:docPr id="11" name="Picture 11" descr="βιντεο εισαγ 3η ενοτη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βιντεο εισαγ 3η ενοτητα"/>
                    <pic:cNvPicPr>
                      <a:picLocks noChangeAspect="1"/>
                    </pic:cNvPicPr>
                  </pic:nvPicPr>
                  <pic:blipFill>
                    <a:blip r:embed="rId22"/>
                    <a:stretch>
                      <a:fillRect/>
                    </a:stretch>
                  </pic:blipFill>
                  <pic:spPr>
                    <a:xfrm>
                      <a:off x="0" y="0"/>
                      <a:ext cx="2421255" cy="1391920"/>
                    </a:xfrm>
                    <a:prstGeom prst="rect">
                      <a:avLst/>
                    </a:prstGeom>
                  </pic:spPr>
                </pic:pic>
              </a:graphicData>
            </a:graphic>
          </wp:inline>
        </w:drawing>
      </w:r>
      <w:r w:rsidRPr="002C7CD1">
        <w:rPr>
          <w:rFonts w:ascii="Times New Roman" w:hAnsi="Times New Roman"/>
          <w:noProof/>
          <w:lang w:val="el-GR"/>
        </w:rPr>
        <w:drawing>
          <wp:inline distT="0" distB="0" distL="114300" distR="114300" wp14:anchorId="390E58CF" wp14:editId="7671D3BD">
            <wp:extent cx="2682240" cy="1369695"/>
            <wp:effectExtent l="0" t="0" r="3810" b="1905"/>
            <wp:docPr id="12" name="Picture 12" descr="εισαγ βιντεο 1η εν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εισαγ βιντεο 1η ενοτ"/>
                    <pic:cNvPicPr>
                      <a:picLocks noChangeAspect="1"/>
                    </pic:cNvPicPr>
                  </pic:nvPicPr>
                  <pic:blipFill>
                    <a:blip r:embed="rId23"/>
                    <a:stretch>
                      <a:fillRect/>
                    </a:stretch>
                  </pic:blipFill>
                  <pic:spPr>
                    <a:xfrm>
                      <a:off x="0" y="0"/>
                      <a:ext cx="2682240" cy="1369695"/>
                    </a:xfrm>
                    <a:prstGeom prst="rect">
                      <a:avLst/>
                    </a:prstGeom>
                  </pic:spPr>
                </pic:pic>
              </a:graphicData>
            </a:graphic>
          </wp:inline>
        </w:drawing>
      </w:r>
    </w:p>
    <w:p w14:paraId="37572119"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Εικόνα 8. Εισαγωγικά βίντεο </w:t>
      </w:r>
      <w:proofErr w:type="spellStart"/>
      <w:r w:rsidRPr="002C7CD1">
        <w:rPr>
          <w:rFonts w:ascii="Times New Roman" w:eastAsia="SimSun" w:hAnsi="Times New Roman"/>
        </w:rPr>
        <w:t>απο</w:t>
      </w:r>
      <w:proofErr w:type="spellEnd"/>
      <w:r w:rsidRPr="002C7CD1">
        <w:rPr>
          <w:rFonts w:ascii="Times New Roman" w:eastAsia="SimSun" w:hAnsi="Times New Roman"/>
        </w:rPr>
        <w:t xml:space="preserve"> την 1η &amp; 3η Δ.Ε</w:t>
      </w:r>
    </w:p>
    <w:p w14:paraId="249D9001" w14:textId="77777777" w:rsidR="000C797C" w:rsidRPr="002C7CD1" w:rsidRDefault="000C797C" w:rsidP="002C7CD1">
      <w:pPr>
        <w:jc w:val="both"/>
        <w:rPr>
          <w:rFonts w:ascii="Times New Roman" w:eastAsia="SimSun" w:hAnsi="Times New Roman"/>
        </w:rPr>
      </w:pPr>
    </w:p>
    <w:p w14:paraId="4BAA3A9F"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Στην </w:t>
      </w:r>
      <w:r w:rsidRPr="002C7CD1">
        <w:rPr>
          <w:rStyle w:val="af6"/>
          <w:rFonts w:ascii="Times New Roman" w:eastAsia="SimSun" w:hAnsi="Times New Roman"/>
        </w:rPr>
        <w:t>πέμπτη διαφάνεια</w:t>
      </w:r>
      <w:r w:rsidRPr="002C7CD1">
        <w:rPr>
          <w:rFonts w:ascii="Times New Roman" w:eastAsia="SimSun" w:hAnsi="Times New Roman"/>
        </w:rPr>
        <w:t xml:space="preserve"> κάθε Διδακτικής Ενότητας παρουσιάζεται η </w:t>
      </w:r>
      <w:r w:rsidRPr="002C7CD1">
        <w:rPr>
          <w:rStyle w:val="af6"/>
          <w:rFonts w:ascii="Times New Roman" w:eastAsia="SimSun" w:hAnsi="Times New Roman"/>
        </w:rPr>
        <w:t>θεωρία</w:t>
      </w:r>
      <w:r w:rsidRPr="002C7CD1">
        <w:rPr>
          <w:rFonts w:ascii="Times New Roman" w:eastAsia="SimSun" w:hAnsi="Times New Roman"/>
        </w:rPr>
        <w:t xml:space="preserve">, δηλαδή το βασικό γραμματικό περιεχόμενο που αφορά τα επίθετα, εμπλουτισμένο με εικόνες, χρώματα, παραδείγματα και εικονικά περιβάλλοντα. Ο τρόπος παρουσίασης είναι </w:t>
      </w:r>
      <w:r w:rsidRPr="002C7CD1">
        <w:rPr>
          <w:rStyle w:val="af6"/>
          <w:rFonts w:ascii="Times New Roman" w:eastAsia="SimSun" w:hAnsi="Times New Roman"/>
        </w:rPr>
        <w:t>οπτικά οργανωμένος</w:t>
      </w:r>
      <w:r w:rsidRPr="002C7CD1">
        <w:rPr>
          <w:rFonts w:ascii="Times New Roman" w:eastAsia="SimSun" w:hAnsi="Times New Roman"/>
        </w:rPr>
        <w:t xml:space="preserve"> και </w:t>
      </w:r>
      <w:proofErr w:type="spellStart"/>
      <w:r w:rsidRPr="002C7CD1">
        <w:rPr>
          <w:rStyle w:val="af6"/>
          <w:rFonts w:ascii="Times New Roman" w:eastAsia="SimSun" w:hAnsi="Times New Roman"/>
        </w:rPr>
        <w:t>πολυτροπικός</w:t>
      </w:r>
      <w:proofErr w:type="spellEnd"/>
      <w:r w:rsidRPr="002C7CD1">
        <w:rPr>
          <w:rFonts w:ascii="Times New Roman" w:eastAsia="SimSun" w:hAnsi="Times New Roman"/>
        </w:rPr>
        <w:t xml:space="preserve">, έτσι ώστε να είναι προσιτός και ελκυστικός για μαθητές με μαθησιακές </w:t>
      </w:r>
      <w:proofErr w:type="spellStart"/>
      <w:r w:rsidRPr="002C7CD1">
        <w:rPr>
          <w:rFonts w:ascii="Times New Roman" w:eastAsia="SimSun" w:hAnsi="Times New Roman"/>
        </w:rPr>
        <w:t>δυσκολίες.Η</w:t>
      </w:r>
      <w:proofErr w:type="spellEnd"/>
      <w:r w:rsidRPr="002C7CD1">
        <w:rPr>
          <w:rFonts w:ascii="Times New Roman" w:eastAsia="SimSun" w:hAnsi="Times New Roman"/>
        </w:rPr>
        <w:t xml:space="preserve"> επιλογή να εμφανίζεται η θεωρία στην </w:t>
      </w:r>
      <w:r w:rsidRPr="002C7CD1">
        <w:rPr>
          <w:rStyle w:val="af6"/>
          <w:rFonts w:ascii="Times New Roman" w:eastAsia="SimSun" w:hAnsi="Times New Roman"/>
        </w:rPr>
        <w:t>πέμπτη διαφάνεια κάθε ενότητας</w:t>
      </w:r>
      <w:r w:rsidRPr="002C7CD1">
        <w:rPr>
          <w:rFonts w:ascii="Times New Roman" w:eastAsia="SimSun" w:hAnsi="Times New Roman"/>
        </w:rPr>
        <w:t xml:space="preserve"> διασφαλίζει ότι ο μαθητής έχει ήδη παρακινηθεί και προετοιμαστεί μέσα από το εισαγωγικό βίντεο, και πλέον είναι έτοιμος να εμπλακεί ενεργά με το γλωσσικό περιεχόμενο.</w:t>
      </w:r>
    </w:p>
    <w:p w14:paraId="5C97D1CF" w14:textId="77777777" w:rsidR="000C797C" w:rsidRPr="002C7CD1" w:rsidRDefault="000C797C" w:rsidP="002C7CD1">
      <w:pPr>
        <w:jc w:val="both"/>
        <w:rPr>
          <w:rFonts w:ascii="Times New Roman" w:eastAsia="SimSun" w:hAnsi="Times New Roman"/>
        </w:rPr>
      </w:pPr>
    </w:p>
    <w:p w14:paraId="4758C931"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noProof/>
        </w:rPr>
        <w:lastRenderedPageBreak/>
        <w:drawing>
          <wp:inline distT="0" distB="0" distL="114300" distR="114300" wp14:anchorId="07D4F200" wp14:editId="0F5492B0">
            <wp:extent cx="2571750" cy="1294765"/>
            <wp:effectExtent l="0" t="0" r="0" b="635"/>
            <wp:docPr id="13" name="Picture 13" descr="θεωρια επιθε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θεωρια επιθετων"/>
                    <pic:cNvPicPr>
                      <a:picLocks noChangeAspect="1"/>
                    </pic:cNvPicPr>
                  </pic:nvPicPr>
                  <pic:blipFill>
                    <a:blip r:embed="rId24"/>
                    <a:stretch>
                      <a:fillRect/>
                    </a:stretch>
                  </pic:blipFill>
                  <pic:spPr>
                    <a:xfrm>
                      <a:off x="0" y="0"/>
                      <a:ext cx="2571750" cy="1294765"/>
                    </a:xfrm>
                    <a:prstGeom prst="rect">
                      <a:avLst/>
                    </a:prstGeom>
                  </pic:spPr>
                </pic:pic>
              </a:graphicData>
            </a:graphic>
          </wp:inline>
        </w:drawing>
      </w:r>
      <w:r w:rsidRPr="002C7CD1">
        <w:rPr>
          <w:rFonts w:ascii="Times New Roman" w:eastAsia="SimSun" w:hAnsi="Times New Roman"/>
          <w:noProof/>
        </w:rPr>
        <w:drawing>
          <wp:inline distT="0" distB="0" distL="114300" distR="114300" wp14:anchorId="3A8C359E" wp14:editId="2FF1B369">
            <wp:extent cx="2517775" cy="1264920"/>
            <wp:effectExtent l="0" t="0" r="15875" b="11430"/>
            <wp:docPr id="14" name="Picture 14" descr="θεωρια προτ 3η ενοτη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θεωρια προτ 3η ενοτητα"/>
                    <pic:cNvPicPr>
                      <a:picLocks noChangeAspect="1"/>
                    </pic:cNvPicPr>
                  </pic:nvPicPr>
                  <pic:blipFill>
                    <a:blip r:embed="rId25"/>
                    <a:stretch>
                      <a:fillRect/>
                    </a:stretch>
                  </pic:blipFill>
                  <pic:spPr>
                    <a:xfrm>
                      <a:off x="0" y="0"/>
                      <a:ext cx="2517775" cy="1264920"/>
                    </a:xfrm>
                    <a:prstGeom prst="rect">
                      <a:avLst/>
                    </a:prstGeom>
                  </pic:spPr>
                </pic:pic>
              </a:graphicData>
            </a:graphic>
          </wp:inline>
        </w:drawing>
      </w:r>
    </w:p>
    <w:p w14:paraId="342B3238"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noProof/>
        </w:rPr>
        <w:drawing>
          <wp:inline distT="0" distB="0" distL="114300" distR="114300" wp14:anchorId="667C81C8" wp14:editId="518BD02A">
            <wp:extent cx="2653030" cy="1346835"/>
            <wp:effectExtent l="0" t="0" r="13970" b="5715"/>
            <wp:docPr id="15" name="Picture 15" descr="θεωρια επιθετων 2η εν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θεωρια επιθετων 2η ενοτ"/>
                    <pic:cNvPicPr>
                      <a:picLocks noChangeAspect="1"/>
                    </pic:cNvPicPr>
                  </pic:nvPicPr>
                  <pic:blipFill>
                    <a:blip r:embed="rId26"/>
                    <a:stretch>
                      <a:fillRect/>
                    </a:stretch>
                  </pic:blipFill>
                  <pic:spPr>
                    <a:xfrm>
                      <a:off x="0" y="0"/>
                      <a:ext cx="2653030" cy="1346835"/>
                    </a:xfrm>
                    <a:prstGeom prst="rect">
                      <a:avLst/>
                    </a:prstGeom>
                  </pic:spPr>
                </pic:pic>
              </a:graphicData>
            </a:graphic>
          </wp:inline>
        </w:drawing>
      </w:r>
    </w:p>
    <w:p w14:paraId="78326AE1"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Εικόνα 9. Παραδείγματα θεωρίας των Δ.Ε</w:t>
      </w:r>
    </w:p>
    <w:p w14:paraId="413B2017" w14:textId="77777777" w:rsidR="000C797C" w:rsidRPr="002C7CD1" w:rsidRDefault="000C797C" w:rsidP="002C7CD1">
      <w:pPr>
        <w:jc w:val="both"/>
        <w:rPr>
          <w:rFonts w:ascii="Times New Roman" w:eastAsia="SimSun" w:hAnsi="Times New Roman"/>
        </w:rPr>
      </w:pPr>
    </w:p>
    <w:p w14:paraId="144AF0FE"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Στη συνέχεια κάθε Διδακτικής Ενότητας ακολουθούν διαδοχικές </w:t>
      </w:r>
      <w:r w:rsidRPr="002C7CD1">
        <w:rPr>
          <w:rStyle w:val="af6"/>
          <w:rFonts w:ascii="Times New Roman" w:hAnsi="Times New Roman"/>
          <w:lang w:val="el-GR"/>
        </w:rPr>
        <w:t>δραστηριότητες εξάσκησης</w:t>
      </w:r>
      <w:r w:rsidRPr="002C7CD1">
        <w:rPr>
          <w:rFonts w:ascii="Times New Roman" w:hAnsi="Times New Roman"/>
          <w:lang w:val="el-GR"/>
        </w:rPr>
        <w:t xml:space="preserve">, οι οποίες στοχεύουν στην εμπέδωση της θεωρίας και την ενεργή εμπλοκή των μαθητών. Το μαθησιακό υλικό περιλαμβάνει </w:t>
      </w:r>
      <w:r w:rsidRPr="002C7CD1">
        <w:rPr>
          <w:rStyle w:val="af6"/>
          <w:rFonts w:ascii="Times New Roman" w:hAnsi="Times New Roman"/>
          <w:lang w:val="el-GR"/>
        </w:rPr>
        <w:t>ποικίλα είδη ασκήσεων</w:t>
      </w:r>
      <w:r w:rsidRPr="002C7CD1">
        <w:rPr>
          <w:rFonts w:ascii="Times New Roman" w:hAnsi="Times New Roman"/>
          <w:lang w:val="el-GR"/>
        </w:rPr>
        <w:t xml:space="preserve">, που ενισχύουν τη διαφοροποίηση και προσφέρουν δυνατότητες </w:t>
      </w:r>
      <w:proofErr w:type="spellStart"/>
      <w:r w:rsidRPr="002C7CD1">
        <w:rPr>
          <w:rFonts w:ascii="Times New Roman" w:hAnsi="Times New Roman"/>
          <w:lang w:val="el-GR"/>
        </w:rPr>
        <w:t>αυτοαξιολόγησης</w:t>
      </w:r>
      <w:proofErr w:type="spellEnd"/>
      <w:r w:rsidRPr="002C7CD1">
        <w:rPr>
          <w:rFonts w:ascii="Times New Roman" w:hAnsi="Times New Roman"/>
          <w:lang w:val="el-GR"/>
        </w:rPr>
        <w:t xml:space="preserve"> και επανάληψης. Οι δραστηριότητες που σχεδιάστηκαν βασίζονται στις </w:t>
      </w:r>
      <w:r w:rsidRPr="002C7CD1">
        <w:rPr>
          <w:rStyle w:val="af6"/>
          <w:rFonts w:ascii="Times New Roman" w:hAnsi="Times New Roman"/>
          <w:lang w:val="el-GR"/>
        </w:rPr>
        <w:t xml:space="preserve">Αρχές της </w:t>
      </w:r>
      <w:proofErr w:type="spellStart"/>
      <w:r w:rsidRPr="002C7CD1">
        <w:rPr>
          <w:rStyle w:val="af6"/>
          <w:rFonts w:ascii="Times New Roman" w:hAnsi="Times New Roman"/>
          <w:lang w:val="el-GR"/>
        </w:rPr>
        <w:t>Πολυμεσικής</w:t>
      </w:r>
      <w:proofErr w:type="spellEnd"/>
      <w:r w:rsidRPr="002C7CD1">
        <w:rPr>
          <w:rStyle w:val="af6"/>
          <w:rFonts w:ascii="Times New Roman" w:hAnsi="Times New Roman"/>
          <w:lang w:val="el-GR"/>
        </w:rPr>
        <w:t xml:space="preserve"> Μάθησης</w:t>
      </w:r>
      <w:r w:rsidRPr="002C7CD1">
        <w:rPr>
          <w:rFonts w:ascii="Times New Roman" w:hAnsi="Times New Roman"/>
          <w:lang w:val="el-GR"/>
        </w:rPr>
        <w:t xml:space="preserve"> και αξιοποιούν εικόνες, κίνηση, χρώμα και αφήγηση για να ενισχύσουν την κατανόηση. Οι μαθητές καλούνται να συμπληρώσουν κενά, να επιλέξουν σωστά επίθετα, να αναγνωρίσουν τη συμφωνία ουσιαστικού-επιθέτου, να φτιάξουν προτάσεις και να παρατηρήσουν συντακτικά φαινόμενα. </w:t>
      </w:r>
      <w:r w:rsidRPr="002C7CD1">
        <w:rPr>
          <w:rFonts w:ascii="Times New Roman" w:eastAsia="SimSun" w:hAnsi="Times New Roman"/>
          <w:lang w:val="el-GR"/>
        </w:rPr>
        <w:t xml:space="preserve">Η ποικιλία των δραστηριοτήτων, η χρήση οπτικής ενίσχυσης και η </w:t>
      </w:r>
      <w:proofErr w:type="spellStart"/>
      <w:r w:rsidRPr="002C7CD1">
        <w:rPr>
          <w:rFonts w:ascii="Times New Roman" w:eastAsia="SimSun" w:hAnsi="Times New Roman"/>
          <w:lang w:val="el-GR"/>
        </w:rPr>
        <w:t>διαδραστικότητα</w:t>
      </w:r>
      <w:proofErr w:type="spellEnd"/>
      <w:r w:rsidRPr="002C7CD1">
        <w:rPr>
          <w:rFonts w:ascii="Times New Roman" w:eastAsia="SimSun" w:hAnsi="Times New Roman"/>
          <w:lang w:val="el-GR"/>
        </w:rPr>
        <w:t xml:space="preserve"> καθιστούν το περιβάλλον φιλικό προς τους μαθητές με μαθησιακές δυσκολίες, διατηρώντας το ενδιαφέρον τους ενεργό και την εμπλοκή τους σταθερή σε κάθε βήμα της ενότητας.</w:t>
      </w:r>
    </w:p>
    <w:p w14:paraId="1A0C0390"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 </w:t>
      </w:r>
      <w:r w:rsidRPr="002C7CD1">
        <w:rPr>
          <w:rFonts w:ascii="Times New Roman" w:eastAsia="SimSun" w:hAnsi="Times New Roman"/>
          <w:noProof/>
        </w:rPr>
        <w:drawing>
          <wp:inline distT="0" distB="0" distL="114300" distR="114300" wp14:anchorId="7BBDB46B" wp14:editId="37BF72EB">
            <wp:extent cx="2313940" cy="1286510"/>
            <wp:effectExtent l="0" t="0" r="10160" b="8890"/>
            <wp:docPr id="16" name="Picture 16" descr="1η δραστη 1η εν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1η δραστη 1η ενοτ"/>
                    <pic:cNvPicPr>
                      <a:picLocks noChangeAspect="1"/>
                    </pic:cNvPicPr>
                  </pic:nvPicPr>
                  <pic:blipFill>
                    <a:blip r:embed="rId27"/>
                    <a:stretch>
                      <a:fillRect/>
                    </a:stretch>
                  </pic:blipFill>
                  <pic:spPr>
                    <a:xfrm>
                      <a:off x="0" y="0"/>
                      <a:ext cx="2313940" cy="1286510"/>
                    </a:xfrm>
                    <a:prstGeom prst="rect">
                      <a:avLst/>
                    </a:prstGeom>
                  </pic:spPr>
                </pic:pic>
              </a:graphicData>
            </a:graphic>
          </wp:inline>
        </w:drawing>
      </w:r>
      <w:r w:rsidRPr="002C7CD1">
        <w:rPr>
          <w:rFonts w:ascii="Times New Roman" w:eastAsia="SimSun" w:hAnsi="Times New Roman"/>
          <w:noProof/>
        </w:rPr>
        <w:drawing>
          <wp:inline distT="0" distB="0" distL="114300" distR="114300" wp14:anchorId="46A87990" wp14:editId="484C5B22">
            <wp:extent cx="2519680" cy="1266190"/>
            <wp:effectExtent l="0" t="0" r="13970" b="10160"/>
            <wp:docPr id="17" name="Picture 17" descr="δραστηριοτ 2η εν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δραστηριοτ 2η ενοτ"/>
                    <pic:cNvPicPr>
                      <a:picLocks noChangeAspect="1"/>
                    </pic:cNvPicPr>
                  </pic:nvPicPr>
                  <pic:blipFill>
                    <a:blip r:embed="rId28"/>
                    <a:stretch>
                      <a:fillRect/>
                    </a:stretch>
                  </pic:blipFill>
                  <pic:spPr>
                    <a:xfrm>
                      <a:off x="0" y="0"/>
                      <a:ext cx="2519680" cy="1266190"/>
                    </a:xfrm>
                    <a:prstGeom prst="rect">
                      <a:avLst/>
                    </a:prstGeom>
                  </pic:spPr>
                </pic:pic>
              </a:graphicData>
            </a:graphic>
          </wp:inline>
        </w:drawing>
      </w:r>
    </w:p>
    <w:p w14:paraId="59F16322" w14:textId="77777777" w:rsidR="000C797C" w:rsidRPr="002C7CD1" w:rsidRDefault="000C797C" w:rsidP="002C7CD1">
      <w:pPr>
        <w:jc w:val="both"/>
        <w:rPr>
          <w:rFonts w:ascii="Times New Roman" w:eastAsia="SimSun" w:hAnsi="Times New Roman"/>
        </w:rPr>
      </w:pPr>
    </w:p>
    <w:p w14:paraId="1C74F58E"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noProof/>
        </w:rPr>
        <w:drawing>
          <wp:inline distT="0" distB="0" distL="114300" distR="114300" wp14:anchorId="34510EAE" wp14:editId="24ACEF32">
            <wp:extent cx="2533015" cy="1393190"/>
            <wp:effectExtent l="0" t="0" r="635" b="16510"/>
            <wp:docPr id="18" name="Picture 18" descr="padlet προτασεις με επιθε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adlet προτασεις με επιθετα"/>
                    <pic:cNvPicPr>
                      <a:picLocks noChangeAspect="1"/>
                    </pic:cNvPicPr>
                  </pic:nvPicPr>
                  <pic:blipFill>
                    <a:blip r:embed="rId29"/>
                    <a:stretch>
                      <a:fillRect/>
                    </a:stretch>
                  </pic:blipFill>
                  <pic:spPr>
                    <a:xfrm>
                      <a:off x="0" y="0"/>
                      <a:ext cx="2533015" cy="1393190"/>
                    </a:xfrm>
                    <a:prstGeom prst="rect">
                      <a:avLst/>
                    </a:prstGeom>
                  </pic:spPr>
                </pic:pic>
              </a:graphicData>
            </a:graphic>
          </wp:inline>
        </w:drawing>
      </w:r>
      <w:r w:rsidRPr="002C7CD1">
        <w:rPr>
          <w:rFonts w:ascii="Times New Roman" w:eastAsia="SimSun" w:hAnsi="Times New Roman"/>
        </w:rPr>
        <w:t xml:space="preserve"> </w:t>
      </w:r>
      <w:r w:rsidRPr="002C7CD1">
        <w:rPr>
          <w:rFonts w:ascii="Times New Roman" w:eastAsia="SimSun" w:hAnsi="Times New Roman"/>
          <w:noProof/>
        </w:rPr>
        <w:drawing>
          <wp:inline distT="0" distB="0" distL="114300" distR="114300" wp14:anchorId="19611DAB" wp14:editId="3DBBEE0E">
            <wp:extent cx="2616835" cy="1396365"/>
            <wp:effectExtent l="0" t="0" r="12065" b="13335"/>
            <wp:docPr id="19" name="Picture 19" descr="2η δραστη 3η ενο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2η δραστη 3η ενοτ"/>
                    <pic:cNvPicPr>
                      <a:picLocks noChangeAspect="1"/>
                    </pic:cNvPicPr>
                  </pic:nvPicPr>
                  <pic:blipFill>
                    <a:blip r:embed="rId30"/>
                    <a:stretch>
                      <a:fillRect/>
                    </a:stretch>
                  </pic:blipFill>
                  <pic:spPr>
                    <a:xfrm>
                      <a:off x="0" y="0"/>
                      <a:ext cx="2616835" cy="1396365"/>
                    </a:xfrm>
                    <a:prstGeom prst="rect">
                      <a:avLst/>
                    </a:prstGeom>
                  </pic:spPr>
                </pic:pic>
              </a:graphicData>
            </a:graphic>
          </wp:inline>
        </w:drawing>
      </w:r>
    </w:p>
    <w:p w14:paraId="4DFD1922"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lastRenderedPageBreak/>
        <w:t>Εικόνα 10. Παραδείγματα δραστηριοτήτων από τις Δ.Ε</w:t>
      </w:r>
    </w:p>
    <w:p w14:paraId="01BA114F" w14:textId="77777777" w:rsidR="000C797C" w:rsidRPr="002C7CD1" w:rsidRDefault="000C797C" w:rsidP="002C7CD1">
      <w:pPr>
        <w:jc w:val="both"/>
        <w:rPr>
          <w:rFonts w:ascii="Times New Roman" w:eastAsia="SimSun" w:hAnsi="Times New Roman"/>
        </w:rPr>
      </w:pPr>
    </w:p>
    <w:p w14:paraId="5A36C303" w14:textId="77777777" w:rsidR="000C797C" w:rsidRPr="002C7CD1" w:rsidRDefault="000C797C" w:rsidP="002C7CD1">
      <w:pPr>
        <w:jc w:val="both"/>
        <w:rPr>
          <w:rFonts w:ascii="Times New Roman" w:eastAsia="SimSun" w:hAnsi="Times New Roman"/>
        </w:rPr>
      </w:pPr>
    </w:p>
    <w:p w14:paraId="01E43698"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Αξίζει να σημειωθεί ότι </w:t>
      </w:r>
      <w:r w:rsidRPr="002C7CD1">
        <w:rPr>
          <w:rStyle w:val="af6"/>
          <w:rFonts w:ascii="Times New Roman" w:eastAsia="SimSun" w:hAnsi="Times New Roman"/>
          <w:lang w:val="el-GR"/>
        </w:rPr>
        <w:t>κάθε διδακτική ενότητα</w:t>
      </w:r>
      <w:r w:rsidRPr="002C7CD1">
        <w:rPr>
          <w:rFonts w:ascii="Times New Roman" w:eastAsia="SimSun" w:hAnsi="Times New Roman"/>
          <w:lang w:val="el-GR"/>
        </w:rPr>
        <w:t xml:space="preserve"> του Εκπαιδευτικού Υλικού περιλαμβάνει </w:t>
      </w:r>
      <w:r w:rsidRPr="002C7CD1">
        <w:rPr>
          <w:rStyle w:val="af6"/>
          <w:rFonts w:ascii="Times New Roman" w:eastAsia="SimSun" w:hAnsi="Times New Roman"/>
          <w:lang w:val="el-GR"/>
        </w:rPr>
        <w:t xml:space="preserve">τουλάχιστον ένα </w:t>
      </w:r>
      <w:proofErr w:type="spellStart"/>
      <w:r w:rsidRPr="002C7CD1">
        <w:rPr>
          <w:rStyle w:val="af6"/>
          <w:rFonts w:ascii="Times New Roman" w:eastAsia="SimSun" w:hAnsi="Times New Roman"/>
          <w:lang w:val="el-GR"/>
        </w:rPr>
        <w:t>διαδραστικό</w:t>
      </w:r>
      <w:proofErr w:type="spellEnd"/>
      <w:r w:rsidRPr="002C7CD1">
        <w:rPr>
          <w:rStyle w:val="af6"/>
          <w:rFonts w:ascii="Times New Roman" w:eastAsia="SimSun" w:hAnsi="Times New Roman"/>
          <w:lang w:val="el-GR"/>
        </w:rPr>
        <w:t xml:space="preserve"> βίντεο</w:t>
      </w:r>
      <w:r w:rsidRPr="002C7CD1">
        <w:rPr>
          <w:rFonts w:ascii="Times New Roman" w:eastAsia="SimSun" w:hAnsi="Times New Roman"/>
          <w:lang w:val="el-GR"/>
        </w:rPr>
        <w:t xml:space="preserve">, το οποίο ενσωματώνει </w:t>
      </w:r>
      <w:r w:rsidRPr="002C7CD1">
        <w:rPr>
          <w:rStyle w:val="af6"/>
          <w:rFonts w:ascii="Times New Roman" w:eastAsia="SimSun" w:hAnsi="Times New Roman"/>
          <w:lang w:val="el-GR"/>
        </w:rPr>
        <w:t>ερωτήσεις κατανόησης</w:t>
      </w:r>
      <w:r w:rsidRPr="002C7CD1">
        <w:rPr>
          <w:rFonts w:ascii="Times New Roman" w:eastAsia="SimSun" w:hAnsi="Times New Roman"/>
          <w:lang w:val="el-GR"/>
        </w:rPr>
        <w:t xml:space="preserve"> και λειτουργεί ως εργαλείο ενεργής μάθησης. Η προσέγγιση αυτή συνδυάζει την </w:t>
      </w:r>
      <w:r w:rsidRPr="002C7CD1">
        <w:rPr>
          <w:rStyle w:val="af6"/>
          <w:rFonts w:ascii="Times New Roman" w:eastAsia="SimSun" w:hAnsi="Times New Roman"/>
          <w:lang w:val="el-GR"/>
        </w:rPr>
        <w:t xml:space="preserve">οπτικοακουστική μάθηση με τη </w:t>
      </w:r>
      <w:proofErr w:type="spellStart"/>
      <w:r w:rsidRPr="002C7CD1">
        <w:rPr>
          <w:rStyle w:val="af6"/>
          <w:rFonts w:ascii="Times New Roman" w:eastAsia="SimSun" w:hAnsi="Times New Roman"/>
          <w:lang w:val="el-GR"/>
        </w:rPr>
        <w:t>διαδραστική</w:t>
      </w:r>
      <w:proofErr w:type="spellEnd"/>
      <w:r w:rsidRPr="002C7CD1">
        <w:rPr>
          <w:rStyle w:val="af6"/>
          <w:rFonts w:ascii="Times New Roman" w:eastAsia="SimSun" w:hAnsi="Times New Roman"/>
          <w:lang w:val="el-GR"/>
        </w:rPr>
        <w:t xml:space="preserve"> συμμετοχή</w:t>
      </w:r>
      <w:r w:rsidRPr="002C7CD1">
        <w:rPr>
          <w:rFonts w:ascii="Times New Roman" w:eastAsia="SimSun" w:hAnsi="Times New Roman"/>
          <w:lang w:val="el-GR"/>
        </w:rPr>
        <w:t xml:space="preserve">, προσφέροντας στους μαθητές μια </w:t>
      </w:r>
      <w:proofErr w:type="spellStart"/>
      <w:r w:rsidRPr="002C7CD1">
        <w:rPr>
          <w:rFonts w:ascii="Times New Roman" w:eastAsia="SimSun" w:hAnsi="Times New Roman"/>
          <w:lang w:val="el-GR"/>
        </w:rPr>
        <w:t>πολυαισθητηριακή</w:t>
      </w:r>
      <w:proofErr w:type="spellEnd"/>
      <w:r w:rsidRPr="002C7CD1">
        <w:rPr>
          <w:rFonts w:ascii="Times New Roman" w:eastAsia="SimSun" w:hAnsi="Times New Roman"/>
          <w:lang w:val="el-GR"/>
        </w:rPr>
        <w:t xml:space="preserve"> εμπειρία. </w:t>
      </w:r>
      <w:r w:rsidRPr="002C7CD1">
        <w:rPr>
          <w:rFonts w:ascii="Times New Roman" w:hAnsi="Times New Roman"/>
          <w:lang w:val="el-GR"/>
        </w:rPr>
        <w:t xml:space="preserve">Η χρήση αυτών των εργαλείων ενισχύει την </w:t>
      </w:r>
      <w:r w:rsidRPr="002C7CD1">
        <w:rPr>
          <w:rStyle w:val="af6"/>
          <w:rFonts w:ascii="Times New Roman" w:hAnsi="Times New Roman"/>
          <w:lang w:val="el-GR"/>
        </w:rPr>
        <w:t>ενεργή συμμετοχή</w:t>
      </w:r>
      <w:r w:rsidRPr="002C7CD1">
        <w:rPr>
          <w:rFonts w:ascii="Times New Roman" w:hAnsi="Times New Roman"/>
          <w:lang w:val="el-GR"/>
        </w:rPr>
        <w:t xml:space="preserve"> των μαθητών, αυξάνει τη </w:t>
      </w:r>
      <w:r w:rsidRPr="002C7CD1">
        <w:rPr>
          <w:rStyle w:val="af6"/>
          <w:rFonts w:ascii="Times New Roman" w:hAnsi="Times New Roman"/>
          <w:lang w:val="el-GR"/>
        </w:rPr>
        <w:t>συγκέντρωσή</w:t>
      </w:r>
      <w:r w:rsidRPr="002C7CD1">
        <w:rPr>
          <w:rFonts w:ascii="Times New Roman" w:hAnsi="Times New Roman"/>
          <w:lang w:val="el-GR"/>
        </w:rPr>
        <w:t xml:space="preserve"> τους και προσφέρει </w:t>
      </w:r>
      <w:r w:rsidRPr="002C7CD1">
        <w:rPr>
          <w:rStyle w:val="af6"/>
          <w:rFonts w:ascii="Times New Roman" w:hAnsi="Times New Roman"/>
          <w:lang w:val="el-GR"/>
        </w:rPr>
        <w:t>άμεση ανατροφοδότηση</w:t>
      </w:r>
      <w:r w:rsidRPr="002C7CD1">
        <w:rPr>
          <w:rFonts w:ascii="Times New Roman" w:hAnsi="Times New Roman"/>
          <w:lang w:val="el-GR"/>
        </w:rPr>
        <w:t xml:space="preserve">, συμβάλλοντας στην καλύτερη κατανόηση της γραμματικής δομής των επιθέτων. Όπως φαίνεται στην </w:t>
      </w:r>
      <w:r w:rsidRPr="002C7CD1">
        <w:rPr>
          <w:rFonts w:ascii="Times New Roman" w:hAnsi="Times New Roman"/>
          <w:b/>
          <w:bCs/>
          <w:lang w:val="el-GR"/>
        </w:rPr>
        <w:t>Εικόνα 11</w:t>
      </w:r>
      <w:r w:rsidRPr="002C7CD1">
        <w:rPr>
          <w:rFonts w:ascii="Times New Roman" w:hAnsi="Times New Roman"/>
          <w:lang w:val="el-GR"/>
        </w:rPr>
        <w:t xml:space="preserve">, τα βίντεο: περιλαμβάνουν </w:t>
      </w:r>
      <w:r w:rsidRPr="002C7CD1">
        <w:rPr>
          <w:rStyle w:val="af6"/>
          <w:rFonts w:ascii="Times New Roman" w:hAnsi="Times New Roman"/>
          <w:lang w:val="el-GR"/>
        </w:rPr>
        <w:t>παραδείγματα επιθέτων</w:t>
      </w:r>
      <w:r w:rsidRPr="002C7CD1">
        <w:rPr>
          <w:rFonts w:ascii="Times New Roman" w:hAnsi="Times New Roman"/>
          <w:lang w:val="el-GR"/>
        </w:rPr>
        <w:t xml:space="preserve"> μέσα σε προτάσεις, παρουσιάζουν γραπτά και προφορικά μοντέλα σωστής </w:t>
      </w:r>
      <w:proofErr w:type="spellStart"/>
      <w:r w:rsidRPr="002C7CD1">
        <w:rPr>
          <w:rFonts w:ascii="Times New Roman" w:hAnsi="Times New Roman"/>
          <w:lang w:val="el-GR"/>
        </w:rPr>
        <w:t>χρήσης,και</w:t>
      </w:r>
      <w:proofErr w:type="spellEnd"/>
      <w:r w:rsidRPr="002C7CD1">
        <w:rPr>
          <w:rFonts w:ascii="Times New Roman" w:hAnsi="Times New Roman"/>
          <w:lang w:val="el-GR"/>
        </w:rPr>
        <w:t xml:space="preserve"> συνοδεύονται από </w:t>
      </w:r>
      <w:r w:rsidRPr="002C7CD1">
        <w:rPr>
          <w:rStyle w:val="af6"/>
          <w:rFonts w:ascii="Times New Roman" w:hAnsi="Times New Roman"/>
          <w:lang w:val="el-GR"/>
        </w:rPr>
        <w:t>ενσωματωμένες ερωτήσεις</w:t>
      </w:r>
      <w:r w:rsidRPr="002C7CD1">
        <w:rPr>
          <w:rFonts w:ascii="Times New Roman" w:hAnsi="Times New Roman"/>
          <w:lang w:val="el-GR"/>
        </w:rPr>
        <w:t xml:space="preserve">, όπως: ερωτήσεις τύπου </w:t>
      </w:r>
      <w:r w:rsidRPr="002C7CD1">
        <w:rPr>
          <w:rStyle w:val="af6"/>
          <w:rFonts w:ascii="Times New Roman" w:hAnsi="Times New Roman"/>
          <w:lang w:val="el-GR"/>
        </w:rPr>
        <w:t>σωστό–λάθος</w:t>
      </w:r>
      <w:r w:rsidRPr="002C7CD1">
        <w:rPr>
          <w:rFonts w:ascii="Times New Roman" w:hAnsi="Times New Roman"/>
          <w:lang w:val="el-GR"/>
        </w:rPr>
        <w:t xml:space="preserve">, ερωτήσεις </w:t>
      </w:r>
      <w:r w:rsidRPr="002C7CD1">
        <w:rPr>
          <w:rStyle w:val="af6"/>
          <w:rFonts w:ascii="Times New Roman" w:hAnsi="Times New Roman"/>
          <w:lang w:val="el-GR"/>
        </w:rPr>
        <w:t xml:space="preserve">πολλαπλής επιλογής </w:t>
      </w:r>
      <w:r w:rsidRPr="002C7CD1">
        <w:rPr>
          <w:rStyle w:val="af6"/>
          <w:rFonts w:ascii="Times New Roman" w:hAnsi="Times New Roman"/>
          <w:b w:val="0"/>
          <w:bCs w:val="0"/>
          <w:lang w:val="el-GR"/>
        </w:rPr>
        <w:t>και ε</w:t>
      </w:r>
      <w:r w:rsidRPr="002C7CD1">
        <w:rPr>
          <w:rFonts w:ascii="Times New Roman" w:hAnsi="Times New Roman"/>
          <w:lang w:val="el-GR"/>
        </w:rPr>
        <w:t xml:space="preserve">ρωτήσεις με </w:t>
      </w:r>
      <w:r w:rsidRPr="002C7CD1">
        <w:rPr>
          <w:rStyle w:val="af6"/>
          <w:rFonts w:ascii="Times New Roman" w:hAnsi="Times New Roman"/>
          <w:lang w:val="el-GR"/>
        </w:rPr>
        <w:t>πάνω από μία σωστή απάντηση</w:t>
      </w:r>
      <w:r w:rsidRPr="002C7CD1">
        <w:rPr>
          <w:rFonts w:ascii="Times New Roman" w:hAnsi="Times New Roman"/>
          <w:lang w:val="el-GR"/>
        </w:rPr>
        <w:t xml:space="preserve">. Επιπλέον, οι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ερωτήσεις επιτρέπουν στον μαθητή να </w:t>
      </w:r>
      <w:proofErr w:type="spellStart"/>
      <w:r w:rsidRPr="002C7CD1">
        <w:rPr>
          <w:rStyle w:val="af6"/>
          <w:rFonts w:ascii="Times New Roman" w:hAnsi="Times New Roman"/>
          <w:lang w:val="el-GR"/>
        </w:rPr>
        <w:t>αυτοαξιολογηθεί</w:t>
      </w:r>
      <w:proofErr w:type="spellEnd"/>
      <w:r w:rsidRPr="002C7CD1">
        <w:rPr>
          <w:rFonts w:ascii="Times New Roman" w:hAnsi="Times New Roman"/>
          <w:lang w:val="el-GR"/>
        </w:rPr>
        <w:t xml:space="preserve">, ενώ παρέχουν και στον εκπαιδευτικό εικόνα για το επίπεδο κατανόησης της τάξης. Τα βίντεο αυτά επιλέχθηκαν και σχεδιάστηκαν με τέτοιο τρόπο ώστε να ανταποκρίνονται στις </w:t>
      </w:r>
      <w:r w:rsidRPr="002C7CD1">
        <w:rPr>
          <w:rStyle w:val="af6"/>
          <w:rFonts w:ascii="Times New Roman" w:hAnsi="Times New Roman"/>
          <w:lang w:val="el-GR"/>
        </w:rPr>
        <w:t xml:space="preserve">Αρχές της </w:t>
      </w:r>
      <w:proofErr w:type="spellStart"/>
      <w:r w:rsidRPr="002C7CD1">
        <w:rPr>
          <w:rStyle w:val="af6"/>
          <w:rFonts w:ascii="Times New Roman" w:hAnsi="Times New Roman"/>
          <w:lang w:val="el-GR"/>
        </w:rPr>
        <w:t>Πολυμεσικής</w:t>
      </w:r>
      <w:proofErr w:type="spellEnd"/>
      <w:r w:rsidRPr="002C7CD1">
        <w:rPr>
          <w:rStyle w:val="af6"/>
          <w:rFonts w:ascii="Times New Roman" w:hAnsi="Times New Roman"/>
          <w:lang w:val="el-GR"/>
        </w:rPr>
        <w:t xml:space="preserve"> Μάθησης</w:t>
      </w:r>
      <w:r w:rsidRPr="002C7CD1">
        <w:rPr>
          <w:rFonts w:ascii="Times New Roman" w:hAnsi="Times New Roman"/>
          <w:lang w:val="el-GR"/>
        </w:rPr>
        <w:t>, δημιουργώντας ένα περιβάλλον που είναι ταυτόχρονα ελκυστικό και διδακτικά αποτελεσματικό, ειδικά για μαθητές με μαθησιακές ιδιαιτερότητες.</w:t>
      </w:r>
    </w:p>
    <w:p w14:paraId="2B0F09EF"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6DA86D1E" wp14:editId="716F1686">
            <wp:extent cx="2502535" cy="1334770"/>
            <wp:effectExtent l="0" t="0" r="12065" b="17780"/>
            <wp:docPr id="20" name="Picture 20" descr="διαδραστ βιντεο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διαδραστ βιντεο 2"/>
                    <pic:cNvPicPr>
                      <a:picLocks noChangeAspect="1"/>
                    </pic:cNvPicPr>
                  </pic:nvPicPr>
                  <pic:blipFill>
                    <a:blip r:embed="rId31"/>
                    <a:stretch>
                      <a:fillRect/>
                    </a:stretch>
                  </pic:blipFill>
                  <pic:spPr>
                    <a:xfrm>
                      <a:off x="0" y="0"/>
                      <a:ext cx="2502535" cy="1334770"/>
                    </a:xfrm>
                    <a:prstGeom prst="rect">
                      <a:avLst/>
                    </a:prstGeom>
                  </pic:spPr>
                </pic:pic>
              </a:graphicData>
            </a:graphic>
          </wp:inline>
        </w:drawing>
      </w:r>
      <w:r w:rsidRPr="002C7CD1">
        <w:rPr>
          <w:rFonts w:ascii="Times New Roman" w:hAnsi="Times New Roman"/>
          <w:lang w:val="el-GR"/>
        </w:rPr>
        <w:t xml:space="preserve"> </w:t>
      </w:r>
      <w:r w:rsidRPr="002C7CD1">
        <w:rPr>
          <w:rFonts w:ascii="Times New Roman" w:hAnsi="Times New Roman"/>
          <w:noProof/>
          <w:lang w:val="el-GR"/>
        </w:rPr>
        <w:drawing>
          <wp:inline distT="0" distB="0" distL="114300" distR="114300" wp14:anchorId="4DC011FB" wp14:editId="5C7EBB66">
            <wp:extent cx="2630805" cy="1345565"/>
            <wp:effectExtent l="0" t="0" r="17145" b="6985"/>
            <wp:docPr id="21" name="Picture 21" descr="διαδραστικο βιντε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διαδραστικο βιντεο 1"/>
                    <pic:cNvPicPr>
                      <a:picLocks noChangeAspect="1"/>
                    </pic:cNvPicPr>
                  </pic:nvPicPr>
                  <pic:blipFill>
                    <a:blip r:embed="rId32"/>
                    <a:stretch>
                      <a:fillRect/>
                    </a:stretch>
                  </pic:blipFill>
                  <pic:spPr>
                    <a:xfrm>
                      <a:off x="0" y="0"/>
                      <a:ext cx="2630805" cy="1345565"/>
                    </a:xfrm>
                    <a:prstGeom prst="rect">
                      <a:avLst/>
                    </a:prstGeom>
                  </pic:spPr>
                </pic:pic>
              </a:graphicData>
            </a:graphic>
          </wp:inline>
        </w:drawing>
      </w:r>
    </w:p>
    <w:p w14:paraId="7AFCEFD0"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04E82381" wp14:editId="58A6D178">
            <wp:extent cx="3538220" cy="1719580"/>
            <wp:effectExtent l="0" t="0" r="5080" b="13970"/>
            <wp:docPr id="22" name="Picture 22" descr="βιντεο ενοτητ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βιντεο ενοτητα 2"/>
                    <pic:cNvPicPr>
                      <a:picLocks noChangeAspect="1"/>
                    </pic:cNvPicPr>
                  </pic:nvPicPr>
                  <pic:blipFill>
                    <a:blip r:embed="rId33"/>
                    <a:stretch>
                      <a:fillRect/>
                    </a:stretch>
                  </pic:blipFill>
                  <pic:spPr>
                    <a:xfrm>
                      <a:off x="0" y="0"/>
                      <a:ext cx="3538220" cy="1719580"/>
                    </a:xfrm>
                    <a:prstGeom prst="rect">
                      <a:avLst/>
                    </a:prstGeom>
                  </pic:spPr>
                </pic:pic>
              </a:graphicData>
            </a:graphic>
          </wp:inline>
        </w:drawing>
      </w:r>
    </w:p>
    <w:p w14:paraId="5488F52C"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Εικόνα 11. Παραδείγματα βίντεο από τις Δ.Ε</w:t>
      </w:r>
    </w:p>
    <w:p w14:paraId="25328781" w14:textId="77777777" w:rsidR="000C797C" w:rsidRPr="002C7CD1" w:rsidRDefault="000C797C" w:rsidP="002C7CD1">
      <w:pPr>
        <w:pStyle w:val="Web"/>
        <w:jc w:val="both"/>
        <w:rPr>
          <w:rFonts w:ascii="Times New Roman" w:hAnsi="Times New Roman"/>
          <w:lang w:val="el-GR"/>
        </w:rPr>
      </w:pPr>
    </w:p>
    <w:p w14:paraId="1E8536A2"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Μετά την ολοκλήρωση της διδασκαλίας και των δραστηριοτήτων κάθε διδακτικής ενότητας, ακολουθεί μια </w:t>
      </w:r>
      <w:r w:rsidRPr="002C7CD1">
        <w:rPr>
          <w:rStyle w:val="af6"/>
          <w:rFonts w:ascii="Times New Roman" w:hAnsi="Times New Roman"/>
          <w:lang w:val="el-GR"/>
        </w:rPr>
        <w:t>διαφάνεια σύνοψης</w:t>
      </w:r>
      <w:r w:rsidRPr="002C7CD1">
        <w:rPr>
          <w:rFonts w:ascii="Times New Roman" w:hAnsi="Times New Roman"/>
          <w:lang w:val="el-GR"/>
        </w:rPr>
        <w:t xml:space="preserve">, η οποία παρουσιάζεται με τη μορφή </w:t>
      </w:r>
      <w:r w:rsidRPr="002C7CD1">
        <w:rPr>
          <w:rStyle w:val="af6"/>
          <w:rFonts w:ascii="Times New Roman" w:hAnsi="Times New Roman"/>
          <w:lang w:val="el-GR"/>
        </w:rPr>
        <w:lastRenderedPageBreak/>
        <w:t>σύντομου βίντεο επανάληψης</w:t>
      </w:r>
      <w:r w:rsidRPr="002C7CD1">
        <w:rPr>
          <w:rFonts w:ascii="Times New Roman" w:hAnsi="Times New Roman"/>
          <w:lang w:val="el-GR"/>
        </w:rPr>
        <w:t xml:space="preserve">. Όπως φαίνεται στην </w:t>
      </w:r>
      <w:r w:rsidRPr="002C7CD1">
        <w:rPr>
          <w:rStyle w:val="af6"/>
          <w:rFonts w:ascii="Times New Roman" w:hAnsi="Times New Roman"/>
          <w:lang w:val="el-GR"/>
        </w:rPr>
        <w:t>Εικόνα 12</w:t>
      </w:r>
      <w:r w:rsidRPr="002C7CD1">
        <w:rPr>
          <w:rFonts w:ascii="Times New Roman" w:hAnsi="Times New Roman"/>
          <w:lang w:val="el-GR"/>
        </w:rPr>
        <w:t xml:space="preserve">, το βίντεο συνοψίζει τα βασικά σημεία που καλύφθηκαν στην ενότητα, βοηθώντας τους μαθητές να ανακαλέσουν τη γνώση που απέκτησαν και να τη συνδέσουν σε ενιαίο σύνολο. Η αφήγηση γίνεται από το γνωστό </w:t>
      </w:r>
      <w:r w:rsidRPr="002C7CD1">
        <w:rPr>
          <w:rFonts w:ascii="Times New Roman" w:hAnsi="Times New Roman"/>
        </w:rPr>
        <w:t>avatar</w:t>
      </w:r>
      <w:r w:rsidRPr="002C7CD1">
        <w:rPr>
          <w:rFonts w:ascii="Times New Roman" w:hAnsi="Times New Roman"/>
          <w:lang w:val="el-GR"/>
        </w:rPr>
        <w:t>-εκπαιδευτικό, ώστε να διατηρείται η συνέχεια και η ταύτιση των μαθητών με τον ψηφιακό χαρακτήρα. Το περιεχόμενο είναι απλό, σαφές και σύντομο, έτσι ώστε να ενισχύει την κατανόηση χωρίς να κουράζει.</w:t>
      </w:r>
    </w:p>
    <w:p w14:paraId="778DA55D"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12BEDEFC" wp14:editId="3F7D1CB9">
            <wp:extent cx="3726180" cy="1869440"/>
            <wp:effectExtent l="0" t="0" r="7620" b="16510"/>
            <wp:docPr id="23" name="Picture 23" descr="συνοψη 3η διδακ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συνοψη 3η διδακτ"/>
                    <pic:cNvPicPr>
                      <a:picLocks noChangeAspect="1"/>
                    </pic:cNvPicPr>
                  </pic:nvPicPr>
                  <pic:blipFill>
                    <a:blip r:embed="rId34"/>
                    <a:stretch>
                      <a:fillRect/>
                    </a:stretch>
                  </pic:blipFill>
                  <pic:spPr>
                    <a:xfrm>
                      <a:off x="0" y="0"/>
                      <a:ext cx="3726180" cy="1869440"/>
                    </a:xfrm>
                    <a:prstGeom prst="rect">
                      <a:avLst/>
                    </a:prstGeom>
                  </pic:spPr>
                </pic:pic>
              </a:graphicData>
            </a:graphic>
          </wp:inline>
        </w:drawing>
      </w:r>
    </w:p>
    <w:p w14:paraId="100DC9B0"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Εικόνα 12. Βίντεο Σύνοψης (Παράδειγμα από την 3η Δ.Ε)</w:t>
      </w:r>
    </w:p>
    <w:p w14:paraId="7BFF23CD" w14:textId="77777777" w:rsidR="000C797C" w:rsidRPr="002C7CD1" w:rsidRDefault="000C797C" w:rsidP="002C7CD1">
      <w:pPr>
        <w:pStyle w:val="Web"/>
        <w:jc w:val="both"/>
        <w:rPr>
          <w:rFonts w:ascii="Times New Roman" w:hAnsi="Times New Roman"/>
          <w:lang w:val="el-GR"/>
        </w:rPr>
      </w:pPr>
    </w:p>
    <w:p w14:paraId="060D5887"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Πριν από την ολοκλήρωση κάθε ενότητας, </w:t>
      </w:r>
      <w:r w:rsidRPr="002C7CD1">
        <w:rPr>
          <w:rFonts w:ascii="Times New Roman" w:hAnsi="Times New Roman"/>
          <w:lang w:val="el-GR"/>
        </w:rPr>
        <w:t>υπάρχει μια</w:t>
      </w:r>
      <w:r w:rsidRPr="002C7CD1">
        <w:rPr>
          <w:rFonts w:ascii="Times New Roman" w:eastAsia="SimSun" w:hAnsi="Times New Roman"/>
          <w:lang w:val="el-GR"/>
        </w:rPr>
        <w:t xml:space="preserve"> ειδική διαφάνεια που παρουσιάζει τις πηγές πολυμέσων και εφαρμογών που χρησιμοποιήθηκαν για τη δημιουργία του Εκπαιδευτικού Υλικού. Όπως φαίνεται στην </w:t>
      </w:r>
      <w:r w:rsidRPr="002C7CD1">
        <w:rPr>
          <w:rStyle w:val="af6"/>
          <w:rFonts w:ascii="Times New Roman" w:eastAsia="SimSun" w:hAnsi="Times New Roman"/>
          <w:lang w:val="el-GR"/>
        </w:rPr>
        <w:t xml:space="preserve">Εικόνα </w:t>
      </w:r>
      <w:r w:rsidRPr="002C7CD1">
        <w:rPr>
          <w:rStyle w:val="af6"/>
          <w:rFonts w:ascii="Times New Roman" w:hAnsi="Times New Roman"/>
          <w:lang w:val="el-GR"/>
        </w:rPr>
        <w:t>13</w:t>
      </w:r>
      <w:r w:rsidRPr="002C7CD1">
        <w:rPr>
          <w:rFonts w:ascii="Times New Roman" w:eastAsia="SimSun" w:hAnsi="Times New Roman"/>
          <w:lang w:val="el-GR"/>
        </w:rPr>
        <w:t xml:space="preserve">, περιλαμβάνονται σύνδεσμοι ως ιστοσελίδες από τις οποίες αντλήθηκε υλικό ή δημιουργήθηκαν εργαλεία, όπως βίντεο, </w:t>
      </w:r>
      <w:r w:rsidRPr="002C7CD1">
        <w:rPr>
          <w:rFonts w:ascii="Times New Roman" w:eastAsia="SimSun" w:hAnsi="Times New Roman"/>
        </w:rPr>
        <w:t>avatar</w:t>
      </w:r>
      <w:r w:rsidRPr="002C7CD1">
        <w:rPr>
          <w:rFonts w:ascii="Times New Roman" w:eastAsia="SimSun" w:hAnsi="Times New Roman"/>
          <w:lang w:val="el-GR"/>
        </w:rPr>
        <w:t>, κινούμενες εικόνες και γραφικά.</w:t>
      </w:r>
      <w:r w:rsidRPr="002C7CD1">
        <w:rPr>
          <w:rFonts w:ascii="Times New Roman" w:hAnsi="Times New Roman"/>
          <w:lang w:val="el-GR"/>
        </w:rPr>
        <w:t xml:space="preserve"> </w:t>
      </w:r>
      <w:r w:rsidRPr="002C7CD1">
        <w:rPr>
          <w:rFonts w:ascii="Times New Roman" w:eastAsia="SimSun" w:hAnsi="Times New Roman"/>
          <w:lang w:val="el-GR"/>
        </w:rPr>
        <w:t xml:space="preserve">Η διαφάνεια αυτή έχει σκοπό να προσδώσει </w:t>
      </w:r>
      <w:r w:rsidRPr="002C7CD1">
        <w:rPr>
          <w:rStyle w:val="af6"/>
          <w:rFonts w:ascii="Times New Roman" w:eastAsia="SimSun" w:hAnsi="Times New Roman"/>
          <w:lang w:val="el-GR"/>
        </w:rPr>
        <w:t>διαφάνεια και εγκυρότητα</w:t>
      </w:r>
      <w:r w:rsidRPr="002C7CD1">
        <w:rPr>
          <w:rFonts w:ascii="Times New Roman" w:eastAsia="SimSun" w:hAnsi="Times New Roman"/>
          <w:lang w:val="el-GR"/>
        </w:rPr>
        <w:t xml:space="preserve"> στη διαδικασία δημιουργίας του υλικού, ενώ παράλληλα λειτουργεί και ως πηγή </w:t>
      </w:r>
      <w:r w:rsidRPr="002C7CD1">
        <w:rPr>
          <w:rStyle w:val="af6"/>
          <w:rFonts w:ascii="Times New Roman" w:eastAsia="SimSun" w:hAnsi="Times New Roman"/>
          <w:lang w:val="el-GR"/>
        </w:rPr>
        <w:t>εμπλουτισμού για εκπαιδευτικούς</w:t>
      </w:r>
      <w:r w:rsidRPr="002C7CD1">
        <w:rPr>
          <w:rFonts w:ascii="Times New Roman" w:eastAsia="SimSun" w:hAnsi="Times New Roman"/>
          <w:lang w:val="el-GR"/>
        </w:rPr>
        <w:t>, που πιθανόν να θελήσουν να αξιοποιήσουν παρόμοια μέσα στο μέλλον</w:t>
      </w:r>
      <w:r w:rsidRPr="002C7CD1">
        <w:rPr>
          <w:rFonts w:ascii="Times New Roman" w:hAnsi="Times New Roman"/>
          <w:lang w:val="el-GR"/>
        </w:rPr>
        <w:t>.</w:t>
      </w:r>
    </w:p>
    <w:p w14:paraId="4909D9A1"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noProof/>
          <w:lang w:val="el-GR"/>
        </w:rPr>
        <w:drawing>
          <wp:inline distT="0" distB="0" distL="114300" distR="114300" wp14:anchorId="3DC3C15F" wp14:editId="19DE1D06">
            <wp:extent cx="3963670" cy="1464945"/>
            <wp:effectExtent l="0" t="0" r="17780" b="1905"/>
            <wp:docPr id="24" name="Picture 24" descr="πηγες πολυμεσ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πηγες πολυμεσων"/>
                    <pic:cNvPicPr>
                      <a:picLocks noChangeAspect="1"/>
                    </pic:cNvPicPr>
                  </pic:nvPicPr>
                  <pic:blipFill>
                    <a:blip r:embed="rId35"/>
                    <a:stretch>
                      <a:fillRect/>
                    </a:stretch>
                  </pic:blipFill>
                  <pic:spPr>
                    <a:xfrm>
                      <a:off x="0" y="0"/>
                      <a:ext cx="3963670" cy="1464945"/>
                    </a:xfrm>
                    <a:prstGeom prst="rect">
                      <a:avLst/>
                    </a:prstGeom>
                  </pic:spPr>
                </pic:pic>
              </a:graphicData>
            </a:graphic>
          </wp:inline>
        </w:drawing>
      </w:r>
    </w:p>
    <w:p w14:paraId="19EEE43C"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Εικόνα 13. Πηγές Πολυμέσων και Εφαρμογών (Παράδειγμα από την 2η Δ.Ε)</w:t>
      </w:r>
    </w:p>
    <w:p w14:paraId="7CB6971A"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τελευταία διαφάνεια κάθε διδακτικής ενότητας περιλαμβάνει τη </w:t>
      </w:r>
      <w:r w:rsidRPr="002C7CD1">
        <w:rPr>
          <w:rStyle w:val="af6"/>
          <w:rFonts w:ascii="Times New Roman" w:hAnsi="Times New Roman"/>
          <w:lang w:val="el-GR"/>
        </w:rPr>
        <w:t>βιβλιογραφία</w:t>
      </w:r>
      <w:r w:rsidRPr="002C7CD1">
        <w:rPr>
          <w:rFonts w:ascii="Times New Roman" w:hAnsi="Times New Roman"/>
          <w:lang w:val="el-GR"/>
        </w:rPr>
        <w:t xml:space="preserve"> και προτείνει </w:t>
      </w:r>
      <w:r w:rsidRPr="002C7CD1">
        <w:rPr>
          <w:rStyle w:val="af6"/>
          <w:rFonts w:ascii="Times New Roman" w:hAnsi="Times New Roman"/>
          <w:lang w:val="el-GR"/>
        </w:rPr>
        <w:t>υλικό για περαιτέρω μελέτη και εξάσκηση</w:t>
      </w:r>
      <w:r w:rsidRPr="002C7CD1">
        <w:rPr>
          <w:rFonts w:ascii="Times New Roman" w:hAnsi="Times New Roman"/>
          <w:lang w:val="el-GR"/>
        </w:rPr>
        <w:t xml:space="preserve">. Όπως φαίνεται στην </w:t>
      </w:r>
      <w:r w:rsidRPr="002C7CD1">
        <w:rPr>
          <w:rStyle w:val="af6"/>
          <w:rFonts w:ascii="Times New Roman" w:hAnsi="Times New Roman"/>
          <w:lang w:val="el-GR"/>
        </w:rPr>
        <w:t>Εικόνα 14</w:t>
      </w:r>
      <w:r w:rsidRPr="002C7CD1">
        <w:rPr>
          <w:rFonts w:ascii="Times New Roman" w:hAnsi="Times New Roman"/>
          <w:lang w:val="el-GR"/>
        </w:rPr>
        <w:t xml:space="preserve">, οι μαθητές έχουν τη δυνατότητα να ανατρέξουν σε σύνδεσμο με </w:t>
      </w:r>
      <w:r w:rsidRPr="002C7CD1">
        <w:rPr>
          <w:rStyle w:val="af6"/>
          <w:rFonts w:ascii="Times New Roman" w:hAnsi="Times New Roman"/>
          <w:lang w:val="el-GR"/>
        </w:rPr>
        <w:t>θεωρητικό περιεχόμενο</w:t>
      </w:r>
      <w:r w:rsidRPr="002C7CD1">
        <w:rPr>
          <w:rFonts w:ascii="Times New Roman" w:hAnsi="Times New Roman"/>
          <w:lang w:val="el-GR"/>
        </w:rPr>
        <w:t xml:space="preserve">, που </w:t>
      </w:r>
      <w:r w:rsidRPr="002C7CD1">
        <w:rPr>
          <w:rFonts w:ascii="Times New Roman" w:hAnsi="Times New Roman"/>
          <w:lang w:val="el-GR"/>
        </w:rPr>
        <w:lastRenderedPageBreak/>
        <w:t xml:space="preserve">σχετίζεται με το γραμματικό φαινόμενο των επιθέτων, ώστε να εμβαθύνουν τις γνώσεις τους. </w:t>
      </w:r>
      <w:r w:rsidRPr="002C7CD1">
        <w:rPr>
          <w:rFonts w:ascii="Times New Roman" w:hAnsi="Times New Roman"/>
        </w:rPr>
        <w:t>Πα</w:t>
      </w:r>
      <w:proofErr w:type="spellStart"/>
      <w:r w:rsidRPr="002C7CD1">
        <w:rPr>
          <w:rFonts w:ascii="Times New Roman" w:hAnsi="Times New Roman"/>
        </w:rPr>
        <w:t>ράλληλ</w:t>
      </w:r>
      <w:proofErr w:type="spellEnd"/>
      <w:r w:rsidRPr="002C7CD1">
        <w:rPr>
          <w:rFonts w:ascii="Times New Roman" w:hAnsi="Times New Roman"/>
        </w:rPr>
        <w:t xml:space="preserve">α, </w:t>
      </w:r>
      <w:proofErr w:type="spellStart"/>
      <w:r w:rsidRPr="002C7CD1">
        <w:rPr>
          <w:rFonts w:ascii="Times New Roman" w:hAnsi="Times New Roman"/>
        </w:rPr>
        <w:t>τους</w:t>
      </w:r>
      <w:proofErr w:type="spellEnd"/>
      <w:r w:rsidRPr="002C7CD1">
        <w:rPr>
          <w:rFonts w:ascii="Times New Roman" w:hAnsi="Times New Roman"/>
        </w:rPr>
        <w:t xml:space="preserve"> πα</w:t>
      </w:r>
      <w:proofErr w:type="spellStart"/>
      <w:r w:rsidRPr="002C7CD1">
        <w:rPr>
          <w:rFonts w:ascii="Times New Roman" w:hAnsi="Times New Roman"/>
        </w:rPr>
        <w:t>ρέχετ</w:t>
      </w:r>
      <w:proofErr w:type="spellEnd"/>
      <w:r w:rsidRPr="002C7CD1">
        <w:rPr>
          <w:rFonts w:ascii="Times New Roman" w:hAnsi="Times New Roman"/>
        </w:rPr>
        <w:t xml:space="preserve">αι η </w:t>
      </w:r>
      <w:proofErr w:type="spellStart"/>
      <w:r w:rsidRPr="002C7CD1">
        <w:rPr>
          <w:rFonts w:ascii="Times New Roman" w:hAnsi="Times New Roman"/>
        </w:rPr>
        <w:t>δυν</w:t>
      </w:r>
      <w:proofErr w:type="spellEnd"/>
      <w:r w:rsidRPr="002C7CD1">
        <w:rPr>
          <w:rFonts w:ascii="Times New Roman" w:hAnsi="Times New Roman"/>
        </w:rPr>
        <w:t>ατότητα:</w:t>
      </w:r>
    </w:p>
    <w:p w14:paraId="03CFC153" w14:textId="77777777" w:rsidR="000C797C" w:rsidRPr="002C7CD1" w:rsidRDefault="00000000" w:rsidP="002C7CD1">
      <w:pPr>
        <w:pStyle w:val="Web"/>
        <w:numPr>
          <w:ilvl w:val="0"/>
          <w:numId w:val="11"/>
        </w:numPr>
        <w:jc w:val="both"/>
        <w:rPr>
          <w:rFonts w:ascii="Times New Roman" w:hAnsi="Times New Roman"/>
          <w:lang w:val="el-GR"/>
        </w:rPr>
      </w:pPr>
      <w:r w:rsidRPr="002C7CD1">
        <w:rPr>
          <w:rFonts w:ascii="Times New Roman" w:hAnsi="Times New Roman"/>
        </w:rPr>
        <w:t xml:space="preserve">να </w:t>
      </w:r>
      <w:r w:rsidRPr="002C7CD1">
        <w:rPr>
          <w:rStyle w:val="af6"/>
          <w:rFonts w:ascii="Times New Roman" w:hAnsi="Times New Roman"/>
        </w:rPr>
        <w:t>παρα</w:t>
      </w:r>
      <w:proofErr w:type="spellStart"/>
      <w:r w:rsidRPr="002C7CD1">
        <w:rPr>
          <w:rStyle w:val="af6"/>
          <w:rFonts w:ascii="Times New Roman" w:hAnsi="Times New Roman"/>
        </w:rPr>
        <w:t>κολουθήσουν</w:t>
      </w:r>
      <w:proofErr w:type="spellEnd"/>
      <w:r w:rsidRPr="002C7CD1">
        <w:rPr>
          <w:rStyle w:val="af6"/>
          <w:rFonts w:ascii="Times New Roman" w:hAnsi="Times New Roman"/>
        </w:rPr>
        <w:t xml:space="preserve"> επιπ</w:t>
      </w:r>
      <w:proofErr w:type="spellStart"/>
      <w:r w:rsidRPr="002C7CD1">
        <w:rPr>
          <w:rStyle w:val="af6"/>
          <w:rFonts w:ascii="Times New Roman" w:hAnsi="Times New Roman"/>
        </w:rPr>
        <w:t>λέον</w:t>
      </w:r>
      <w:proofErr w:type="spellEnd"/>
      <w:r w:rsidRPr="002C7CD1">
        <w:rPr>
          <w:rStyle w:val="af6"/>
          <w:rFonts w:ascii="Times New Roman" w:hAnsi="Times New Roman"/>
        </w:rPr>
        <w:t xml:space="preserve"> β</w:t>
      </w:r>
      <w:proofErr w:type="spellStart"/>
      <w:r w:rsidRPr="002C7CD1">
        <w:rPr>
          <w:rStyle w:val="af6"/>
          <w:rFonts w:ascii="Times New Roman" w:hAnsi="Times New Roman"/>
        </w:rPr>
        <w:t>ίντεο</w:t>
      </w:r>
      <w:proofErr w:type="spellEnd"/>
      <w:r w:rsidRPr="002C7CD1">
        <w:rPr>
          <w:rFonts w:ascii="Times New Roman" w:hAnsi="Times New Roman"/>
        </w:rPr>
        <w:t>,</w:t>
      </w:r>
      <w:r w:rsidRPr="002C7CD1">
        <w:rPr>
          <w:rFonts w:ascii="Times New Roman" w:hAnsi="Times New Roman"/>
          <w:lang w:val="el-GR"/>
        </w:rPr>
        <w:t xml:space="preserve"> </w:t>
      </w:r>
    </w:p>
    <w:p w14:paraId="543850D0" w14:textId="77777777" w:rsidR="000C797C" w:rsidRPr="002C7CD1" w:rsidRDefault="00000000" w:rsidP="002C7CD1">
      <w:pPr>
        <w:pStyle w:val="Web"/>
        <w:numPr>
          <w:ilvl w:val="0"/>
          <w:numId w:val="11"/>
        </w:numPr>
        <w:jc w:val="both"/>
        <w:rPr>
          <w:rFonts w:ascii="Times New Roman" w:hAnsi="Times New Roman"/>
          <w:lang w:val="el-GR"/>
        </w:rPr>
      </w:pPr>
      <w:r w:rsidRPr="002C7CD1">
        <w:rPr>
          <w:rFonts w:ascii="Times New Roman" w:hAnsi="Times New Roman"/>
          <w:lang w:val="el-GR"/>
        </w:rPr>
        <w:t xml:space="preserve">να </w:t>
      </w:r>
      <w:r w:rsidRPr="002C7CD1">
        <w:rPr>
          <w:rStyle w:val="af6"/>
          <w:rFonts w:ascii="Times New Roman" w:hAnsi="Times New Roman"/>
          <w:lang w:val="el-GR"/>
        </w:rPr>
        <w:t>ολοκληρώσουν μια προτεινόμενη άσκηση</w:t>
      </w:r>
      <w:r w:rsidRPr="002C7CD1">
        <w:rPr>
          <w:rFonts w:ascii="Times New Roman" w:hAnsi="Times New Roman"/>
          <w:lang w:val="el-GR"/>
        </w:rPr>
        <w:t>, σχεδιασμένη για επανάληψη ή ενίσχυση της κατανόησης.</w:t>
      </w:r>
    </w:p>
    <w:p w14:paraId="0F81163B"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Η διαφάνεια αυτή ενισχύει τη </w:t>
      </w:r>
      <w:proofErr w:type="spellStart"/>
      <w:r w:rsidRPr="002C7CD1">
        <w:rPr>
          <w:rStyle w:val="af6"/>
          <w:rFonts w:ascii="Times New Roman" w:eastAsia="SimSun" w:hAnsi="Times New Roman"/>
          <w:lang w:val="el-GR"/>
        </w:rPr>
        <w:t>μεταγνωστική</w:t>
      </w:r>
      <w:proofErr w:type="spellEnd"/>
      <w:r w:rsidRPr="002C7CD1">
        <w:rPr>
          <w:rStyle w:val="af6"/>
          <w:rFonts w:ascii="Times New Roman" w:eastAsia="SimSun" w:hAnsi="Times New Roman"/>
          <w:lang w:val="el-GR"/>
        </w:rPr>
        <w:t xml:space="preserve"> ικανότητα των μαθητών</w:t>
      </w:r>
      <w:r w:rsidRPr="002C7CD1">
        <w:rPr>
          <w:rFonts w:ascii="Times New Roman" w:eastAsia="SimSun" w:hAnsi="Times New Roman"/>
          <w:lang w:val="el-GR"/>
        </w:rPr>
        <w:t>, δίνοντάς τους πρόσβαση σε επιπλέον εκπαιδευτικό υλικό και εργαλεία, για να συνεχίσουν τη μελέτη τους με το δικό τους ρυθμό. Παράλληλα, στηρίζει τον εκπαιδευτικό με έτοιμες πηγές που μπορούν να αξιοποιηθούν για διαφοροποιημένη διδασκαλία ή επανάληψη.</w:t>
      </w:r>
    </w:p>
    <w:p w14:paraId="663E80AA" w14:textId="77777777" w:rsidR="000C797C" w:rsidRPr="002C7CD1" w:rsidRDefault="00000000" w:rsidP="002C7CD1">
      <w:pPr>
        <w:spacing w:beforeAutospacing="1" w:afterAutospacing="1"/>
        <w:jc w:val="both"/>
        <w:rPr>
          <w:rFonts w:ascii="Times New Roman" w:hAnsi="Times New Roman"/>
        </w:rPr>
      </w:pPr>
      <w:r w:rsidRPr="002C7CD1">
        <w:rPr>
          <w:rFonts w:ascii="Times New Roman" w:hAnsi="Times New Roman"/>
          <w:noProof/>
        </w:rPr>
        <w:drawing>
          <wp:inline distT="0" distB="0" distL="114300" distR="114300" wp14:anchorId="790C3BE7" wp14:editId="65630D1E">
            <wp:extent cx="3012440" cy="1524000"/>
            <wp:effectExtent l="0" t="0" r="16510" b="0"/>
            <wp:docPr id="25" name="Picture 25" descr="βιβλιογραφ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βιβλιογραφια"/>
                    <pic:cNvPicPr>
                      <a:picLocks noChangeAspect="1"/>
                    </pic:cNvPicPr>
                  </pic:nvPicPr>
                  <pic:blipFill>
                    <a:blip r:embed="rId36"/>
                    <a:stretch>
                      <a:fillRect/>
                    </a:stretch>
                  </pic:blipFill>
                  <pic:spPr>
                    <a:xfrm>
                      <a:off x="0" y="0"/>
                      <a:ext cx="3012440" cy="1524000"/>
                    </a:xfrm>
                    <a:prstGeom prst="rect">
                      <a:avLst/>
                    </a:prstGeom>
                  </pic:spPr>
                </pic:pic>
              </a:graphicData>
            </a:graphic>
          </wp:inline>
        </w:drawing>
      </w:r>
    </w:p>
    <w:p w14:paraId="06DAF28C" w14:textId="77777777" w:rsidR="000C797C" w:rsidRPr="002C7CD1" w:rsidRDefault="00000000" w:rsidP="002C7CD1">
      <w:pPr>
        <w:spacing w:beforeAutospacing="1" w:afterAutospacing="1"/>
        <w:jc w:val="both"/>
        <w:rPr>
          <w:rFonts w:ascii="Times New Roman" w:hAnsi="Times New Roman"/>
        </w:rPr>
      </w:pPr>
      <w:r w:rsidRPr="002C7CD1">
        <w:rPr>
          <w:rFonts w:ascii="Times New Roman" w:hAnsi="Times New Roman"/>
        </w:rPr>
        <w:t>Εικόνα 14. Βιβλιογραφία (Παράδειγμα από την 2η Δ.Ε)</w:t>
      </w:r>
    </w:p>
    <w:p w14:paraId="189790D8" w14:textId="77777777" w:rsidR="000C797C" w:rsidRPr="002C7CD1" w:rsidRDefault="000C797C" w:rsidP="002C7CD1">
      <w:pPr>
        <w:spacing w:beforeAutospacing="1" w:afterAutospacing="1"/>
        <w:jc w:val="both"/>
        <w:rPr>
          <w:rFonts w:ascii="Times New Roman" w:hAnsi="Times New Roman"/>
        </w:rPr>
      </w:pPr>
    </w:p>
    <w:p w14:paraId="0D391102" w14:textId="77777777" w:rsidR="000C797C" w:rsidRPr="002C7CD1" w:rsidRDefault="000C797C" w:rsidP="002C7CD1">
      <w:pPr>
        <w:jc w:val="both"/>
        <w:rPr>
          <w:rFonts w:ascii="Times New Roman" w:eastAsia="SimSun" w:hAnsi="Times New Roman"/>
        </w:rPr>
      </w:pPr>
    </w:p>
    <w:p w14:paraId="614E2602" w14:textId="76DA2343" w:rsidR="000C797C" w:rsidRPr="002C7CD1" w:rsidRDefault="00000000" w:rsidP="002C7CD1">
      <w:pPr>
        <w:pStyle w:val="1"/>
        <w:numPr>
          <w:ilvl w:val="0"/>
          <w:numId w:val="0"/>
        </w:numPr>
        <w:jc w:val="both"/>
        <w:rPr>
          <w:rFonts w:ascii="Times New Roman" w:hAnsi="Times New Roman"/>
        </w:rPr>
      </w:pPr>
      <w:r w:rsidRPr="002C7CD1">
        <w:rPr>
          <w:rFonts w:ascii="Times New Roman" w:hAnsi="Times New Roman"/>
        </w:rPr>
        <w:t>Κεφάλαιο 4</w:t>
      </w:r>
      <w:r w:rsidR="002C7CD1">
        <w:rPr>
          <w:rFonts w:ascii="Times New Roman" w:hAnsi="Times New Roman"/>
        </w:rPr>
        <w:t>-</w:t>
      </w:r>
      <w:r w:rsidRPr="002C7CD1">
        <w:rPr>
          <w:rFonts w:ascii="Times New Roman" w:hAnsi="Times New Roman"/>
        </w:rPr>
        <w:t>Μεθοδολογία Έρευνας</w:t>
      </w:r>
    </w:p>
    <w:p w14:paraId="0E1501FB" w14:textId="77777777" w:rsidR="000C797C" w:rsidRPr="002C7CD1" w:rsidRDefault="000C797C" w:rsidP="002C7CD1">
      <w:pPr>
        <w:jc w:val="both"/>
        <w:rPr>
          <w:rStyle w:val="3Char"/>
          <w:rFonts w:ascii="Times New Roman" w:hAnsi="Times New Roman"/>
          <w:sz w:val="24"/>
          <w:szCs w:val="24"/>
          <w:lang w:val="el-GR"/>
        </w:rPr>
      </w:pPr>
    </w:p>
    <w:p w14:paraId="56F9B932" w14:textId="77777777" w:rsidR="000C797C" w:rsidRPr="002C7CD1" w:rsidRDefault="000C797C" w:rsidP="002C7CD1">
      <w:pPr>
        <w:jc w:val="both"/>
        <w:rPr>
          <w:rStyle w:val="3Char"/>
          <w:rFonts w:ascii="Times New Roman" w:hAnsi="Times New Roman"/>
          <w:sz w:val="24"/>
          <w:szCs w:val="24"/>
          <w:lang w:val="el-GR"/>
        </w:rPr>
      </w:pPr>
    </w:p>
    <w:p w14:paraId="4542AA26" w14:textId="77777777" w:rsidR="000C797C" w:rsidRPr="002C7CD1" w:rsidRDefault="00000000" w:rsidP="002C7CD1">
      <w:pPr>
        <w:jc w:val="both"/>
        <w:rPr>
          <w:rStyle w:val="3Char"/>
          <w:rFonts w:ascii="Times New Roman" w:hAnsi="Times New Roman"/>
          <w:sz w:val="28"/>
          <w:szCs w:val="28"/>
          <w:lang w:val="el-GR"/>
        </w:rPr>
      </w:pPr>
      <w:r w:rsidRPr="002C7CD1">
        <w:rPr>
          <w:rStyle w:val="3Char"/>
          <w:rFonts w:ascii="Times New Roman" w:hAnsi="Times New Roman"/>
          <w:sz w:val="28"/>
          <w:szCs w:val="28"/>
          <w:lang w:val="el-GR"/>
        </w:rPr>
        <w:t>4.1 Εισαγωγή</w:t>
      </w:r>
    </w:p>
    <w:p w14:paraId="29865EB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Η μεθοδολογία της παρούσας έρευνας βασίζεται σε ποιοτική προσέγγιση με περιγραφικό, συγχρονικό και επιτόπιο χαρακτήρα. Επικεντρώνεται στην αξιολόγηση εκπαιδευτικού υλικού που σχεδιάστηκε για μαθητές Γ’ Δημοτικού με μαθησιακές δυσκολίες, στο πλαίσιο της εξ αποστάσεως εκπαίδευσης. Στόχος του κεφαλαίου είναι να παρουσιαστεί το είδος της έρευνας, ο σκοπός, τα ερευνητικά ερωτήματα, το δείγμα, τα εργαλεία συλλογής δεδομένων και η μέθοδος ανάλυσης που ακολουθήθηκε.</w:t>
      </w:r>
    </w:p>
    <w:p w14:paraId="22ECE721" w14:textId="77777777" w:rsidR="000C797C" w:rsidRPr="002C7CD1" w:rsidRDefault="000C797C" w:rsidP="002C7CD1">
      <w:pPr>
        <w:jc w:val="both"/>
        <w:rPr>
          <w:rStyle w:val="3Char"/>
          <w:rFonts w:ascii="Times New Roman" w:hAnsi="Times New Roman"/>
          <w:sz w:val="24"/>
          <w:szCs w:val="24"/>
          <w:lang w:val="el-GR"/>
        </w:rPr>
      </w:pPr>
    </w:p>
    <w:p w14:paraId="756BA37E" w14:textId="77777777" w:rsidR="000C797C" w:rsidRPr="002C7CD1" w:rsidRDefault="00000000" w:rsidP="002C7CD1">
      <w:pPr>
        <w:jc w:val="both"/>
        <w:rPr>
          <w:rFonts w:ascii="Times New Roman" w:hAnsi="Times New Roman"/>
        </w:rPr>
      </w:pPr>
      <w:bookmarkStart w:id="15" w:name="_heading=h.gjdgxs" w:colFirst="0" w:colLast="0"/>
      <w:bookmarkEnd w:id="15"/>
      <w:r>
        <w:rPr>
          <w:rFonts w:ascii="Times New Roman" w:hAnsi="Times New Roman"/>
        </w:rPr>
        <w:pict w14:anchorId="23FB3003">
          <v:rect id="_x0000_i1027" style="width:6in;height:1.5pt" o:hralign="center" o:hrstd="t" o:hr="t" fillcolor="#a0a0a0" stroked="f"/>
        </w:pict>
      </w:r>
    </w:p>
    <w:p w14:paraId="3D6C160E" w14:textId="77777777" w:rsidR="000C797C" w:rsidRPr="002C7CD1" w:rsidRDefault="000C797C" w:rsidP="002C7CD1">
      <w:pPr>
        <w:pStyle w:val="30"/>
        <w:numPr>
          <w:ilvl w:val="2"/>
          <w:numId w:val="0"/>
        </w:numPr>
        <w:jc w:val="both"/>
        <w:rPr>
          <w:rFonts w:ascii="Times New Roman" w:hAnsi="Times New Roman"/>
          <w:sz w:val="24"/>
          <w:szCs w:val="24"/>
          <w:lang w:val="el-GR"/>
        </w:rPr>
      </w:pPr>
    </w:p>
    <w:p w14:paraId="7696E588"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4.2 Ο σκοπός της έρευνας</w:t>
      </w:r>
    </w:p>
    <w:p w14:paraId="15F0996E" w14:textId="77777777" w:rsidR="000C797C" w:rsidRPr="002C7CD1" w:rsidRDefault="00000000" w:rsidP="002C7CD1">
      <w:pPr>
        <w:jc w:val="both"/>
        <w:rPr>
          <w:rFonts w:ascii="Times New Roman" w:hAnsi="Times New Roman"/>
        </w:rPr>
      </w:pPr>
      <w:r w:rsidRPr="002C7CD1">
        <w:rPr>
          <w:rFonts w:ascii="Times New Roman" w:hAnsi="Times New Roman"/>
        </w:rPr>
        <w:t>Σκοπός της παρούσας ερευνητικής εργασίας ήταν η σχεδίαση, εφαρμογή και αποτίμηση ενός ψηφιακού εκπαιδευτικού υλικού, που στοχεύει στην ενίσχυση της κατανόησης των επιθέτων από μαθητές Γ’ Δημοτικού με μαθησιακές δυσκολίες, μέσα από τις δυνατότητες της εξ αποστάσεως εκπαίδευσης. Η ερευνητική διαδικασία επιδίωξε να καταγράψει τόσο την παιδαγωγική αξία και λειτουργικότητα του υλικού, όσο και την εμπειρία των μαθητών κατά την αλληλεπίδρασή τους με αυτό.</w:t>
      </w:r>
    </w:p>
    <w:p w14:paraId="4A3AD0BA" w14:textId="77777777" w:rsidR="000C797C" w:rsidRPr="002C7CD1" w:rsidRDefault="00000000" w:rsidP="002C7CD1">
      <w:pPr>
        <w:jc w:val="both"/>
        <w:rPr>
          <w:rFonts w:ascii="Times New Roman" w:hAnsi="Times New Roman"/>
        </w:rPr>
      </w:pPr>
      <w:r>
        <w:rPr>
          <w:rFonts w:ascii="Times New Roman" w:hAnsi="Times New Roman"/>
        </w:rPr>
        <w:pict w14:anchorId="766D9D15">
          <v:rect id="_x0000_i1028" style="width:6in;height:1.5pt" o:hralign="center" o:hrstd="t" o:hr="t" fillcolor="#a0a0a0" stroked="f"/>
        </w:pict>
      </w:r>
    </w:p>
    <w:p w14:paraId="4D663926" w14:textId="77777777" w:rsidR="000C797C" w:rsidRPr="002C7CD1" w:rsidRDefault="00000000" w:rsidP="002C7CD1">
      <w:pPr>
        <w:pStyle w:val="30"/>
        <w:numPr>
          <w:ilvl w:val="2"/>
          <w:numId w:val="0"/>
        </w:numPr>
        <w:ind w:left="240"/>
        <w:jc w:val="both"/>
        <w:rPr>
          <w:rFonts w:ascii="Times New Roman" w:hAnsi="Times New Roman"/>
          <w:sz w:val="28"/>
          <w:szCs w:val="28"/>
          <w:lang w:val="el-GR"/>
        </w:rPr>
      </w:pPr>
      <w:r w:rsidRPr="002C7CD1">
        <w:rPr>
          <w:rFonts w:ascii="Times New Roman" w:hAnsi="Times New Roman"/>
          <w:sz w:val="28"/>
          <w:szCs w:val="28"/>
          <w:lang w:val="el-GR"/>
        </w:rPr>
        <w:t>4.3  Οι στόχοι της έρευνας</w:t>
      </w:r>
    </w:p>
    <w:p w14:paraId="65AB4EE1"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Οι στόχοι της διπλωματικής είναι:</w:t>
      </w:r>
    </w:p>
    <w:p w14:paraId="77FDF30A" w14:textId="77777777" w:rsidR="000C797C" w:rsidRPr="002C7CD1" w:rsidRDefault="00000000" w:rsidP="002C7CD1">
      <w:pPr>
        <w:pStyle w:val="Web"/>
        <w:numPr>
          <w:ilvl w:val="0"/>
          <w:numId w:val="12"/>
        </w:numPr>
        <w:jc w:val="both"/>
        <w:rPr>
          <w:rFonts w:ascii="Times New Roman" w:hAnsi="Times New Roman"/>
          <w:lang w:val="el-GR"/>
        </w:rPr>
      </w:pPr>
      <w:r w:rsidRPr="002C7CD1">
        <w:rPr>
          <w:rFonts w:ascii="Times New Roman" w:hAnsi="Times New Roman"/>
          <w:lang w:val="el-GR"/>
        </w:rPr>
        <w:t xml:space="preserve">Να δημιουργηθεί εκπαιδευτικό υλικό που θα βοηθά τους μαθητές Γ’ Δημοτικού με μαθησιακές δυσκολίες να κατανοήσουν τα επίθετα, χρησιμοποιώντας την εξ αποστάσεως εκπαίδευση.  </w:t>
      </w:r>
    </w:p>
    <w:p w14:paraId="6461B6A6" w14:textId="77777777" w:rsidR="000C797C" w:rsidRPr="002C7CD1" w:rsidRDefault="00000000" w:rsidP="002C7CD1">
      <w:pPr>
        <w:pStyle w:val="Web"/>
        <w:numPr>
          <w:ilvl w:val="0"/>
          <w:numId w:val="12"/>
        </w:numPr>
        <w:jc w:val="both"/>
        <w:rPr>
          <w:rFonts w:ascii="Times New Roman" w:hAnsi="Times New Roman"/>
          <w:lang w:val="el-GR"/>
        </w:rPr>
      </w:pPr>
      <w:r w:rsidRPr="002C7CD1">
        <w:rPr>
          <w:rFonts w:ascii="Times New Roman" w:hAnsi="Times New Roman"/>
          <w:lang w:val="el-GR"/>
        </w:rPr>
        <w:t xml:space="preserve">Να διερευνηθεί αν το εκπαιδευτικό υλικό υλοποιήθηκε με βάση τις αρχές της </w:t>
      </w:r>
      <w:proofErr w:type="spellStart"/>
      <w:r w:rsidRPr="002C7CD1">
        <w:rPr>
          <w:rFonts w:ascii="Times New Roman" w:hAnsi="Times New Roman"/>
          <w:lang w:val="el-GR"/>
        </w:rPr>
        <w:t>πολυμεσικής</w:t>
      </w:r>
      <w:proofErr w:type="spellEnd"/>
      <w:r w:rsidRPr="002C7CD1">
        <w:rPr>
          <w:rFonts w:ascii="Times New Roman" w:hAnsi="Times New Roman"/>
          <w:lang w:val="el-GR"/>
        </w:rPr>
        <w:t xml:space="preserve"> μάθησης.</w:t>
      </w:r>
    </w:p>
    <w:p w14:paraId="13A8ED6D" w14:textId="77777777" w:rsidR="000C797C" w:rsidRPr="002C7CD1" w:rsidRDefault="00000000" w:rsidP="002C7CD1">
      <w:pPr>
        <w:pStyle w:val="Web"/>
        <w:numPr>
          <w:ilvl w:val="0"/>
          <w:numId w:val="12"/>
        </w:numPr>
        <w:jc w:val="both"/>
        <w:rPr>
          <w:rFonts w:ascii="Times New Roman" w:hAnsi="Times New Roman"/>
          <w:lang w:val="el-GR"/>
        </w:rPr>
      </w:pPr>
      <w:r w:rsidRPr="002C7CD1">
        <w:rPr>
          <w:rFonts w:ascii="Times New Roman" w:hAnsi="Times New Roman"/>
          <w:lang w:val="el-GR"/>
        </w:rPr>
        <w:t>Να διερευνηθεί αν το εκπαιδευτικό υλικό υλοποιήθηκε με βάση τις αρχές της εξ αποστάσεως εκπαίδευσης.</w:t>
      </w:r>
    </w:p>
    <w:p w14:paraId="52A93062" w14:textId="77777777" w:rsidR="000C797C" w:rsidRPr="002C7CD1" w:rsidRDefault="00000000" w:rsidP="002C7CD1">
      <w:pPr>
        <w:pStyle w:val="Web"/>
        <w:numPr>
          <w:ilvl w:val="0"/>
          <w:numId w:val="12"/>
        </w:numPr>
        <w:jc w:val="both"/>
        <w:rPr>
          <w:rFonts w:ascii="Times New Roman" w:hAnsi="Times New Roman"/>
          <w:lang w:val="el-GR"/>
        </w:rPr>
      </w:pPr>
      <w:r w:rsidRPr="002C7CD1">
        <w:rPr>
          <w:rFonts w:ascii="Times New Roman" w:hAnsi="Times New Roman"/>
          <w:lang w:val="el-GR"/>
        </w:rPr>
        <w:t xml:space="preserve">Να εφαρμοστεί το υλικό στην πράξη και να δούμε πώς οι μαθητές </w:t>
      </w:r>
      <w:proofErr w:type="spellStart"/>
      <w:r w:rsidRPr="002C7CD1">
        <w:rPr>
          <w:rFonts w:ascii="Times New Roman" w:hAnsi="Times New Roman"/>
          <w:lang w:val="el-GR"/>
        </w:rPr>
        <w:t>αλληλεπιδρούν</w:t>
      </w:r>
      <w:proofErr w:type="spellEnd"/>
      <w:r w:rsidRPr="002C7CD1">
        <w:rPr>
          <w:rFonts w:ascii="Times New Roman" w:hAnsi="Times New Roman"/>
          <w:lang w:val="el-GR"/>
        </w:rPr>
        <w:t xml:space="preserve"> με αυτό.</w:t>
      </w:r>
    </w:p>
    <w:p w14:paraId="3FB20BE0" w14:textId="77777777" w:rsidR="000C797C" w:rsidRDefault="00000000" w:rsidP="002C7CD1">
      <w:pPr>
        <w:pStyle w:val="Web"/>
        <w:numPr>
          <w:ilvl w:val="0"/>
          <w:numId w:val="12"/>
        </w:numPr>
        <w:jc w:val="both"/>
        <w:rPr>
          <w:rFonts w:ascii="Times New Roman" w:hAnsi="Times New Roman"/>
          <w:lang w:val="el-GR"/>
        </w:rPr>
      </w:pPr>
      <w:r w:rsidRPr="002C7CD1">
        <w:rPr>
          <w:rFonts w:ascii="Times New Roman" w:hAnsi="Times New Roman"/>
          <w:lang w:val="el-GR"/>
        </w:rPr>
        <w:t>Να αξιολογηθεί πόσο αποτελεσματικό είναι το υλικό για την κατανόηση των επιθέτων από τους μαθητές με μαθησιακές δυσκολίες.</w:t>
      </w:r>
    </w:p>
    <w:p w14:paraId="387E77C1" w14:textId="77777777" w:rsidR="00CA1E02" w:rsidRPr="002C7CD1" w:rsidRDefault="00CA1E02" w:rsidP="00CA1E02">
      <w:pPr>
        <w:pStyle w:val="Web"/>
        <w:tabs>
          <w:tab w:val="left" w:pos="420"/>
        </w:tabs>
        <w:ind w:left="420"/>
        <w:jc w:val="both"/>
        <w:rPr>
          <w:rFonts w:ascii="Times New Roman" w:hAnsi="Times New Roman"/>
          <w:lang w:val="el-GR"/>
        </w:rPr>
      </w:pPr>
    </w:p>
    <w:p w14:paraId="2C7E55E9" w14:textId="77777777" w:rsidR="000C797C" w:rsidRPr="002C7CD1" w:rsidRDefault="00000000" w:rsidP="002C7CD1">
      <w:pPr>
        <w:pStyle w:val="30"/>
        <w:numPr>
          <w:ilvl w:val="2"/>
          <w:numId w:val="0"/>
        </w:numPr>
        <w:ind w:left="240"/>
        <w:jc w:val="both"/>
        <w:rPr>
          <w:rFonts w:ascii="Times New Roman" w:hAnsi="Times New Roman"/>
          <w:sz w:val="28"/>
          <w:szCs w:val="28"/>
          <w:lang w:val="el-GR"/>
        </w:rPr>
      </w:pPr>
      <w:r w:rsidRPr="002C7CD1">
        <w:rPr>
          <w:rFonts w:ascii="Times New Roman" w:hAnsi="Times New Roman"/>
          <w:sz w:val="28"/>
          <w:szCs w:val="28"/>
          <w:lang w:val="el-GR"/>
        </w:rPr>
        <w:t>4.4 Τα Ερευνητικά Ερωτήματα</w:t>
      </w:r>
    </w:p>
    <w:p w14:paraId="05B294B4" w14:textId="77777777" w:rsidR="000C797C" w:rsidRPr="002C7CD1" w:rsidRDefault="00000000" w:rsidP="002C7CD1">
      <w:pPr>
        <w:pStyle w:val="Web"/>
        <w:jc w:val="both"/>
        <w:rPr>
          <w:rFonts w:ascii="Times New Roman" w:hAnsi="Times New Roman"/>
        </w:rPr>
      </w:pPr>
      <w:r w:rsidRPr="002C7CD1">
        <w:rPr>
          <w:rFonts w:ascii="Times New Roman" w:hAnsi="Times New Roman"/>
          <w:lang w:val="el-GR"/>
        </w:rPr>
        <w:t xml:space="preserve">Η παρούσα ποιοτική έρευνα επιδιώκει να διερευνήσει την αποτελεσματικότητα και την εκπαιδευτική αξία ενός </w:t>
      </w:r>
      <w:proofErr w:type="spellStart"/>
      <w:r w:rsidRPr="002C7CD1">
        <w:rPr>
          <w:rFonts w:ascii="Times New Roman" w:hAnsi="Times New Roman"/>
          <w:lang w:val="el-GR"/>
        </w:rPr>
        <w:t>πολυμεσικού</w:t>
      </w:r>
      <w:proofErr w:type="spellEnd"/>
      <w:r w:rsidRPr="002C7CD1">
        <w:rPr>
          <w:rFonts w:ascii="Times New Roman" w:hAnsi="Times New Roman"/>
          <w:lang w:val="el-GR"/>
        </w:rPr>
        <w:t xml:space="preserve">, </w:t>
      </w:r>
      <w:proofErr w:type="spellStart"/>
      <w:r w:rsidRPr="002C7CD1">
        <w:rPr>
          <w:rFonts w:ascii="Times New Roman" w:hAnsi="Times New Roman"/>
          <w:lang w:val="el-GR"/>
        </w:rPr>
        <w:t>διαδραστικού</w:t>
      </w:r>
      <w:proofErr w:type="spellEnd"/>
      <w:r w:rsidRPr="002C7CD1">
        <w:rPr>
          <w:rFonts w:ascii="Times New Roman" w:hAnsi="Times New Roman"/>
          <w:lang w:val="el-GR"/>
        </w:rPr>
        <w:t xml:space="preserve"> εκπαιδευτικού υλικού που υλοποιήθηκε σε ψηφιακό περιβάλλον εξ αποστάσεως εκπαίδευσης, με στόχο την υποστήριξη μαθητών Γ’ Δημοτικού με μαθησιακές δυσκολίες στη γλωσσική ενότητα των επιθέτων. </w:t>
      </w:r>
      <w:r w:rsidRPr="002C7CD1">
        <w:rPr>
          <w:rFonts w:ascii="Times New Roman" w:hAnsi="Times New Roman"/>
        </w:rPr>
        <w:t>Τα βα</w:t>
      </w:r>
      <w:proofErr w:type="spellStart"/>
      <w:r w:rsidRPr="002C7CD1">
        <w:rPr>
          <w:rFonts w:ascii="Times New Roman" w:hAnsi="Times New Roman"/>
        </w:rPr>
        <w:t>σικά</w:t>
      </w:r>
      <w:proofErr w:type="spellEnd"/>
      <w:r w:rsidRPr="002C7CD1">
        <w:rPr>
          <w:rFonts w:ascii="Times New Roman" w:hAnsi="Times New Roman"/>
        </w:rPr>
        <w:t xml:space="preserve"> </w:t>
      </w:r>
      <w:proofErr w:type="spellStart"/>
      <w:r w:rsidRPr="002C7CD1">
        <w:rPr>
          <w:rFonts w:ascii="Times New Roman" w:hAnsi="Times New Roman"/>
        </w:rPr>
        <w:t>ερευνητικά</w:t>
      </w:r>
      <w:proofErr w:type="spellEnd"/>
      <w:r w:rsidRPr="002C7CD1">
        <w:rPr>
          <w:rFonts w:ascii="Times New Roman" w:hAnsi="Times New Roman"/>
        </w:rPr>
        <w:t xml:space="preserve"> </w:t>
      </w:r>
      <w:proofErr w:type="spellStart"/>
      <w:r w:rsidRPr="002C7CD1">
        <w:rPr>
          <w:rFonts w:ascii="Times New Roman" w:hAnsi="Times New Roman"/>
        </w:rPr>
        <w:t>ερωτήμ</w:t>
      </w:r>
      <w:proofErr w:type="spellEnd"/>
      <w:r w:rsidRPr="002C7CD1">
        <w:rPr>
          <w:rFonts w:ascii="Times New Roman" w:hAnsi="Times New Roman"/>
        </w:rPr>
        <w:t>ατα π</w:t>
      </w:r>
      <w:proofErr w:type="spellStart"/>
      <w:r w:rsidRPr="002C7CD1">
        <w:rPr>
          <w:rFonts w:ascii="Times New Roman" w:hAnsi="Times New Roman"/>
        </w:rPr>
        <w:t>ου</w:t>
      </w:r>
      <w:proofErr w:type="spellEnd"/>
      <w:r w:rsidRPr="002C7CD1">
        <w:rPr>
          <w:rFonts w:ascii="Times New Roman" w:hAnsi="Times New Roman"/>
        </w:rPr>
        <w:t xml:space="preserve"> </w:t>
      </w:r>
      <w:proofErr w:type="spellStart"/>
      <w:r w:rsidRPr="002C7CD1">
        <w:rPr>
          <w:rFonts w:ascii="Times New Roman" w:hAnsi="Times New Roman"/>
        </w:rPr>
        <w:t>τέθηκ</w:t>
      </w:r>
      <w:proofErr w:type="spellEnd"/>
      <w:r w:rsidRPr="002C7CD1">
        <w:rPr>
          <w:rFonts w:ascii="Times New Roman" w:hAnsi="Times New Roman"/>
        </w:rPr>
        <w:t xml:space="preserve">αν </w:t>
      </w:r>
      <w:proofErr w:type="spellStart"/>
      <w:r w:rsidRPr="002C7CD1">
        <w:rPr>
          <w:rFonts w:ascii="Times New Roman" w:hAnsi="Times New Roman"/>
        </w:rPr>
        <w:t>είν</w:t>
      </w:r>
      <w:proofErr w:type="spellEnd"/>
      <w:r w:rsidRPr="002C7CD1">
        <w:rPr>
          <w:rFonts w:ascii="Times New Roman" w:hAnsi="Times New Roman"/>
        </w:rPr>
        <w:t xml:space="preserve">αι τα </w:t>
      </w:r>
      <w:proofErr w:type="spellStart"/>
      <w:r w:rsidRPr="002C7CD1">
        <w:rPr>
          <w:rFonts w:ascii="Times New Roman" w:hAnsi="Times New Roman"/>
        </w:rPr>
        <w:t>εξής</w:t>
      </w:r>
      <w:proofErr w:type="spellEnd"/>
      <w:r w:rsidRPr="002C7CD1">
        <w:rPr>
          <w:rFonts w:ascii="Times New Roman" w:hAnsi="Times New Roman"/>
        </w:rPr>
        <w:t>:</w:t>
      </w:r>
    </w:p>
    <w:p w14:paraId="2EFF74B0" w14:textId="77777777" w:rsidR="000C797C" w:rsidRPr="002C7CD1" w:rsidRDefault="00000000" w:rsidP="002C7CD1">
      <w:pPr>
        <w:pStyle w:val="Web"/>
        <w:numPr>
          <w:ilvl w:val="0"/>
          <w:numId w:val="13"/>
        </w:numPr>
        <w:jc w:val="both"/>
        <w:rPr>
          <w:rFonts w:ascii="Times New Roman" w:hAnsi="Times New Roman"/>
          <w:lang w:val="el-GR"/>
        </w:rPr>
      </w:pPr>
      <w:r w:rsidRPr="002C7CD1">
        <w:rPr>
          <w:rStyle w:val="af6"/>
          <w:rFonts w:ascii="Times New Roman" w:hAnsi="Times New Roman"/>
          <w:lang w:val="el-GR"/>
        </w:rPr>
        <w:t xml:space="preserve">Σε ποιο βαθμό το εκπαιδευτικό υλικό </w:t>
      </w:r>
      <w:proofErr w:type="spellStart"/>
      <w:r w:rsidRPr="002C7CD1">
        <w:rPr>
          <w:rStyle w:val="af6"/>
          <w:rFonts w:ascii="Times New Roman" w:hAnsi="Times New Roman"/>
          <w:lang w:val="el-GR"/>
        </w:rPr>
        <w:t>διέπεται</w:t>
      </w:r>
      <w:proofErr w:type="spellEnd"/>
      <w:r w:rsidRPr="002C7CD1">
        <w:rPr>
          <w:rStyle w:val="af6"/>
          <w:rFonts w:ascii="Times New Roman" w:hAnsi="Times New Roman"/>
          <w:lang w:val="el-GR"/>
        </w:rPr>
        <w:t xml:space="preserve"> από τις αρχές και τη μεθοδολογία της εξ αποστάσεως εκπαίδευσης;</w:t>
      </w:r>
      <w:r w:rsidRPr="002C7CD1">
        <w:rPr>
          <w:rFonts w:ascii="Times New Roman" w:hAnsi="Times New Roman"/>
          <w:lang w:val="el-GR"/>
        </w:rPr>
        <w:br/>
      </w:r>
    </w:p>
    <w:p w14:paraId="192C5FBA" w14:textId="77777777" w:rsidR="000C797C" w:rsidRPr="002C7CD1" w:rsidRDefault="00000000" w:rsidP="002C7CD1">
      <w:pPr>
        <w:pStyle w:val="Web"/>
        <w:numPr>
          <w:ilvl w:val="0"/>
          <w:numId w:val="13"/>
        </w:numPr>
        <w:jc w:val="both"/>
        <w:rPr>
          <w:rFonts w:ascii="Times New Roman" w:hAnsi="Times New Roman"/>
          <w:lang w:val="el-GR"/>
        </w:rPr>
      </w:pPr>
      <w:r w:rsidRPr="002C7CD1">
        <w:rPr>
          <w:rStyle w:val="af6"/>
          <w:rFonts w:ascii="Times New Roman" w:hAnsi="Times New Roman"/>
          <w:lang w:val="el-GR"/>
        </w:rPr>
        <w:t xml:space="preserve">Κατά πόσο το εκπαιδευτικό υλικό έχει δημιουργηθεί σύμφωνα με τις αρχές της Γνωστικής Θεωρίας </w:t>
      </w:r>
      <w:proofErr w:type="spellStart"/>
      <w:r w:rsidRPr="002C7CD1">
        <w:rPr>
          <w:rStyle w:val="af6"/>
          <w:rFonts w:ascii="Times New Roman" w:hAnsi="Times New Roman"/>
          <w:lang w:val="el-GR"/>
        </w:rPr>
        <w:t>Πολυμεσικής</w:t>
      </w:r>
      <w:proofErr w:type="spellEnd"/>
      <w:r w:rsidRPr="002C7CD1">
        <w:rPr>
          <w:rStyle w:val="af6"/>
          <w:rFonts w:ascii="Times New Roman" w:hAnsi="Times New Roman"/>
          <w:lang w:val="el-GR"/>
        </w:rPr>
        <w:t xml:space="preserve"> Μάθησης (</w:t>
      </w:r>
      <w:r w:rsidRPr="002C7CD1">
        <w:rPr>
          <w:rStyle w:val="af6"/>
          <w:rFonts w:ascii="Times New Roman" w:hAnsi="Times New Roman"/>
        </w:rPr>
        <w:t>Mayer</w:t>
      </w:r>
      <w:r w:rsidRPr="002C7CD1">
        <w:rPr>
          <w:rStyle w:val="af6"/>
          <w:rFonts w:ascii="Times New Roman" w:hAnsi="Times New Roman"/>
          <w:lang w:val="el-GR"/>
        </w:rPr>
        <w:t>, 2009);</w:t>
      </w:r>
      <w:r w:rsidRPr="002C7CD1">
        <w:rPr>
          <w:rFonts w:ascii="Times New Roman" w:hAnsi="Times New Roman"/>
          <w:lang w:val="el-GR"/>
        </w:rPr>
        <w:br/>
      </w:r>
    </w:p>
    <w:p w14:paraId="5661299A" w14:textId="77777777" w:rsidR="000C797C" w:rsidRPr="002C7CD1" w:rsidRDefault="00000000" w:rsidP="002C7CD1">
      <w:pPr>
        <w:pStyle w:val="Web"/>
        <w:numPr>
          <w:ilvl w:val="0"/>
          <w:numId w:val="13"/>
        </w:numPr>
        <w:jc w:val="both"/>
        <w:rPr>
          <w:rFonts w:ascii="Times New Roman" w:hAnsi="Times New Roman"/>
          <w:lang w:val="el-GR"/>
        </w:rPr>
      </w:pPr>
      <w:r w:rsidRPr="002C7CD1">
        <w:rPr>
          <w:rStyle w:val="af6"/>
          <w:rFonts w:ascii="Times New Roman" w:hAnsi="Times New Roman"/>
          <w:lang w:val="el-GR"/>
        </w:rPr>
        <w:t>Πώς μπορεί το εκπαιδευτικό υλικό για εξ αποστάσεως εκπαίδευση να βοηθήσει τους μαθητές Γ’ Δημοτικού με μαθησιακές δυσκολίες να κατανοήσουν τα επίθετα;</w:t>
      </w:r>
      <w:r w:rsidRPr="002C7CD1">
        <w:rPr>
          <w:rFonts w:ascii="Times New Roman" w:hAnsi="Times New Roman"/>
          <w:lang w:val="el-GR"/>
        </w:rPr>
        <w:br/>
      </w:r>
    </w:p>
    <w:p w14:paraId="6885DA46" w14:textId="77777777" w:rsidR="000C797C" w:rsidRPr="002C7CD1" w:rsidRDefault="00000000" w:rsidP="002C7CD1">
      <w:pPr>
        <w:pStyle w:val="Web"/>
        <w:numPr>
          <w:ilvl w:val="0"/>
          <w:numId w:val="13"/>
        </w:numPr>
        <w:jc w:val="both"/>
        <w:rPr>
          <w:rFonts w:ascii="Times New Roman" w:hAnsi="Times New Roman"/>
          <w:lang w:val="el-GR"/>
        </w:rPr>
      </w:pPr>
      <w:r w:rsidRPr="002C7CD1">
        <w:rPr>
          <w:rStyle w:val="af6"/>
          <w:rFonts w:ascii="Times New Roman" w:hAnsi="Times New Roman"/>
          <w:lang w:val="el-GR"/>
        </w:rPr>
        <w:lastRenderedPageBreak/>
        <w:t>Ποιες δυσκολίες αντιμετωπίζουν οι μαθητές με μαθησιακές δυσκολίες κατά τη χρήση του εκπαιδευτικού υλικού για την κατανόηση των επιθέτων;</w:t>
      </w:r>
      <w:r w:rsidRPr="002C7CD1">
        <w:rPr>
          <w:rFonts w:ascii="Times New Roman" w:hAnsi="Times New Roman"/>
          <w:lang w:val="el-GR"/>
        </w:rPr>
        <w:br/>
      </w:r>
    </w:p>
    <w:p w14:paraId="7213ADC2" w14:textId="77777777" w:rsidR="000C797C" w:rsidRPr="002C7CD1" w:rsidRDefault="00000000" w:rsidP="002C7CD1">
      <w:pPr>
        <w:pStyle w:val="Web"/>
        <w:numPr>
          <w:ilvl w:val="0"/>
          <w:numId w:val="13"/>
        </w:numPr>
        <w:jc w:val="both"/>
        <w:rPr>
          <w:rFonts w:ascii="Times New Roman" w:hAnsi="Times New Roman"/>
          <w:lang w:val="el-GR"/>
        </w:rPr>
      </w:pPr>
      <w:r w:rsidRPr="002C7CD1">
        <w:rPr>
          <w:rStyle w:val="af6"/>
          <w:rFonts w:ascii="Times New Roman" w:hAnsi="Times New Roman"/>
          <w:lang w:val="el-GR"/>
        </w:rPr>
        <w:t>Πόσο αποτελεσματικό είναι το εκπαιδευτικό υλικό για την κατανόηση των επιθέτων από μαθητές με μαθησιακές δυσκολίες στο περιβάλλον της εξ αποστάσεως εκπαίδευσης;</w:t>
      </w:r>
      <w:r w:rsidRPr="002C7CD1">
        <w:rPr>
          <w:rFonts w:ascii="Times New Roman" w:hAnsi="Times New Roman"/>
          <w:lang w:val="el-GR"/>
        </w:rPr>
        <w:br/>
      </w:r>
    </w:p>
    <w:p w14:paraId="77FDCEC1" w14:textId="77777777" w:rsidR="000C797C" w:rsidRPr="002C7CD1" w:rsidRDefault="00000000" w:rsidP="002C7CD1">
      <w:pPr>
        <w:pStyle w:val="30"/>
        <w:numPr>
          <w:ilvl w:val="2"/>
          <w:numId w:val="0"/>
        </w:numPr>
        <w:ind w:left="240"/>
        <w:jc w:val="both"/>
        <w:rPr>
          <w:rFonts w:ascii="Times New Roman" w:hAnsi="Times New Roman"/>
          <w:sz w:val="28"/>
          <w:szCs w:val="28"/>
          <w:lang w:val="el-GR"/>
        </w:rPr>
      </w:pPr>
      <w:r w:rsidRPr="002C7CD1">
        <w:rPr>
          <w:rFonts w:ascii="Times New Roman" w:hAnsi="Times New Roman"/>
          <w:sz w:val="28"/>
          <w:szCs w:val="28"/>
          <w:lang w:val="el-GR"/>
        </w:rPr>
        <w:t>4.5 Το είδος της έρευνας</w:t>
      </w:r>
    </w:p>
    <w:p w14:paraId="79DB44A3" w14:textId="11ACB85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Η παρούσα εργασία ακολουθεί τη μεθοδολογία της ποιοτικής έρευνας, με στόχο την εις βάθος κατανόηση των εμπειριών και των απόψεων των συμμετεχόντων σε σχέση με το εκπαιδευτικό υλικό που σχεδιάστηκε. Η ποιοτική προσέγγιση επέτρεψε τη συγκέντρωση πλούσιων δεδομένων μέσω συνεντεύξεων και ανοικτών ερωτήσεων, ενισχύοντας την κατανόηση της μαθησιακής εμπειρίας. Η έρευνα είναι περιγραφική, καθώς επιδιώκει να καταγράψει, να αποδώσει και να ερμηνεύσει τις στάσεις, τις εμπειρίες και τις αντιλήψεις των μαθητών και των ειδικών, χωρίς τη χρήση ποσοτικών ή πειραματικών τεχνικών. Χαρακτηρίζεται ως συγχρονική διότι τα δεδομένα συλλέχθηκαν σε μία ενιαία χρονική περίοδο, συγκεκριμένα κατά την εφαρμογή και αξιολόγηση του υλικού, από τα τέλη Απριλίου έως τα τέλη Μαΐου 2025. Τέλος, πρόκειται για επιτόπια έρευνα, καθώς η συλλογή των δεδομένων από τους μαθητές πραγματοποιήθηκε με φυσική παρουσία της ερευνήτριας, στο πλαίσιο της εκπαιδευτικής υποστήριξης που τους παρείχε.</w:t>
      </w:r>
    </w:p>
    <w:p w14:paraId="6BE5217D"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4.6 Χρονική περίοδος διεξαγωγής της έρευνας</w:t>
      </w:r>
    </w:p>
    <w:p w14:paraId="5042B76A"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ερευνητική διαδικασία πραγματοποιήθηκε στο διάστημα από τα </w:t>
      </w:r>
      <w:r w:rsidRPr="002C7CD1">
        <w:rPr>
          <w:rStyle w:val="af6"/>
          <w:rFonts w:ascii="Times New Roman" w:hAnsi="Times New Roman"/>
          <w:lang w:val="el-GR"/>
        </w:rPr>
        <w:t>τέλη Απριλίου έως τα τέλη Μαΐου του 2025</w:t>
      </w:r>
      <w:r w:rsidRPr="002C7CD1">
        <w:rPr>
          <w:rFonts w:ascii="Times New Roman" w:hAnsi="Times New Roman"/>
          <w:lang w:val="el-GR"/>
        </w:rPr>
        <w:t>. Κατά τη διάρκεια αυτής της περιόδου σχεδιάστηκε, εφαρμόστηκε και αποτιμήθηκε το εκπαιδευτικό υλικό, τόσο από τους μαθητές που συμμετείχαν στην εφαρμογή όσο και από τους ειδικούς που το αξιολόγησαν. Η συλλογή δεδομένων έγινε σταδιακά, ώστε να υπάρχει επαρκής χρόνος παρατήρησης και αξιολόγησης των εμπειριών των συμμετεχόντων.</w:t>
      </w:r>
    </w:p>
    <w:p w14:paraId="2A8332DA" w14:textId="77777777" w:rsidR="000C797C" w:rsidRPr="002C7CD1" w:rsidRDefault="00000000" w:rsidP="002C7CD1">
      <w:pPr>
        <w:jc w:val="both"/>
        <w:rPr>
          <w:rFonts w:ascii="Times New Roman" w:hAnsi="Times New Roman"/>
        </w:rPr>
      </w:pPr>
      <w:r>
        <w:rPr>
          <w:rFonts w:ascii="Times New Roman" w:hAnsi="Times New Roman"/>
        </w:rPr>
        <w:pict w14:anchorId="66301F18">
          <v:rect id="_x0000_i1029" style="width:6in;height:1.5pt" o:hralign="center" o:hrstd="t" o:hr="t" fillcolor="#a0a0a0" stroked="f"/>
        </w:pict>
      </w:r>
    </w:p>
    <w:p w14:paraId="0642AAC4"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4.7 Ο πληθυσμός της έρευνας</w:t>
      </w:r>
    </w:p>
    <w:p w14:paraId="469DE550"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Ο αρχικός πληθυσμός περιλάμβανε τέσσερις μαθητές της Γ’ Δημοτικού με διαγνωσμένες μαθησιακές δυσκολίες. Ωστόσο, οι γονείς των δύο εξ αυτών δεν παρείχαν τη συγκατάθεσή τους για συμμετοχή στην έρευνα, και ως εκ τούτου ο τελικός πληθυσμός περιορίστηκε σε δύο μαθητές. Επιπλέον, συμμετείχαν τρεις ειδικοί στην εξ αποστάσεως εκπαίδευση. Οι μαθητές επιλέχθηκαν με δειγματοληψία ευκολίας, καθώς τους παρείχε παράλληλη στήριξη η ερευνήτρια.</w:t>
      </w:r>
    </w:p>
    <w:p w14:paraId="32730C2C" w14:textId="77777777" w:rsidR="000C797C" w:rsidRPr="002C7CD1" w:rsidRDefault="000C797C" w:rsidP="002C7CD1">
      <w:pPr>
        <w:jc w:val="both"/>
        <w:rPr>
          <w:rFonts w:ascii="Times New Roman" w:hAnsi="Times New Roman"/>
        </w:rPr>
      </w:pPr>
    </w:p>
    <w:p w14:paraId="02A6D339" w14:textId="77777777" w:rsidR="000C797C" w:rsidRPr="002C7CD1" w:rsidRDefault="00000000" w:rsidP="002C7CD1">
      <w:pPr>
        <w:jc w:val="both"/>
        <w:rPr>
          <w:rFonts w:ascii="Times New Roman" w:hAnsi="Times New Roman"/>
        </w:rPr>
      </w:pPr>
      <w:r>
        <w:rPr>
          <w:rFonts w:ascii="Times New Roman" w:hAnsi="Times New Roman"/>
        </w:rPr>
        <w:pict w14:anchorId="5F25CE48">
          <v:rect id="_x0000_i1030" style="width:6in;height:1.5pt" o:hralign="center" o:hrstd="t" o:hr="t" fillcolor="#a0a0a0" stroked="f"/>
        </w:pict>
      </w:r>
    </w:p>
    <w:p w14:paraId="5501E003"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lastRenderedPageBreak/>
        <w:t>4.8 Μέσα συλλογής δεδομένων</w:t>
      </w:r>
    </w:p>
    <w:p w14:paraId="43FBB6AC"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συλλογή των δεδομένων πραγματοποιήθηκε με δύο διαφορετικά εργαλεία: </w:t>
      </w:r>
      <w:proofErr w:type="spellStart"/>
      <w:r w:rsidRPr="002C7CD1">
        <w:rPr>
          <w:rFonts w:ascii="Times New Roman" w:hAnsi="Times New Roman"/>
          <w:lang w:val="el-GR"/>
        </w:rPr>
        <w:t>ημιδομημένες</w:t>
      </w:r>
      <w:proofErr w:type="spellEnd"/>
      <w:r w:rsidRPr="002C7CD1">
        <w:rPr>
          <w:rFonts w:ascii="Times New Roman" w:hAnsi="Times New Roman"/>
          <w:lang w:val="el-GR"/>
        </w:rPr>
        <w:t xml:space="preserve"> συνεντεύξεις για τους μαθητές και ερωτηματολόγια ανοικτού τύπου για τους ειδικούς. Οι μαθητές συμμετείχαν σε δύο φάσεις συνέντευξης (πριν και μετά την παρέμβαση). Αρχικά, διερευνήθηκαν η πρότερη γνώση τους για τα επίθετα, η εμπειρία τους με την εξ αποστάσεως εκπαίδευση και οι προσδοκίες τους. Μετά την ολοκλήρωση της μελέτης του υλικού, ακολούθησε δεύτερη συνέντευξη, με έμφαση στις εντυπώσεις, τα σημεία κατανόησης ή δυσκολίας και την εκπαιδευτική αξία της εμπειρίας. Οι ειδικοί αξιολόγησαν το υλικό με τη βοήθεια ερωτηματολογίου ανοικτού τύπου που τους διανεμήθηκε από το Ε.ΔΙ.ΒΕ.Α., το οποίο περιλάμβανε ερωτήσεις σχετικές με τη δομή, την παιδαγωγική τεκμηρίωση και τις τεχνικές προδιαγραφές του υλικού. Το βασικό εργαλείο, δηλαδή η </w:t>
      </w:r>
      <w:proofErr w:type="spellStart"/>
      <w:r w:rsidRPr="002C7CD1">
        <w:rPr>
          <w:rFonts w:ascii="Times New Roman" w:hAnsi="Times New Roman"/>
          <w:lang w:val="el-GR"/>
        </w:rPr>
        <w:t>ημιδομημένη</w:t>
      </w:r>
      <w:proofErr w:type="spellEnd"/>
      <w:r w:rsidRPr="002C7CD1">
        <w:rPr>
          <w:rFonts w:ascii="Times New Roman" w:hAnsi="Times New Roman"/>
          <w:lang w:val="el-GR"/>
        </w:rPr>
        <w:t xml:space="preserve"> συνέντευξη, επελέγη διότι επιτρέπει την αυθεντική έκφραση των συμμετεχόντων και τη συλλογή ποιοτικών δεδομένων. Ο σχεδιασμός των συνεντεύξεων έγινε με στόχο την εγκυρότητα και αξιοπιστία των αποτελεσμάτων. Σύμφωνα με τον Παρασκευόπουλο (1993), η εγκυρότητα αφορά το κατά πόσο ένα εργαλείο μετρά αυτό που στοχεύει να μετρήσει, ενώ η αξιοπιστία αναφέρεται στη σταθερότητα των απαντήσεων σε παρόμοιες συνθήκες. Όλες οι συνεντεύξεις πραγματοποιήθηκαν σε ασφαλές περιβάλλον, με σεβασμό στην εμπιστευτικότητα και τις αρχές της ηθικής δεοντολογίας.</w:t>
      </w:r>
    </w:p>
    <w:p w14:paraId="2A9BBE53"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4.9 Το ερευνητικό εργαλείο</w:t>
      </w:r>
    </w:p>
    <w:p w14:paraId="33E147D3"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Για την αποτίμηση του εκπαιδευτικού υλικού στην παρούσα εργασία, χρησιμοποιήθηκε ως βασικό εργαλείο η </w:t>
      </w:r>
      <w:r w:rsidRPr="002C7CD1">
        <w:rPr>
          <w:rStyle w:val="af6"/>
          <w:rFonts w:ascii="Times New Roman" w:hAnsi="Times New Roman"/>
          <w:lang w:val="el-GR"/>
        </w:rPr>
        <w:t xml:space="preserve">μέθοδος της </w:t>
      </w:r>
      <w:proofErr w:type="spellStart"/>
      <w:r w:rsidRPr="002C7CD1">
        <w:rPr>
          <w:rStyle w:val="af6"/>
          <w:rFonts w:ascii="Times New Roman" w:hAnsi="Times New Roman"/>
          <w:lang w:val="el-GR"/>
        </w:rPr>
        <w:t>ημιδομημένης</w:t>
      </w:r>
      <w:proofErr w:type="spellEnd"/>
      <w:r w:rsidRPr="002C7CD1">
        <w:rPr>
          <w:rStyle w:val="af6"/>
          <w:rFonts w:ascii="Times New Roman" w:hAnsi="Times New Roman"/>
          <w:lang w:val="el-GR"/>
        </w:rPr>
        <w:t xml:space="preserve"> συνέντευξης</w:t>
      </w:r>
      <w:r w:rsidRPr="002C7CD1">
        <w:rPr>
          <w:rFonts w:ascii="Times New Roman" w:hAnsi="Times New Roman"/>
          <w:lang w:val="el-GR"/>
        </w:rPr>
        <w:t xml:space="preserve">. Η επιλογή του εργαλείου αυτού κρίθηκε κατάλληλη, καθώς προσφέρει τη δυνατότητα συλλογής </w:t>
      </w:r>
      <w:r w:rsidRPr="002C7CD1">
        <w:rPr>
          <w:rStyle w:val="af6"/>
          <w:rFonts w:ascii="Times New Roman" w:hAnsi="Times New Roman"/>
          <w:lang w:val="el-GR"/>
        </w:rPr>
        <w:t>ποιοτικών δεδομένων</w:t>
      </w:r>
      <w:r w:rsidRPr="002C7CD1">
        <w:rPr>
          <w:rFonts w:ascii="Times New Roman" w:hAnsi="Times New Roman"/>
          <w:lang w:val="el-GR"/>
        </w:rPr>
        <w:t xml:space="preserve"> και ενθαρρύνει τους συμμετέχοντες να εκφράσουν </w:t>
      </w:r>
      <w:r w:rsidRPr="002C7CD1">
        <w:rPr>
          <w:rStyle w:val="af6"/>
          <w:rFonts w:ascii="Times New Roman" w:hAnsi="Times New Roman"/>
          <w:lang w:val="el-GR"/>
        </w:rPr>
        <w:t>ελεύθερα τις σκέψεις, τα συναισθήματα και τις εμπειρίες</w:t>
      </w:r>
      <w:r w:rsidRPr="002C7CD1">
        <w:rPr>
          <w:rFonts w:ascii="Times New Roman" w:hAnsi="Times New Roman"/>
          <w:lang w:val="el-GR"/>
        </w:rPr>
        <w:t xml:space="preserve"> τους από τη χρήση του υλικού. Οι συνεντεύξεις προσαρμόστηκαν ανάλογα με το προφίλ των συμμετεχόντων.</w:t>
      </w:r>
    </w:p>
    <w:p w14:paraId="648D430A"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4.10 Οι συνεντεύξεις</w:t>
      </w:r>
    </w:p>
    <w:p w14:paraId="1A51CB39"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 σχεδιασμός των συνεντεύξεων που χρησιμοποιήθηκαν στην παρούσα εργασία είχε ως βασικό στόχο τη συλλογή έγκυρων και αξιόπιστων δεδομένων που σχετίζονται με τα ερευνητικά ερωτήματα. Η εγκυρότητα, σύμφωνα με τον Παρασκευόπουλο (1993), αναφέρεται στο κατά πόσο ένα εργαλείο μετρά αυτό που πραγματικά στοχεύει να μετρήσει, ενώ η αξιοπιστία αφορά τη </w:t>
      </w:r>
      <w:r w:rsidRPr="002C7CD1">
        <w:rPr>
          <w:rStyle w:val="af6"/>
          <w:rFonts w:ascii="Times New Roman" w:hAnsi="Times New Roman"/>
          <w:lang w:val="el-GR"/>
        </w:rPr>
        <w:t>συνέπεια των απαντήσεων</w:t>
      </w:r>
      <w:r w:rsidRPr="002C7CD1">
        <w:rPr>
          <w:rFonts w:ascii="Times New Roman" w:hAnsi="Times New Roman"/>
          <w:lang w:val="el-GR"/>
        </w:rPr>
        <w:t xml:space="preserve"> και την </w:t>
      </w:r>
      <w:r w:rsidRPr="002C7CD1">
        <w:rPr>
          <w:rStyle w:val="af6"/>
          <w:rFonts w:ascii="Times New Roman" w:hAnsi="Times New Roman"/>
          <w:lang w:val="el-GR"/>
        </w:rPr>
        <w:t>σταθερότητα των αποτελεσμάτων</w:t>
      </w:r>
      <w:r w:rsidRPr="002C7CD1">
        <w:rPr>
          <w:rFonts w:ascii="Times New Roman" w:hAnsi="Times New Roman"/>
          <w:lang w:val="el-GR"/>
        </w:rPr>
        <w:t xml:space="preserve"> όταν το εργαλείο εφαρμόζεται σε παρόμοιες συνθήκες.</w:t>
      </w:r>
    </w:p>
    <w:p w14:paraId="4EEE1575"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4.11 Η διαδικασία συλλογής των συνεντεύξεων</w:t>
      </w:r>
    </w:p>
    <w:p w14:paraId="1EBA1BD9"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συλλογή των ερευνητικών δεδομένων πραγματοποιήθηκε σε δύο φάσεις: </w:t>
      </w:r>
      <w:r w:rsidRPr="002C7CD1">
        <w:rPr>
          <w:rStyle w:val="af6"/>
          <w:rFonts w:ascii="Times New Roman" w:hAnsi="Times New Roman"/>
          <w:lang w:val="el-GR"/>
        </w:rPr>
        <w:t>πριν και μετά τη μελέτη του εκπαιδευτικού υλικού</w:t>
      </w:r>
      <w:r w:rsidRPr="002C7CD1">
        <w:rPr>
          <w:rFonts w:ascii="Times New Roman" w:hAnsi="Times New Roman"/>
          <w:lang w:val="el-GR"/>
        </w:rPr>
        <w:t xml:space="preserve">. Αρχικά, οι μαθητές κλήθηκαν να συμμετάσχουν σε </w:t>
      </w:r>
      <w:r w:rsidRPr="002C7CD1">
        <w:rPr>
          <w:rStyle w:val="af6"/>
          <w:rFonts w:ascii="Times New Roman" w:hAnsi="Times New Roman"/>
          <w:lang w:val="el-GR"/>
        </w:rPr>
        <w:t xml:space="preserve">σύντομη </w:t>
      </w:r>
      <w:proofErr w:type="spellStart"/>
      <w:r w:rsidRPr="002C7CD1">
        <w:rPr>
          <w:rStyle w:val="af6"/>
          <w:rFonts w:ascii="Times New Roman" w:hAnsi="Times New Roman"/>
          <w:lang w:val="el-GR"/>
        </w:rPr>
        <w:t>ημιδομημένη</w:t>
      </w:r>
      <w:proofErr w:type="spellEnd"/>
      <w:r w:rsidRPr="002C7CD1">
        <w:rPr>
          <w:rStyle w:val="af6"/>
          <w:rFonts w:ascii="Times New Roman" w:hAnsi="Times New Roman"/>
          <w:lang w:val="el-GR"/>
        </w:rPr>
        <w:t xml:space="preserve"> συνέντευξη πριν την παρέμβαση</w:t>
      </w:r>
      <w:r w:rsidRPr="002C7CD1">
        <w:rPr>
          <w:rFonts w:ascii="Times New Roman" w:hAnsi="Times New Roman"/>
          <w:lang w:val="el-GR"/>
        </w:rPr>
        <w:t xml:space="preserve">, ώστε να διερευνηθούν η πρότερη γνώση τους σχετικά με τα επίθετα, η εμπειρία τους με την εξ αποστάσεως εκπαίδευση, η στάση τους απέναντι στη γλώσσα και οι προσωπικές τους προσδοκίες από το μάθημα. Ακολούθησε η μελέτη του </w:t>
      </w:r>
      <w:r w:rsidRPr="002C7CD1">
        <w:rPr>
          <w:rStyle w:val="af6"/>
          <w:rFonts w:ascii="Times New Roman" w:hAnsi="Times New Roman"/>
          <w:lang w:val="el-GR"/>
        </w:rPr>
        <w:t>εκπαιδευτικού υλικού</w:t>
      </w:r>
      <w:r w:rsidRPr="002C7CD1">
        <w:rPr>
          <w:rFonts w:ascii="Times New Roman" w:hAnsi="Times New Roman"/>
          <w:lang w:val="el-GR"/>
        </w:rPr>
        <w:t xml:space="preserve">, το οποίο είχε αναπτυχθεί στην πλατφόρμα </w:t>
      </w:r>
      <w:r w:rsidRPr="002C7CD1">
        <w:rPr>
          <w:rStyle w:val="af6"/>
          <w:rFonts w:ascii="Times New Roman" w:hAnsi="Times New Roman"/>
        </w:rPr>
        <w:t>Students</w:t>
      </w:r>
      <w:r w:rsidRPr="002C7CD1">
        <w:rPr>
          <w:rStyle w:val="af6"/>
          <w:rFonts w:ascii="Times New Roman" w:hAnsi="Times New Roman"/>
          <w:lang w:val="el-GR"/>
        </w:rPr>
        <w:t xml:space="preserve"> (</w:t>
      </w:r>
      <w:proofErr w:type="spellStart"/>
      <w:r w:rsidRPr="002C7CD1">
        <w:rPr>
          <w:rStyle w:val="af6"/>
          <w:rFonts w:ascii="Times New Roman" w:hAnsi="Times New Roman"/>
        </w:rPr>
        <w:t>Edivea</w:t>
      </w:r>
      <w:proofErr w:type="spellEnd"/>
      <w:r w:rsidRPr="002C7CD1">
        <w:rPr>
          <w:rStyle w:val="af6"/>
          <w:rFonts w:ascii="Times New Roman" w:hAnsi="Times New Roman"/>
          <w:lang w:val="el-GR"/>
        </w:rPr>
        <w:t>)</w:t>
      </w:r>
      <w:r w:rsidRPr="002C7CD1">
        <w:rPr>
          <w:rFonts w:ascii="Times New Roman" w:hAnsi="Times New Roman"/>
          <w:lang w:val="el-GR"/>
        </w:rPr>
        <w:t xml:space="preserve"> με χρήση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xml:space="preserve">, και </w:t>
      </w:r>
      <w:proofErr w:type="spellStart"/>
      <w:r w:rsidRPr="002C7CD1">
        <w:rPr>
          <w:rFonts w:ascii="Times New Roman" w:hAnsi="Times New Roman"/>
          <w:lang w:val="el-GR"/>
        </w:rPr>
        <w:t>περιελάμβανε</w:t>
      </w:r>
      <w:proofErr w:type="spellEnd"/>
      <w:r w:rsidRPr="002C7CD1">
        <w:rPr>
          <w:rFonts w:ascii="Times New Roman" w:hAnsi="Times New Roman"/>
          <w:lang w:val="el-GR"/>
        </w:rPr>
        <w:t xml:space="preserve"> τρεις διαδοχικές </w:t>
      </w:r>
      <w:r w:rsidRPr="002C7CD1">
        <w:rPr>
          <w:rFonts w:ascii="Times New Roman" w:hAnsi="Times New Roman"/>
          <w:lang w:val="el-GR"/>
        </w:rPr>
        <w:lastRenderedPageBreak/>
        <w:t xml:space="preserve">ενότητες. Μετά την ολοκλήρωση της παρέμβασης, οι ίδιοι μαθητές συμμετείχαν σε </w:t>
      </w:r>
      <w:r w:rsidRPr="002C7CD1">
        <w:rPr>
          <w:rStyle w:val="af6"/>
          <w:rFonts w:ascii="Times New Roman" w:hAnsi="Times New Roman"/>
          <w:lang w:val="el-GR"/>
        </w:rPr>
        <w:t>δεύτερη συνέντευξη</w:t>
      </w:r>
      <w:r w:rsidRPr="002C7CD1">
        <w:rPr>
          <w:rFonts w:ascii="Times New Roman" w:hAnsi="Times New Roman"/>
          <w:lang w:val="el-GR"/>
        </w:rPr>
        <w:t xml:space="preserve">, κατά την οποία κατέγραψαν τις εντυπώσεις τους, τα σημεία που τους βοήθησαν ή τους δυσκόλεψαν, καθώς και την κατανόησή τους για την έννοια των επιθέτων. Αντίστοιχα, και οι </w:t>
      </w:r>
      <w:r w:rsidRPr="002C7CD1">
        <w:rPr>
          <w:rStyle w:val="af6"/>
          <w:rFonts w:ascii="Times New Roman" w:hAnsi="Times New Roman"/>
          <w:lang w:val="el-GR"/>
        </w:rPr>
        <w:t>ειδικοί στην εξ αποστάσεως εκπαίδευση</w:t>
      </w:r>
      <w:r w:rsidRPr="002C7CD1">
        <w:rPr>
          <w:rFonts w:ascii="Times New Roman" w:hAnsi="Times New Roman"/>
          <w:lang w:val="el-GR"/>
        </w:rPr>
        <w:t xml:space="preserve"> συμμετείχαν σε </w:t>
      </w:r>
      <w:proofErr w:type="spellStart"/>
      <w:r w:rsidRPr="002C7CD1">
        <w:rPr>
          <w:rFonts w:ascii="Times New Roman" w:hAnsi="Times New Roman"/>
          <w:lang w:val="el-GR"/>
        </w:rPr>
        <w:t>ημιδομημένη</w:t>
      </w:r>
      <w:proofErr w:type="spellEnd"/>
      <w:r w:rsidRPr="002C7CD1">
        <w:rPr>
          <w:rFonts w:ascii="Times New Roman" w:hAnsi="Times New Roman"/>
          <w:lang w:val="el-GR"/>
        </w:rPr>
        <w:t xml:space="preserve"> συνέντευξη μετά την αξιολόγηση του υλικού, το οποίο είχαν μελετήσει ανεξάρτητα. Η συνέντευξη επικεντρώθηκε στη δομή, την τεκμηρίωση και την </w:t>
      </w:r>
      <w:proofErr w:type="spellStart"/>
      <w:r w:rsidRPr="002C7CD1">
        <w:rPr>
          <w:rFonts w:ascii="Times New Roman" w:hAnsi="Times New Roman"/>
          <w:lang w:val="el-GR"/>
        </w:rPr>
        <w:t>καταλληλότητα</w:t>
      </w:r>
      <w:proofErr w:type="spellEnd"/>
      <w:r w:rsidRPr="002C7CD1">
        <w:rPr>
          <w:rFonts w:ascii="Times New Roman" w:hAnsi="Times New Roman"/>
          <w:lang w:val="el-GR"/>
        </w:rPr>
        <w:t xml:space="preserve"> του υλικού για μαθητές με μαθησιακές δυσκολίες. Όλες οι συνεντεύξεις διεξήχθησαν σε ασφαλές και φιλικό περιβάλλον (είτε διά ζώσης είτε εξ αποστάσεως) και καταγράφηκαν με τη συναίνεση των συμμετεχόντων. Η διαδικασία τηρήθηκε με σεβασμό στις αρχές της ανωνυμίας, της εμπιστευτικότητας και της ηθικής δεοντολογίας.</w:t>
      </w:r>
    </w:p>
    <w:p w14:paraId="64CB0E59" w14:textId="77777777" w:rsidR="000C797C" w:rsidRPr="002C7CD1" w:rsidRDefault="00000000" w:rsidP="002C7CD1">
      <w:pPr>
        <w:pStyle w:val="30"/>
        <w:numPr>
          <w:ilvl w:val="2"/>
          <w:numId w:val="0"/>
        </w:numPr>
        <w:jc w:val="both"/>
        <w:rPr>
          <w:rFonts w:ascii="Times New Roman" w:hAnsi="Times New Roman"/>
          <w:sz w:val="24"/>
          <w:szCs w:val="24"/>
          <w:lang w:val="el-GR"/>
        </w:rPr>
      </w:pPr>
      <w:r w:rsidRPr="002C7CD1">
        <w:rPr>
          <w:rFonts w:ascii="Times New Roman" w:hAnsi="Times New Roman"/>
          <w:sz w:val="24"/>
          <w:szCs w:val="24"/>
          <w:lang w:val="el-GR"/>
        </w:rPr>
        <w:t>4.12 Μέθοδος ανάλυσης των ερευνητικών δεδομένων</w:t>
      </w:r>
    </w:p>
    <w:p w14:paraId="5CF26737"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Η ανάλυση των ερευνητικών δεδομένων πραγματοποιήθηκε με τη μέθοδο της </w:t>
      </w:r>
      <w:r w:rsidRPr="002C7CD1">
        <w:rPr>
          <w:rStyle w:val="af6"/>
          <w:rFonts w:ascii="Times New Roman" w:hAnsi="Times New Roman"/>
          <w:lang w:val="el-GR"/>
        </w:rPr>
        <w:t>θεματικής ανάλυσης περιεχομένου</w:t>
      </w:r>
      <w:r w:rsidRPr="002C7CD1">
        <w:rPr>
          <w:rFonts w:ascii="Times New Roman" w:hAnsi="Times New Roman"/>
          <w:lang w:val="el-GR"/>
        </w:rPr>
        <w:t xml:space="preserve">, με στόχο την ανάδειξη κοινών μοτίβων, εμπειριών και αντιλήψεων των συμμετεχόντων. Τα δεδομένα προήλθαν από </w:t>
      </w:r>
      <w:proofErr w:type="spellStart"/>
      <w:r w:rsidRPr="002C7CD1">
        <w:rPr>
          <w:rFonts w:ascii="Times New Roman" w:hAnsi="Times New Roman"/>
          <w:lang w:val="el-GR"/>
        </w:rPr>
        <w:t>ημιδομημένες</w:t>
      </w:r>
      <w:proofErr w:type="spellEnd"/>
      <w:r w:rsidRPr="002C7CD1">
        <w:rPr>
          <w:rFonts w:ascii="Times New Roman" w:hAnsi="Times New Roman"/>
          <w:lang w:val="el-GR"/>
        </w:rPr>
        <w:t xml:space="preserve"> συνεντεύξεις με τους μαθητές και τους ειδικούς της </w:t>
      </w:r>
      <w:proofErr w:type="spellStart"/>
      <w:r w:rsidRPr="002C7CD1">
        <w:rPr>
          <w:rFonts w:ascii="Times New Roman" w:hAnsi="Times New Roman"/>
          <w:lang w:val="el-GR"/>
        </w:rPr>
        <w:t>ΕξΑΕ</w:t>
      </w:r>
      <w:proofErr w:type="spellEnd"/>
      <w:r w:rsidRPr="002C7CD1">
        <w:rPr>
          <w:rFonts w:ascii="Times New Roman" w:hAnsi="Times New Roman"/>
          <w:lang w:val="el-GR"/>
        </w:rPr>
        <w:t xml:space="preserve">, οι οποίες κωδικοποιήθηκαν με τη βοήθεια του </w:t>
      </w:r>
      <w:r w:rsidRPr="002C7CD1">
        <w:rPr>
          <w:rStyle w:val="af6"/>
          <w:rFonts w:ascii="Times New Roman" w:hAnsi="Times New Roman"/>
          <w:lang w:val="el-GR"/>
        </w:rPr>
        <w:t xml:space="preserve">λογισμικού </w:t>
      </w:r>
      <w:r w:rsidRPr="002C7CD1">
        <w:rPr>
          <w:rStyle w:val="af6"/>
          <w:rFonts w:ascii="Times New Roman" w:hAnsi="Times New Roman"/>
        </w:rPr>
        <w:t>ATLAS</w:t>
      </w:r>
      <w:r w:rsidRPr="002C7CD1">
        <w:rPr>
          <w:rStyle w:val="af6"/>
          <w:rFonts w:ascii="Times New Roman" w:hAnsi="Times New Roman"/>
          <w:lang w:val="el-GR"/>
        </w:rPr>
        <w:t>.</w:t>
      </w:r>
      <w:proofErr w:type="spellStart"/>
      <w:r w:rsidRPr="002C7CD1">
        <w:rPr>
          <w:rStyle w:val="af6"/>
          <w:rFonts w:ascii="Times New Roman" w:hAnsi="Times New Roman"/>
        </w:rPr>
        <w:t>ti</w:t>
      </w:r>
      <w:proofErr w:type="spellEnd"/>
      <w:r w:rsidRPr="002C7CD1">
        <w:rPr>
          <w:rFonts w:ascii="Times New Roman" w:hAnsi="Times New Roman"/>
          <w:lang w:val="el-GR"/>
        </w:rPr>
        <w:t>.</w:t>
      </w:r>
    </w:p>
    <w:p w14:paraId="5A6E7E9F"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4.13 Μονάδα ανάλυσης περιεχομένου</w:t>
      </w:r>
    </w:p>
    <w:p w14:paraId="5BFC8B34"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Ως μονάδα ανάλυσης περιεχομένου στην παρούσα ποιοτική έρευνα ορίστηκε κάθε </w:t>
      </w:r>
      <w:r w:rsidRPr="002C7CD1">
        <w:rPr>
          <w:rStyle w:val="af6"/>
          <w:rFonts w:ascii="Times New Roman" w:hAnsi="Times New Roman"/>
          <w:lang w:val="el-GR"/>
        </w:rPr>
        <w:t>ολοκληρωμένη απάντηση</w:t>
      </w:r>
      <w:r w:rsidRPr="002C7CD1">
        <w:rPr>
          <w:rFonts w:ascii="Times New Roman" w:hAnsi="Times New Roman"/>
          <w:lang w:val="el-GR"/>
        </w:rPr>
        <w:t xml:space="preserve"> ή </w:t>
      </w:r>
      <w:r w:rsidRPr="002C7CD1">
        <w:rPr>
          <w:rStyle w:val="af6"/>
          <w:rFonts w:ascii="Times New Roman" w:hAnsi="Times New Roman"/>
          <w:lang w:val="el-GR"/>
        </w:rPr>
        <w:t>σημασιολογικά αυτόνομο απόσπασμα</w:t>
      </w:r>
      <w:r w:rsidRPr="002C7CD1">
        <w:rPr>
          <w:rFonts w:ascii="Times New Roman" w:hAnsi="Times New Roman"/>
          <w:lang w:val="el-GR"/>
        </w:rPr>
        <w:t xml:space="preserve"> λόγου των συμμετεχόντων (μαθητών ή ειδικών), το οποίο περιέχει νοηματικό περιεχόμενο σχετικό με τους άξονες ανάλυσης. Η μονάδα μπορεί να είναι μία λέξη, φράση ή πρόταση, ανάλογα με τη σημασία και τη συνάφειά της με το αντικείμενο μελέτης.(</w:t>
      </w:r>
      <w:r w:rsidRPr="002C7CD1">
        <w:rPr>
          <w:rFonts w:ascii="Times New Roman" w:hAnsi="Times New Roman"/>
        </w:rPr>
        <w:t>Cohen</w:t>
      </w:r>
      <w:r w:rsidRPr="002C7CD1">
        <w:rPr>
          <w:rFonts w:ascii="Times New Roman" w:hAnsi="Times New Roman"/>
          <w:lang w:val="el-GR"/>
        </w:rPr>
        <w:t xml:space="preserve"> </w:t>
      </w:r>
      <w:r w:rsidRPr="002C7CD1">
        <w:rPr>
          <w:rFonts w:ascii="Times New Roman" w:hAnsi="Times New Roman"/>
        </w:rPr>
        <w:t>et</w:t>
      </w:r>
      <w:r w:rsidRPr="002C7CD1">
        <w:rPr>
          <w:rFonts w:ascii="Times New Roman" w:hAnsi="Times New Roman"/>
          <w:lang w:val="el-GR"/>
        </w:rPr>
        <w:t xml:space="preserve"> </w:t>
      </w:r>
      <w:r w:rsidRPr="002C7CD1">
        <w:rPr>
          <w:rFonts w:ascii="Times New Roman" w:hAnsi="Times New Roman"/>
        </w:rPr>
        <w:t>al</w:t>
      </w:r>
      <w:r w:rsidRPr="002C7CD1">
        <w:rPr>
          <w:rFonts w:ascii="Times New Roman" w:hAnsi="Times New Roman"/>
          <w:lang w:val="el-GR"/>
        </w:rPr>
        <w:t>., 2007)</w:t>
      </w:r>
    </w:p>
    <w:p w14:paraId="027523E2"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4.14 Οι άξονες κωδικοποίησης</w:t>
      </w:r>
    </w:p>
    <w:p w14:paraId="62EE4E58"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Για την ανάλυση των δεδομένων της παρούσας ποιοτικής έρευνας εφαρμόστηκε </w:t>
      </w:r>
      <w:r w:rsidRPr="002C7CD1">
        <w:rPr>
          <w:rStyle w:val="af6"/>
          <w:rFonts w:ascii="Times New Roman" w:hAnsi="Times New Roman"/>
          <w:lang w:val="el-GR"/>
        </w:rPr>
        <w:t>θεματική ανάλυση περιεχομένου</w:t>
      </w:r>
      <w:r w:rsidRPr="002C7CD1">
        <w:rPr>
          <w:rFonts w:ascii="Times New Roman" w:hAnsi="Times New Roman"/>
          <w:lang w:val="el-GR"/>
        </w:rPr>
        <w:t xml:space="preserve"> με χρήση του λογισμικού </w:t>
      </w:r>
      <w:r w:rsidRPr="002C7CD1">
        <w:rPr>
          <w:rStyle w:val="af6"/>
          <w:rFonts w:ascii="Times New Roman" w:hAnsi="Times New Roman"/>
        </w:rPr>
        <w:t>ATLAS</w:t>
      </w:r>
      <w:r w:rsidRPr="002C7CD1">
        <w:rPr>
          <w:rStyle w:val="af6"/>
          <w:rFonts w:ascii="Times New Roman" w:hAnsi="Times New Roman"/>
          <w:lang w:val="el-GR"/>
        </w:rPr>
        <w:t>.</w:t>
      </w:r>
      <w:proofErr w:type="spellStart"/>
      <w:r w:rsidRPr="002C7CD1">
        <w:rPr>
          <w:rStyle w:val="af6"/>
          <w:rFonts w:ascii="Times New Roman" w:hAnsi="Times New Roman"/>
        </w:rPr>
        <w:t>ti</w:t>
      </w:r>
      <w:proofErr w:type="spellEnd"/>
      <w:r w:rsidRPr="002C7CD1">
        <w:rPr>
          <w:rFonts w:ascii="Times New Roman" w:hAnsi="Times New Roman"/>
          <w:lang w:val="el-GR"/>
        </w:rPr>
        <w:t>. Οι απαντήσεις των συμμετεχόντων κωδικοποιήθηκαν με βάση έξι θεματικούς άξονες, οι οποίοι προέκυψαν τόσο από τα ερευνητικά ερωτήματα όσο και από το περιεχόμενο των συνεντεύξεων. Οι άξονες αυτοί συγκεντρώνουν τις βασικές κατηγορίες ανάλυσης και επιτρέπουν την ερμηνεία των εμπειριών, στάσεων και προσλήψεων των συμμετεχόντων.</w:t>
      </w:r>
    </w:p>
    <w:p w14:paraId="6B407D7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Οι τελικοί άξονες κωδικοποίησης ήταν οι εξής:</w:t>
      </w:r>
    </w:p>
    <w:p w14:paraId="241ABDAA" w14:textId="77777777" w:rsidR="000C797C" w:rsidRPr="002C7CD1" w:rsidRDefault="00000000" w:rsidP="002C7CD1">
      <w:pPr>
        <w:pStyle w:val="Web"/>
        <w:numPr>
          <w:ilvl w:val="0"/>
          <w:numId w:val="14"/>
        </w:numPr>
        <w:jc w:val="both"/>
        <w:rPr>
          <w:rFonts w:ascii="Times New Roman" w:hAnsi="Times New Roman"/>
          <w:lang w:val="el-GR"/>
        </w:rPr>
      </w:pPr>
      <w:r w:rsidRPr="002C7CD1">
        <w:rPr>
          <w:rStyle w:val="af6"/>
          <w:rFonts w:ascii="Times New Roman" w:hAnsi="Times New Roman"/>
          <w:lang w:val="el-GR"/>
        </w:rPr>
        <w:t>Στάση απέναντι στη μάθηση μέσω τεχνολογίας</w:t>
      </w:r>
      <w:r w:rsidRPr="002C7CD1">
        <w:rPr>
          <w:rFonts w:ascii="Times New Roman" w:hAnsi="Times New Roman"/>
          <w:lang w:val="el-GR"/>
        </w:rPr>
        <w:br/>
        <w:t>Ο άξονας αυτός περιλαμβάνει τις απόψεις, τα συναισθήματα και τη γενικότερη στάση των μαθητών απέναντι στη χρήση τεχνολογικών μέσων για τη διδασκαλία. Εντάσσονται απαντήσεις που εκφράζουν θετική ή αρνητική στάση, ενθουσιασμό, δυσκολία ή αδιαφορία για τη χρήση υπολογιστή ή ψηφιακού υλικού.</w:t>
      </w:r>
    </w:p>
    <w:p w14:paraId="30EADE7A" w14:textId="77777777" w:rsidR="000C797C" w:rsidRPr="002C7CD1" w:rsidRDefault="00000000" w:rsidP="002C7CD1">
      <w:pPr>
        <w:pStyle w:val="Web"/>
        <w:numPr>
          <w:ilvl w:val="0"/>
          <w:numId w:val="14"/>
        </w:numPr>
        <w:jc w:val="both"/>
        <w:rPr>
          <w:rFonts w:ascii="Times New Roman" w:hAnsi="Times New Roman"/>
          <w:lang w:val="el-GR"/>
        </w:rPr>
      </w:pPr>
      <w:r w:rsidRPr="002C7CD1">
        <w:rPr>
          <w:rStyle w:val="af6"/>
          <w:rFonts w:ascii="Times New Roman" w:hAnsi="Times New Roman"/>
          <w:lang w:val="el-GR"/>
        </w:rPr>
        <w:t>Προηγούμενη εμπειρία με την εξ αποστάσεως εκπαίδευση</w:t>
      </w:r>
      <w:r w:rsidRPr="002C7CD1">
        <w:rPr>
          <w:rFonts w:ascii="Times New Roman" w:hAnsi="Times New Roman"/>
          <w:lang w:val="el-GR"/>
        </w:rPr>
        <w:br/>
        <w:t xml:space="preserve">Εξετάζει κατά πόσο οι μαθητές είχαν έρθει σε επαφή με περιβάλλοντα </w:t>
      </w:r>
      <w:proofErr w:type="spellStart"/>
      <w:r w:rsidRPr="002C7CD1">
        <w:rPr>
          <w:rFonts w:ascii="Times New Roman" w:hAnsi="Times New Roman"/>
          <w:lang w:val="el-GR"/>
        </w:rPr>
        <w:t>ΕξΑΕ</w:t>
      </w:r>
      <w:proofErr w:type="spellEnd"/>
      <w:r w:rsidRPr="002C7CD1">
        <w:rPr>
          <w:rFonts w:ascii="Times New Roman" w:hAnsi="Times New Roman"/>
          <w:lang w:val="el-GR"/>
        </w:rPr>
        <w:t xml:space="preserve"> στο παρελθόν και πώς αυτή η εμπειρία επηρεάζει την τρέχουσα εμπλοκή τους. </w:t>
      </w:r>
    </w:p>
    <w:p w14:paraId="3D65BF3E" w14:textId="77777777" w:rsidR="000C797C" w:rsidRPr="002C7CD1" w:rsidRDefault="00000000" w:rsidP="002C7CD1">
      <w:pPr>
        <w:pStyle w:val="Web"/>
        <w:numPr>
          <w:ilvl w:val="0"/>
          <w:numId w:val="14"/>
        </w:numPr>
        <w:jc w:val="both"/>
        <w:rPr>
          <w:rFonts w:ascii="Times New Roman" w:hAnsi="Times New Roman"/>
        </w:rPr>
      </w:pPr>
      <w:r w:rsidRPr="002C7CD1">
        <w:rPr>
          <w:rStyle w:val="af6"/>
          <w:rFonts w:ascii="Times New Roman" w:hAnsi="Times New Roman"/>
          <w:lang w:val="el-GR"/>
        </w:rPr>
        <w:lastRenderedPageBreak/>
        <w:t>Κατανόηση επιθέτων</w:t>
      </w:r>
      <w:r w:rsidRPr="002C7CD1">
        <w:rPr>
          <w:rFonts w:ascii="Times New Roman" w:hAnsi="Times New Roman"/>
          <w:lang w:val="el-GR"/>
        </w:rPr>
        <w:br/>
        <w:t xml:space="preserve">Ο συγκεκριμένος άξονας εστιάζει στον βαθμό κατανόησης της έννοιας των επιθέτων, της γραμματικής τους λειτουργίας και της χρήσης τους σε προτάσεις, μετά τη μελέτη του εκπαιδευτικού υλικού. </w:t>
      </w:r>
      <w:proofErr w:type="spellStart"/>
      <w:r w:rsidRPr="002C7CD1">
        <w:rPr>
          <w:rFonts w:ascii="Times New Roman" w:hAnsi="Times New Roman"/>
        </w:rPr>
        <w:t>Αν</w:t>
      </w:r>
      <w:proofErr w:type="spellEnd"/>
      <w:r w:rsidRPr="002C7CD1">
        <w:rPr>
          <w:rFonts w:ascii="Times New Roman" w:hAnsi="Times New Roman"/>
        </w:rPr>
        <w:t xml:space="preserve">αλύονται </w:t>
      </w:r>
      <w:proofErr w:type="spellStart"/>
      <w:r w:rsidRPr="002C7CD1">
        <w:rPr>
          <w:rFonts w:ascii="Times New Roman" w:hAnsi="Times New Roman"/>
        </w:rPr>
        <w:t>σχόλι</w:t>
      </w:r>
      <w:proofErr w:type="spellEnd"/>
      <w:r w:rsidRPr="002C7CD1">
        <w:rPr>
          <w:rFonts w:ascii="Times New Roman" w:hAnsi="Times New Roman"/>
        </w:rPr>
        <w:t>α π</w:t>
      </w:r>
      <w:proofErr w:type="spellStart"/>
      <w:r w:rsidRPr="002C7CD1">
        <w:rPr>
          <w:rFonts w:ascii="Times New Roman" w:hAnsi="Times New Roman"/>
        </w:rPr>
        <w:t>ου</w:t>
      </w:r>
      <w:proofErr w:type="spellEnd"/>
      <w:r w:rsidRPr="002C7CD1">
        <w:rPr>
          <w:rFonts w:ascii="Times New Roman" w:hAnsi="Times New Roman"/>
        </w:rPr>
        <w:t xml:space="preserve"> </w:t>
      </w:r>
      <w:proofErr w:type="spellStart"/>
      <w:r w:rsidRPr="002C7CD1">
        <w:rPr>
          <w:rFonts w:ascii="Times New Roman" w:hAnsi="Times New Roman"/>
        </w:rPr>
        <w:t>δείχνουν</w:t>
      </w:r>
      <w:proofErr w:type="spellEnd"/>
      <w:r w:rsidRPr="002C7CD1">
        <w:rPr>
          <w:rFonts w:ascii="Times New Roman" w:hAnsi="Times New Roman"/>
        </w:rPr>
        <w:t xml:space="preserve"> </w:t>
      </w:r>
      <w:proofErr w:type="spellStart"/>
      <w:r w:rsidRPr="002C7CD1">
        <w:rPr>
          <w:rFonts w:ascii="Times New Roman" w:hAnsi="Times New Roman"/>
        </w:rPr>
        <w:t>εσωτερίκευση</w:t>
      </w:r>
      <w:proofErr w:type="spellEnd"/>
      <w:r w:rsidRPr="002C7CD1">
        <w:rPr>
          <w:rFonts w:ascii="Times New Roman" w:hAnsi="Times New Roman"/>
        </w:rPr>
        <w:t xml:space="preserve"> ή παρα</w:t>
      </w:r>
      <w:proofErr w:type="spellStart"/>
      <w:r w:rsidRPr="002C7CD1">
        <w:rPr>
          <w:rFonts w:ascii="Times New Roman" w:hAnsi="Times New Roman"/>
        </w:rPr>
        <w:t>νοήσεις</w:t>
      </w:r>
      <w:proofErr w:type="spellEnd"/>
      <w:r w:rsidRPr="002C7CD1">
        <w:rPr>
          <w:rFonts w:ascii="Times New Roman" w:hAnsi="Times New Roman"/>
        </w:rPr>
        <w:t xml:space="preserve"> </w:t>
      </w:r>
      <w:proofErr w:type="spellStart"/>
      <w:r w:rsidRPr="002C7CD1">
        <w:rPr>
          <w:rFonts w:ascii="Times New Roman" w:hAnsi="Times New Roman"/>
        </w:rPr>
        <w:t>της</w:t>
      </w:r>
      <w:proofErr w:type="spellEnd"/>
      <w:r w:rsidRPr="002C7CD1">
        <w:rPr>
          <w:rFonts w:ascii="Times New Roman" w:hAnsi="Times New Roman"/>
        </w:rPr>
        <w:t xml:space="preserve"> </w:t>
      </w:r>
      <w:proofErr w:type="spellStart"/>
      <w:r w:rsidRPr="002C7CD1">
        <w:rPr>
          <w:rFonts w:ascii="Times New Roman" w:hAnsi="Times New Roman"/>
        </w:rPr>
        <w:t>έννοι</w:t>
      </w:r>
      <w:proofErr w:type="spellEnd"/>
      <w:r w:rsidRPr="002C7CD1">
        <w:rPr>
          <w:rFonts w:ascii="Times New Roman" w:hAnsi="Times New Roman"/>
        </w:rPr>
        <w:t>ας.</w:t>
      </w:r>
    </w:p>
    <w:p w14:paraId="03668DF6" w14:textId="77777777" w:rsidR="000C797C" w:rsidRPr="002C7CD1" w:rsidRDefault="00000000" w:rsidP="002C7CD1">
      <w:pPr>
        <w:pStyle w:val="Web"/>
        <w:numPr>
          <w:ilvl w:val="0"/>
          <w:numId w:val="14"/>
        </w:numPr>
        <w:jc w:val="both"/>
        <w:rPr>
          <w:rFonts w:ascii="Times New Roman" w:hAnsi="Times New Roman"/>
          <w:lang w:val="el-GR"/>
        </w:rPr>
      </w:pPr>
      <w:r w:rsidRPr="002C7CD1">
        <w:rPr>
          <w:rStyle w:val="af6"/>
          <w:rFonts w:ascii="Times New Roman" w:hAnsi="Times New Roman"/>
          <w:lang w:val="el-GR"/>
        </w:rPr>
        <w:t>Δυσκολίες στη γραμματική</w:t>
      </w:r>
      <w:r w:rsidRPr="002C7CD1">
        <w:rPr>
          <w:rFonts w:ascii="Times New Roman" w:hAnsi="Times New Roman"/>
          <w:lang w:val="el-GR"/>
        </w:rPr>
        <w:br/>
        <w:t>Περιλαμβάνει αναφορές σε σημεία του γλωσσικού υλικού που δυσκόλεψαν τους μαθητές, είτε σε επίπεδο κατανόησης (εννοιολογικές δυσκολίες), είτε σε επίπεδο έκφρασης (</w:t>
      </w:r>
      <w:proofErr w:type="spellStart"/>
      <w:r w:rsidRPr="002C7CD1">
        <w:rPr>
          <w:rFonts w:ascii="Times New Roman" w:hAnsi="Times New Roman"/>
          <w:lang w:val="el-GR"/>
        </w:rPr>
        <w:t>μορφοσυντακτικές</w:t>
      </w:r>
      <w:proofErr w:type="spellEnd"/>
      <w:r w:rsidRPr="002C7CD1">
        <w:rPr>
          <w:rFonts w:ascii="Times New Roman" w:hAnsi="Times New Roman"/>
          <w:lang w:val="el-GR"/>
        </w:rPr>
        <w:t xml:space="preserve"> δυσκολίες).</w:t>
      </w:r>
    </w:p>
    <w:p w14:paraId="1060C114" w14:textId="77777777" w:rsidR="000C797C" w:rsidRPr="002C7CD1" w:rsidRDefault="00000000" w:rsidP="002C7CD1">
      <w:pPr>
        <w:pStyle w:val="Web"/>
        <w:numPr>
          <w:ilvl w:val="0"/>
          <w:numId w:val="14"/>
        </w:numPr>
        <w:jc w:val="both"/>
        <w:rPr>
          <w:rFonts w:ascii="Times New Roman" w:hAnsi="Times New Roman"/>
          <w:lang w:val="el-GR"/>
        </w:rPr>
      </w:pPr>
      <w:r w:rsidRPr="002C7CD1">
        <w:rPr>
          <w:rStyle w:val="af6"/>
          <w:rFonts w:ascii="Times New Roman" w:hAnsi="Times New Roman"/>
          <w:lang w:val="el-GR"/>
        </w:rPr>
        <w:t>Προτιμώμενος τρόπος μάθησης</w:t>
      </w:r>
      <w:r w:rsidRPr="002C7CD1">
        <w:rPr>
          <w:rFonts w:ascii="Times New Roman" w:hAnsi="Times New Roman"/>
          <w:lang w:val="el-GR"/>
        </w:rPr>
        <w:br/>
        <w:t xml:space="preserve">Αναφέρεται στις προσωπικές προτιμήσεις των μαθητών σχετικά με τον τρόπο με τον οποίο τους αρέσει να μαθαίνουν (οπτικά, ακουστικά, με παιχνίδι, με εικόνες, με βοήθεια από ενήλικο κ.λπ.). </w:t>
      </w:r>
    </w:p>
    <w:p w14:paraId="6ADBE445" w14:textId="77777777" w:rsidR="000C797C" w:rsidRPr="002C7CD1" w:rsidRDefault="00000000" w:rsidP="002C7CD1">
      <w:pPr>
        <w:pStyle w:val="Web"/>
        <w:numPr>
          <w:ilvl w:val="0"/>
          <w:numId w:val="14"/>
        </w:numPr>
        <w:jc w:val="both"/>
        <w:rPr>
          <w:rFonts w:ascii="Times New Roman" w:hAnsi="Times New Roman"/>
          <w:lang w:val="el-GR"/>
        </w:rPr>
      </w:pPr>
      <w:r w:rsidRPr="002C7CD1">
        <w:rPr>
          <w:rStyle w:val="af6"/>
          <w:rFonts w:ascii="Times New Roman" w:hAnsi="Times New Roman"/>
          <w:lang w:val="el-GR"/>
        </w:rPr>
        <w:t>Προσδοκίες για το μάθημα μέσω Η/Υ</w:t>
      </w:r>
      <w:r w:rsidRPr="002C7CD1">
        <w:rPr>
          <w:rFonts w:ascii="Times New Roman" w:hAnsi="Times New Roman"/>
          <w:lang w:val="el-GR"/>
        </w:rPr>
        <w:br/>
        <w:t xml:space="preserve">Εστιάζει στις προσδοκίες των μαθητών για το πώς θα ήθελαν να είναι ένα μάθημα γλώσσας που γίνεται μέσω υπολογιστή. Περιλαμβάνονται προτάσεις, επιθυμίες και ιδέες για το τι τους λείπει ή τι θεωρούν πως θα τους βοηθούσε περισσότερο. Η χρήση αυτών των θεματικών αξόνων επέτρεψε την </w:t>
      </w:r>
      <w:r w:rsidRPr="002C7CD1">
        <w:rPr>
          <w:rStyle w:val="af6"/>
          <w:rFonts w:ascii="Times New Roman" w:hAnsi="Times New Roman"/>
          <w:lang w:val="el-GR"/>
        </w:rPr>
        <w:t>συστηματική οργάνωση των δεδομένων</w:t>
      </w:r>
      <w:r w:rsidRPr="002C7CD1">
        <w:rPr>
          <w:rFonts w:ascii="Times New Roman" w:hAnsi="Times New Roman"/>
          <w:lang w:val="el-GR"/>
        </w:rPr>
        <w:t xml:space="preserve"> και συνέβαλε στην εξαγωγή </w:t>
      </w:r>
      <w:r w:rsidRPr="002C7CD1">
        <w:rPr>
          <w:rStyle w:val="af6"/>
          <w:rFonts w:ascii="Times New Roman" w:hAnsi="Times New Roman"/>
          <w:lang w:val="el-GR"/>
        </w:rPr>
        <w:t>ποιοτικά τεκμηριωμένων συμπερασμάτων</w:t>
      </w:r>
      <w:r w:rsidRPr="002C7CD1">
        <w:rPr>
          <w:rFonts w:ascii="Times New Roman" w:hAnsi="Times New Roman"/>
          <w:lang w:val="el-GR"/>
        </w:rPr>
        <w:t>, τα οποία συνδέονται άμεσα με τα ερευνητικά ερωτήματα και τους στόχους της εργασίας.</w:t>
      </w:r>
    </w:p>
    <w:p w14:paraId="10D11A43" w14:textId="74B9A266" w:rsidR="000C797C" w:rsidRPr="002C7CD1" w:rsidRDefault="002C7CD1" w:rsidP="002C7CD1">
      <w:pPr>
        <w:pStyle w:val="1"/>
        <w:numPr>
          <w:ilvl w:val="0"/>
          <w:numId w:val="0"/>
        </w:numPr>
        <w:jc w:val="both"/>
        <w:rPr>
          <w:rFonts w:ascii="Times New Roman" w:hAnsi="Times New Roman"/>
        </w:rPr>
      </w:pPr>
      <w:r>
        <w:rPr>
          <w:rFonts w:ascii="Times New Roman" w:hAnsi="Times New Roman"/>
        </w:rPr>
        <w:t xml:space="preserve">Κεφάλαιο </w:t>
      </w:r>
      <w:r w:rsidRPr="002C7CD1">
        <w:rPr>
          <w:rFonts w:ascii="Times New Roman" w:hAnsi="Times New Roman"/>
        </w:rPr>
        <w:t>5</w:t>
      </w:r>
      <w:r>
        <w:rPr>
          <w:rFonts w:ascii="Times New Roman" w:hAnsi="Times New Roman"/>
        </w:rPr>
        <w:t xml:space="preserve">- </w:t>
      </w:r>
      <w:r w:rsidRPr="002C7CD1">
        <w:rPr>
          <w:rFonts w:ascii="Times New Roman" w:hAnsi="Times New Roman"/>
        </w:rPr>
        <w:t>Παρουσίαση των δεδομένων της έρευνας</w:t>
      </w:r>
    </w:p>
    <w:p w14:paraId="40E94518"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Στην παρούσα ενότητα παρουσιάζονται τα αποτελέσματα της έρευνας όπως προέκυψαν μέσα από τη συστηματική ανάλυση των συνεντεύξεων των συμμετεχόντων (μαθητών και ειδικών), σύμφωνα με τη μεθοδολογία της </w:t>
      </w:r>
      <w:r w:rsidRPr="002C7CD1">
        <w:rPr>
          <w:rStyle w:val="af6"/>
          <w:rFonts w:ascii="Times New Roman" w:hAnsi="Times New Roman"/>
          <w:lang w:val="el-GR"/>
        </w:rPr>
        <w:t>θεματικής ανάλυσης περιεχομένου</w:t>
      </w:r>
      <w:r w:rsidRPr="002C7CD1">
        <w:rPr>
          <w:rFonts w:ascii="Times New Roman" w:hAnsi="Times New Roman"/>
          <w:lang w:val="el-GR"/>
        </w:rPr>
        <w:t xml:space="preserve">. Η επεξεργασία των δεδομένων πραγματοποιήθηκε με τη χρήση του λογισμικού </w:t>
      </w:r>
      <w:r w:rsidRPr="002C7CD1">
        <w:rPr>
          <w:rStyle w:val="af6"/>
          <w:rFonts w:ascii="Times New Roman" w:hAnsi="Times New Roman"/>
        </w:rPr>
        <w:t>ATLAS</w:t>
      </w:r>
      <w:r w:rsidRPr="002C7CD1">
        <w:rPr>
          <w:rStyle w:val="af6"/>
          <w:rFonts w:ascii="Times New Roman" w:hAnsi="Times New Roman"/>
          <w:lang w:val="el-GR"/>
        </w:rPr>
        <w:t>.</w:t>
      </w:r>
      <w:proofErr w:type="spellStart"/>
      <w:r w:rsidRPr="002C7CD1">
        <w:rPr>
          <w:rStyle w:val="af6"/>
          <w:rFonts w:ascii="Times New Roman" w:hAnsi="Times New Roman"/>
        </w:rPr>
        <w:t>ti</w:t>
      </w:r>
      <w:proofErr w:type="spellEnd"/>
      <w:r w:rsidRPr="002C7CD1">
        <w:rPr>
          <w:rFonts w:ascii="Times New Roman" w:hAnsi="Times New Roman"/>
          <w:lang w:val="el-GR"/>
        </w:rPr>
        <w:t>, το οποίο επέτρεψε την οργάνωση, την κατηγοριοποίηση και την ερμηνεία του περιεχομένου βάσει των έξι θεματικών αξόνων κωδικοποίησης που είχαν προκύψει.</w:t>
      </w:r>
    </w:p>
    <w:p w14:paraId="500C91DE" w14:textId="77777777" w:rsidR="000C797C" w:rsidRDefault="00000000" w:rsidP="002C7CD1">
      <w:pPr>
        <w:pStyle w:val="Web"/>
        <w:jc w:val="both"/>
        <w:rPr>
          <w:rFonts w:ascii="Times New Roman" w:hAnsi="Times New Roman"/>
          <w:lang w:val="el-GR"/>
        </w:rPr>
      </w:pPr>
      <w:r w:rsidRPr="002C7CD1">
        <w:rPr>
          <w:rFonts w:ascii="Times New Roman" w:hAnsi="Times New Roman"/>
          <w:lang w:val="el-GR"/>
        </w:rPr>
        <w:t xml:space="preserve">Πριν την υλοποίηση της εκπαιδευτικής παρέμβασης, καταγράφηκαν οι αρχικές απόψεις, εμπειρίες και προσδοκίες των μαθητών αναφορικά με τη χρήση της εξ αποστάσεως εκπαίδευσης και την κατανόηση των </w:t>
      </w:r>
      <w:proofErr w:type="spellStart"/>
      <w:r w:rsidRPr="002C7CD1">
        <w:rPr>
          <w:rFonts w:ascii="Times New Roman" w:hAnsi="Times New Roman"/>
          <w:lang w:val="el-GR"/>
        </w:rPr>
        <w:t>επιθέτων.Παρακάτω</w:t>
      </w:r>
      <w:proofErr w:type="spellEnd"/>
      <w:r w:rsidRPr="002C7CD1">
        <w:rPr>
          <w:rFonts w:ascii="Times New Roman" w:hAnsi="Times New Roman"/>
          <w:lang w:val="el-GR"/>
        </w:rPr>
        <w:t>, παρουσιάζονται οι ερωτήσεις και οι απαντήσεις των μαθητών πριν από τη μελέτη του Εκπαιδευτικού Υλικού.</w:t>
      </w:r>
    </w:p>
    <w:p w14:paraId="34A460C0" w14:textId="77777777" w:rsidR="00CA1E02" w:rsidRPr="002C7CD1" w:rsidRDefault="00CA1E02" w:rsidP="002C7CD1">
      <w:pPr>
        <w:pStyle w:val="Web"/>
        <w:jc w:val="both"/>
        <w:rPr>
          <w:rFonts w:ascii="Times New Roman" w:hAnsi="Times New Roman"/>
          <w:b/>
          <w:bCs/>
          <w:lang w:val="el-GR"/>
        </w:rPr>
      </w:pPr>
    </w:p>
    <w:p w14:paraId="0D44DDEC" w14:textId="77777777" w:rsidR="000C797C" w:rsidRPr="002C7CD1" w:rsidRDefault="00000000" w:rsidP="002C7CD1">
      <w:pPr>
        <w:pStyle w:val="30"/>
        <w:numPr>
          <w:ilvl w:val="2"/>
          <w:numId w:val="0"/>
        </w:numPr>
        <w:ind w:left="240"/>
        <w:jc w:val="both"/>
        <w:rPr>
          <w:rFonts w:ascii="Times New Roman" w:hAnsi="Times New Roman"/>
          <w:sz w:val="32"/>
          <w:szCs w:val="32"/>
          <w:lang w:val="el-GR"/>
        </w:rPr>
      </w:pPr>
      <w:r w:rsidRPr="002C7CD1">
        <w:rPr>
          <w:rFonts w:ascii="Times New Roman" w:hAnsi="Times New Roman"/>
          <w:sz w:val="32"/>
          <w:szCs w:val="32"/>
          <w:lang w:val="el-GR"/>
        </w:rPr>
        <w:t>5.1 Αρχικές απόψεις μαθητών</w:t>
      </w:r>
    </w:p>
    <w:p w14:paraId="26026C45" w14:textId="77777777" w:rsidR="000C797C" w:rsidRPr="002C7CD1" w:rsidRDefault="000C797C" w:rsidP="002C7CD1">
      <w:pPr>
        <w:jc w:val="both"/>
        <w:rPr>
          <w:rFonts w:ascii="Times New Roman" w:hAnsi="Times New Roman"/>
          <w:sz w:val="28"/>
          <w:szCs w:val="28"/>
        </w:rPr>
      </w:pPr>
    </w:p>
    <w:p w14:paraId="46005C1F" w14:textId="77777777" w:rsidR="000C797C" w:rsidRDefault="00000000" w:rsidP="002C7CD1">
      <w:pPr>
        <w:jc w:val="both"/>
        <w:rPr>
          <w:rFonts w:ascii="Times New Roman" w:hAnsi="Times New Roman"/>
          <w:b/>
          <w:bCs/>
          <w:sz w:val="28"/>
          <w:szCs w:val="28"/>
        </w:rPr>
      </w:pPr>
      <w:r w:rsidRPr="002C7CD1">
        <w:rPr>
          <w:rFonts w:ascii="Times New Roman" w:hAnsi="Times New Roman"/>
          <w:b/>
          <w:bCs/>
          <w:sz w:val="28"/>
          <w:szCs w:val="28"/>
        </w:rPr>
        <w:t>1ος Ερευνητικός Άξονας- Στάση απέναντι στη μάθηση μέσω τεχνολογίας</w:t>
      </w:r>
    </w:p>
    <w:p w14:paraId="56F0DA83" w14:textId="77777777" w:rsidR="002C7CD1" w:rsidRPr="002C7CD1" w:rsidRDefault="002C7CD1" w:rsidP="002C7CD1">
      <w:pPr>
        <w:jc w:val="both"/>
        <w:rPr>
          <w:rFonts w:ascii="Times New Roman" w:hAnsi="Times New Roman"/>
          <w:b/>
          <w:bCs/>
          <w:sz w:val="28"/>
          <w:szCs w:val="28"/>
        </w:rPr>
      </w:pPr>
    </w:p>
    <w:p w14:paraId="16DAEEED" w14:textId="77777777" w:rsidR="000C797C" w:rsidRPr="002C7CD1" w:rsidRDefault="00000000" w:rsidP="002C7CD1">
      <w:pPr>
        <w:jc w:val="both"/>
        <w:rPr>
          <w:rFonts w:ascii="Times New Roman" w:hAnsi="Times New Roman"/>
          <w:b/>
          <w:bCs/>
        </w:rPr>
      </w:pPr>
      <w:r w:rsidRPr="002C7CD1">
        <w:rPr>
          <w:rFonts w:ascii="Times New Roman" w:eastAsia="SimSun" w:hAnsi="Times New Roman"/>
        </w:rPr>
        <w:t xml:space="preserve">Οι απαντήσεις των μαθητών καταγράφουν μικτές στάσεις απέναντι στη χρήση της τεχνολογίας στην εκπαιδευτική διαδικασία. Ο ένας μαθητής (ΔΓ) φαίνεται να αισθάνεται πιο άνετα σε περιβάλλον εξ αποστάσεως, δηλώνοντας πως του αρέσει επειδή «δεν τον βλέπουν» και νιώθει πιο ελεύθερος. Ωστόσο, ο ίδιος εκφράζει και έναν ενδοιασμό λέγοντας πως «ήταν λίγο κουραστικό». Ο άλλος μαθητής (ΓΜ) εμφανίζεται αρνητικός, δηλώνοντας </w:t>
      </w:r>
      <w:r w:rsidRPr="002C7CD1">
        <w:rPr>
          <w:rFonts w:ascii="Times New Roman" w:eastAsia="SimSun" w:hAnsi="Times New Roman"/>
        </w:rPr>
        <w:lastRenderedPageBreak/>
        <w:t>απλά ότι «δεν του αρέσει». Οι απαντήσεις αυτές φανερώνουν ότι, παρότι η τεχνολογία μπορεί να προσφέρει ελευθερία και άνεση, δεν αποτελεί αυτόματα θετική εμπειρία για όλους τους μαθητές, ειδικά αν δεν είναι εξοικειωμένοι ή αν λείπει η προσωπική επαφή.</w:t>
      </w:r>
    </w:p>
    <w:p w14:paraId="680CAF85" w14:textId="77777777" w:rsidR="000C797C" w:rsidRPr="002C7CD1" w:rsidRDefault="000C797C" w:rsidP="002C7CD1">
      <w:pPr>
        <w:jc w:val="both"/>
        <w:rPr>
          <w:rFonts w:ascii="Times New Roman" w:hAnsi="Times New Roman"/>
          <w:b/>
          <w:bCs/>
        </w:rPr>
      </w:pPr>
    </w:p>
    <w:p w14:paraId="49B66EB6" w14:textId="77777777" w:rsidR="000C797C" w:rsidRPr="002C7CD1" w:rsidRDefault="00000000" w:rsidP="002C7CD1">
      <w:pPr>
        <w:jc w:val="both"/>
        <w:rPr>
          <w:rFonts w:ascii="Times New Roman" w:hAnsi="Times New Roman"/>
          <w:i/>
          <w:iCs/>
        </w:rPr>
      </w:pPr>
      <w:r w:rsidRPr="002C7CD1">
        <w:rPr>
          <w:rFonts w:ascii="Times New Roman" w:hAnsi="Times New Roman"/>
          <w:i/>
          <w:iCs/>
        </w:rPr>
        <w:t>Μου αρέσει γιατί μπορώ να κάνω ότι θέλω χωρίς να με βλέπουν (ΔΓ)</w:t>
      </w:r>
    </w:p>
    <w:p w14:paraId="76C21D72" w14:textId="77777777" w:rsidR="000C797C" w:rsidRPr="002C7CD1" w:rsidRDefault="000C797C" w:rsidP="002C7CD1">
      <w:pPr>
        <w:jc w:val="both"/>
        <w:rPr>
          <w:rFonts w:ascii="Times New Roman" w:hAnsi="Times New Roman"/>
          <w:i/>
          <w:iCs/>
        </w:rPr>
      </w:pPr>
    </w:p>
    <w:p w14:paraId="0FF09CBF" w14:textId="77777777" w:rsidR="000C797C" w:rsidRPr="002C7CD1" w:rsidRDefault="00000000" w:rsidP="002C7CD1">
      <w:pPr>
        <w:jc w:val="both"/>
        <w:rPr>
          <w:rFonts w:ascii="Times New Roman" w:hAnsi="Times New Roman"/>
          <w:i/>
          <w:iCs/>
        </w:rPr>
      </w:pPr>
      <w:r w:rsidRPr="002C7CD1">
        <w:rPr>
          <w:rFonts w:ascii="Times New Roman" w:hAnsi="Times New Roman"/>
          <w:i/>
          <w:iCs/>
        </w:rPr>
        <w:t xml:space="preserve"> Ήταν λίγο κουραστικό . (ΔΓ)</w:t>
      </w:r>
    </w:p>
    <w:p w14:paraId="1CBA0875" w14:textId="77777777" w:rsidR="000C797C" w:rsidRPr="002C7CD1" w:rsidRDefault="000C797C" w:rsidP="002C7CD1">
      <w:pPr>
        <w:jc w:val="both"/>
        <w:rPr>
          <w:rFonts w:ascii="Times New Roman" w:hAnsi="Times New Roman"/>
          <w:i/>
          <w:iCs/>
        </w:rPr>
      </w:pPr>
    </w:p>
    <w:p w14:paraId="27E32568"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Δεν μου αρέσει. (ΓΜ)</w:t>
      </w:r>
    </w:p>
    <w:p w14:paraId="501EC366" w14:textId="77777777" w:rsidR="000C797C" w:rsidRPr="002C7CD1" w:rsidRDefault="000C797C" w:rsidP="002C7CD1">
      <w:pPr>
        <w:jc w:val="both"/>
        <w:rPr>
          <w:rFonts w:ascii="Times New Roman" w:eastAsia="Segoe UI" w:hAnsi="Times New Roman"/>
          <w:sz w:val="28"/>
          <w:szCs w:val="28"/>
        </w:rPr>
      </w:pPr>
    </w:p>
    <w:p w14:paraId="473AF7DF" w14:textId="77777777" w:rsidR="000C797C"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eastAsia="Segoe UI" w:hAnsi="Times New Roman"/>
          <w:b/>
          <w:bCs/>
          <w:sz w:val="28"/>
          <w:szCs w:val="28"/>
        </w:rPr>
        <w:t>2ος Ερευνητικός Άξονας-</w:t>
      </w:r>
      <w:r w:rsidRPr="002C7CD1">
        <w:rPr>
          <w:rFonts w:ascii="Times New Roman" w:eastAsia="SimSun" w:hAnsi="Times New Roman"/>
          <w:b/>
          <w:bCs/>
          <w:color w:val="222222"/>
          <w:sz w:val="28"/>
          <w:szCs w:val="28"/>
          <w:shd w:val="clear" w:color="auto" w:fill="FFFFFF"/>
        </w:rPr>
        <w:t>Προηγούμενη εμπειρία με την εξ αποστάσεως εκπαίδευση </w:t>
      </w:r>
    </w:p>
    <w:p w14:paraId="515A63C1" w14:textId="77777777" w:rsidR="00CA1E02" w:rsidRPr="002C7CD1" w:rsidRDefault="00CA1E02" w:rsidP="002C7CD1">
      <w:pPr>
        <w:jc w:val="both"/>
        <w:rPr>
          <w:rFonts w:ascii="Times New Roman" w:eastAsia="SimSun" w:hAnsi="Times New Roman"/>
          <w:b/>
          <w:bCs/>
          <w:color w:val="222222"/>
          <w:sz w:val="28"/>
          <w:szCs w:val="28"/>
          <w:shd w:val="clear" w:color="auto" w:fill="FFFFFF"/>
        </w:rPr>
      </w:pPr>
    </w:p>
    <w:p w14:paraId="3C43FB5B" w14:textId="77777777" w:rsidR="000C797C" w:rsidRPr="002C7CD1" w:rsidRDefault="00000000" w:rsidP="002C7CD1">
      <w:pPr>
        <w:jc w:val="both"/>
        <w:rPr>
          <w:rFonts w:ascii="Times New Roman" w:eastAsia="SimSun" w:hAnsi="Times New Roman"/>
          <w:b/>
          <w:bCs/>
          <w:color w:val="222222"/>
          <w:shd w:val="clear" w:color="auto" w:fill="FFFFFF"/>
        </w:rPr>
      </w:pPr>
      <w:r w:rsidRPr="002C7CD1">
        <w:rPr>
          <w:rFonts w:ascii="Times New Roman" w:eastAsia="SimSun" w:hAnsi="Times New Roman"/>
        </w:rPr>
        <w:t>Οι απαντήσεις των δύο μαθητών δείχνουν διαφορετικά επίπεδα εξοικείωσης με την εξ αποστάσεως εκπαίδευση. Ο ένας μαθητής (ΓΔ) ανέφερε ότι είχε προηγούμενη εμπειρία («Ναι, έχω κάνει»), ενώ ο άλλος (ΓΜ) δήλωσε πως δεν είχε ασχοληθεί καθόλου στο παρελθόν με εξ αποστάσεως μάθηση («Όχι, δεν έχω κάνει»).</w:t>
      </w:r>
    </w:p>
    <w:p w14:paraId="170EA7A1" w14:textId="77777777" w:rsidR="000C797C" w:rsidRPr="002C7CD1" w:rsidRDefault="000C797C" w:rsidP="002C7CD1">
      <w:pPr>
        <w:jc w:val="both"/>
        <w:rPr>
          <w:rFonts w:ascii="Times New Roman" w:hAnsi="Times New Roman"/>
        </w:rPr>
      </w:pPr>
    </w:p>
    <w:p w14:paraId="28418F9A" w14:textId="77777777" w:rsidR="000C797C" w:rsidRPr="002C7CD1" w:rsidRDefault="00000000" w:rsidP="002C7CD1">
      <w:pPr>
        <w:jc w:val="both"/>
        <w:rPr>
          <w:rFonts w:ascii="Times New Roman" w:hAnsi="Times New Roman"/>
          <w:i/>
          <w:iCs/>
        </w:rPr>
      </w:pPr>
      <w:r w:rsidRPr="002C7CD1">
        <w:rPr>
          <w:rFonts w:ascii="Times New Roman" w:hAnsi="Times New Roman"/>
          <w:i/>
          <w:iCs/>
        </w:rPr>
        <w:t>Ναι έχω κάνει (ΓΔ)</w:t>
      </w:r>
    </w:p>
    <w:p w14:paraId="762EBEB0" w14:textId="77777777" w:rsidR="000C797C" w:rsidRPr="002C7CD1" w:rsidRDefault="00000000" w:rsidP="002C7CD1">
      <w:pPr>
        <w:jc w:val="both"/>
        <w:rPr>
          <w:rFonts w:ascii="Times New Roman" w:hAnsi="Times New Roman"/>
          <w:i/>
          <w:iCs/>
        </w:rPr>
      </w:pPr>
      <w:r w:rsidRPr="002C7CD1">
        <w:rPr>
          <w:rFonts w:ascii="Times New Roman" w:hAnsi="Times New Roman"/>
          <w:i/>
          <w:iCs/>
        </w:rPr>
        <w:t>Όχι δεν έχω κάνει (ΓΜ)</w:t>
      </w:r>
    </w:p>
    <w:p w14:paraId="19BFFB37" w14:textId="77777777" w:rsidR="000C797C" w:rsidRPr="002C7CD1" w:rsidRDefault="000C797C" w:rsidP="002C7CD1">
      <w:pPr>
        <w:jc w:val="both"/>
        <w:rPr>
          <w:rFonts w:ascii="Times New Roman" w:hAnsi="Times New Roman"/>
        </w:rPr>
      </w:pPr>
    </w:p>
    <w:p w14:paraId="751532A9" w14:textId="77777777" w:rsidR="000C797C" w:rsidRPr="002C7CD1" w:rsidRDefault="000C797C" w:rsidP="002C7CD1">
      <w:pPr>
        <w:jc w:val="both"/>
        <w:rPr>
          <w:rFonts w:ascii="Times New Roman" w:hAnsi="Times New Roman"/>
        </w:rPr>
      </w:pPr>
    </w:p>
    <w:p w14:paraId="49457AC0" w14:textId="77777777" w:rsidR="000C797C" w:rsidRPr="00CA1E02" w:rsidRDefault="00000000" w:rsidP="002C7CD1">
      <w:pPr>
        <w:jc w:val="both"/>
        <w:rPr>
          <w:rFonts w:ascii="Times New Roman" w:eastAsia="SimSun" w:hAnsi="Times New Roman"/>
          <w:b/>
          <w:bCs/>
          <w:color w:val="222222"/>
          <w:sz w:val="28"/>
          <w:szCs w:val="28"/>
          <w:shd w:val="clear" w:color="auto" w:fill="FFFFFF"/>
        </w:rPr>
      </w:pPr>
      <w:r w:rsidRPr="00CA1E02">
        <w:rPr>
          <w:rFonts w:ascii="Times New Roman" w:hAnsi="Times New Roman"/>
          <w:b/>
          <w:bCs/>
          <w:sz w:val="28"/>
          <w:szCs w:val="28"/>
        </w:rPr>
        <w:t>3ος Ερευνητικός Άξονας-</w:t>
      </w:r>
      <w:r w:rsidRPr="00CA1E02">
        <w:rPr>
          <w:rFonts w:ascii="Times New Roman" w:eastAsia="SimSun" w:hAnsi="Times New Roman"/>
          <w:b/>
          <w:bCs/>
          <w:color w:val="222222"/>
          <w:sz w:val="28"/>
          <w:szCs w:val="28"/>
          <w:shd w:val="clear" w:color="auto" w:fill="FFFFFF"/>
        </w:rPr>
        <w:t>Κατανόηση επιθέτων</w:t>
      </w:r>
    </w:p>
    <w:p w14:paraId="0982ED3F" w14:textId="77777777" w:rsidR="000C797C" w:rsidRPr="002C7CD1" w:rsidRDefault="000C797C" w:rsidP="002C7CD1">
      <w:pPr>
        <w:jc w:val="both"/>
        <w:rPr>
          <w:rFonts w:ascii="Times New Roman" w:eastAsia="SimSun" w:hAnsi="Times New Roman"/>
          <w:b/>
          <w:bCs/>
          <w:color w:val="222222"/>
          <w:shd w:val="clear" w:color="auto" w:fill="FFFFFF"/>
        </w:rPr>
      </w:pPr>
    </w:p>
    <w:p w14:paraId="7ED44706" w14:textId="77777777" w:rsidR="000C797C" w:rsidRPr="002C7CD1" w:rsidRDefault="00000000" w:rsidP="002C7CD1">
      <w:pPr>
        <w:jc w:val="both"/>
        <w:rPr>
          <w:rFonts w:ascii="Times New Roman" w:hAnsi="Times New Roman"/>
        </w:rPr>
      </w:pPr>
      <w:r w:rsidRPr="002C7CD1">
        <w:rPr>
          <w:rFonts w:ascii="Times New Roman" w:hAnsi="Times New Roman"/>
        </w:rPr>
        <w:t xml:space="preserve">Και οι δύο μαθητές απάντησαν ότι </w:t>
      </w:r>
      <w:r w:rsidRPr="002C7CD1">
        <w:rPr>
          <w:rStyle w:val="af6"/>
          <w:rFonts w:ascii="Times New Roman" w:hAnsi="Times New Roman"/>
        </w:rPr>
        <w:t>δεν θυμούνται</w:t>
      </w:r>
      <w:r w:rsidRPr="002C7CD1">
        <w:rPr>
          <w:rFonts w:ascii="Times New Roman" w:hAnsi="Times New Roman"/>
        </w:rPr>
        <w:t xml:space="preserve"> τι είναι τα επίθετα. Αυτό δείχνει ότι, </w:t>
      </w:r>
      <w:r w:rsidRPr="002C7CD1">
        <w:rPr>
          <w:rStyle w:val="af6"/>
          <w:rFonts w:ascii="Times New Roman" w:hAnsi="Times New Roman"/>
        </w:rPr>
        <w:t>πριν την εφαρμογή του εκπαιδευτικού υλικού</w:t>
      </w:r>
      <w:r w:rsidRPr="002C7CD1">
        <w:rPr>
          <w:rFonts w:ascii="Times New Roman" w:hAnsi="Times New Roman"/>
        </w:rPr>
        <w:t xml:space="preserve">, οι μαθητές </w:t>
      </w:r>
      <w:r w:rsidRPr="002C7CD1">
        <w:rPr>
          <w:rStyle w:val="af6"/>
          <w:rFonts w:ascii="Times New Roman" w:hAnsi="Times New Roman"/>
        </w:rPr>
        <w:t>δεν είχαν ξεκάθαρη γνώση</w:t>
      </w:r>
      <w:r w:rsidRPr="002C7CD1">
        <w:rPr>
          <w:rFonts w:ascii="Times New Roman" w:hAnsi="Times New Roman"/>
        </w:rPr>
        <w:t xml:space="preserve"> ή </w:t>
      </w:r>
      <w:r w:rsidRPr="002C7CD1">
        <w:rPr>
          <w:rStyle w:val="af6"/>
          <w:rFonts w:ascii="Times New Roman" w:hAnsi="Times New Roman"/>
        </w:rPr>
        <w:t>δεν μπορούσαν να ανακαλέσουν</w:t>
      </w:r>
      <w:r w:rsidRPr="002C7CD1">
        <w:rPr>
          <w:rFonts w:ascii="Times New Roman" w:hAnsi="Times New Roman"/>
        </w:rPr>
        <w:t xml:space="preserve"> τη σχετική πληροφορία.</w:t>
      </w:r>
    </w:p>
    <w:p w14:paraId="30B5B9C6" w14:textId="77777777" w:rsidR="000C797C" w:rsidRPr="002C7CD1" w:rsidRDefault="000C797C" w:rsidP="002C7CD1">
      <w:pPr>
        <w:jc w:val="both"/>
        <w:rPr>
          <w:rFonts w:ascii="Times New Roman" w:hAnsi="Times New Roman"/>
        </w:rPr>
      </w:pPr>
    </w:p>
    <w:p w14:paraId="46A4BFDD" w14:textId="77777777" w:rsidR="000C797C" w:rsidRPr="002C7CD1" w:rsidRDefault="00000000" w:rsidP="002C7CD1">
      <w:pPr>
        <w:jc w:val="both"/>
        <w:rPr>
          <w:rFonts w:ascii="Times New Roman" w:eastAsia="SimSun" w:hAnsi="Times New Roman"/>
          <w:i/>
          <w:iCs/>
          <w:color w:val="222222"/>
          <w:shd w:val="clear" w:color="auto" w:fill="FFFFFF"/>
        </w:rPr>
      </w:pPr>
      <w:r w:rsidRPr="002C7CD1">
        <w:rPr>
          <w:rFonts w:ascii="Times New Roman" w:eastAsia="SimSun" w:hAnsi="Times New Roman"/>
          <w:i/>
          <w:iCs/>
          <w:color w:val="222222"/>
          <w:shd w:val="clear" w:color="auto" w:fill="FFFFFF"/>
        </w:rPr>
        <w:t>Δεν θυμάμαι (ΓΔ)</w:t>
      </w:r>
    </w:p>
    <w:p w14:paraId="39616072" w14:textId="77777777" w:rsidR="000C797C" w:rsidRPr="002C7CD1" w:rsidRDefault="000C797C" w:rsidP="002C7CD1">
      <w:pPr>
        <w:jc w:val="both"/>
        <w:rPr>
          <w:rFonts w:ascii="Times New Roman" w:eastAsia="SimSun" w:hAnsi="Times New Roman"/>
          <w:i/>
          <w:iCs/>
          <w:color w:val="222222"/>
          <w:shd w:val="clear" w:color="auto" w:fill="FFFFFF"/>
        </w:rPr>
      </w:pPr>
    </w:p>
    <w:p w14:paraId="67BDC31D" w14:textId="77777777" w:rsidR="000C797C" w:rsidRPr="002C7CD1" w:rsidRDefault="00000000" w:rsidP="002C7CD1">
      <w:pPr>
        <w:jc w:val="both"/>
        <w:rPr>
          <w:rFonts w:ascii="Times New Roman" w:eastAsia="SimSun" w:hAnsi="Times New Roman"/>
          <w:i/>
          <w:iCs/>
          <w:color w:val="222222"/>
          <w:shd w:val="clear" w:color="auto" w:fill="FFFFFF"/>
        </w:rPr>
      </w:pPr>
      <w:r w:rsidRPr="002C7CD1">
        <w:rPr>
          <w:rFonts w:ascii="Times New Roman" w:eastAsia="SimSun" w:hAnsi="Times New Roman"/>
          <w:i/>
          <w:iCs/>
          <w:color w:val="222222"/>
          <w:shd w:val="clear" w:color="auto" w:fill="FFFFFF"/>
        </w:rPr>
        <w:t>Δεν θυμάμαι (ΓΜ)</w:t>
      </w:r>
    </w:p>
    <w:p w14:paraId="75F3173C" w14:textId="77777777" w:rsidR="000C797C" w:rsidRPr="002C7CD1" w:rsidRDefault="00000000" w:rsidP="002C7CD1">
      <w:pPr>
        <w:jc w:val="both"/>
        <w:rPr>
          <w:rFonts w:ascii="Times New Roman" w:hAnsi="Times New Roman"/>
          <w:b/>
          <w:bCs/>
          <w:sz w:val="28"/>
          <w:szCs w:val="28"/>
        </w:rPr>
      </w:pPr>
      <w:r w:rsidRPr="002C7CD1">
        <w:rPr>
          <w:rFonts w:ascii="Times New Roman" w:hAnsi="Times New Roman"/>
        </w:rPr>
        <w:t xml:space="preserve"> </w:t>
      </w:r>
    </w:p>
    <w:p w14:paraId="09CF41A0" w14:textId="77777777" w:rsidR="000C797C" w:rsidRPr="002C7CD1"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hAnsi="Times New Roman"/>
          <w:b/>
          <w:bCs/>
          <w:sz w:val="28"/>
          <w:szCs w:val="28"/>
        </w:rPr>
        <w:t>4ος Ερευνητικός Άξονας-</w:t>
      </w:r>
      <w:r w:rsidRPr="002C7CD1">
        <w:rPr>
          <w:rFonts w:ascii="Times New Roman" w:eastAsia="SimSun" w:hAnsi="Times New Roman"/>
          <w:b/>
          <w:bCs/>
          <w:color w:val="222222"/>
          <w:sz w:val="28"/>
          <w:szCs w:val="28"/>
          <w:shd w:val="clear" w:color="auto" w:fill="FFFFFF"/>
        </w:rPr>
        <w:t>Δυσκολίες στη γραμματική</w:t>
      </w:r>
    </w:p>
    <w:p w14:paraId="6F154F18" w14:textId="77777777" w:rsidR="000C797C" w:rsidRPr="002C7CD1" w:rsidRDefault="000C797C" w:rsidP="002C7CD1">
      <w:pPr>
        <w:jc w:val="both"/>
        <w:rPr>
          <w:rFonts w:ascii="Times New Roman" w:eastAsia="SimSun" w:hAnsi="Times New Roman"/>
          <w:b/>
          <w:bCs/>
          <w:color w:val="222222"/>
          <w:shd w:val="clear" w:color="auto" w:fill="FFFFFF"/>
        </w:rPr>
      </w:pPr>
    </w:p>
    <w:p w14:paraId="1F883FDC" w14:textId="77777777" w:rsidR="000C797C" w:rsidRPr="002C7CD1" w:rsidRDefault="00000000" w:rsidP="002C7CD1">
      <w:pPr>
        <w:jc w:val="both"/>
        <w:rPr>
          <w:rFonts w:ascii="Times New Roman" w:eastAsia="SimSun" w:hAnsi="Times New Roman"/>
          <w:b/>
          <w:bCs/>
          <w:color w:val="222222"/>
          <w:shd w:val="clear" w:color="auto" w:fill="FFFFFF"/>
        </w:rPr>
      </w:pPr>
      <w:r w:rsidRPr="002C7CD1">
        <w:rPr>
          <w:rFonts w:ascii="Times New Roman" w:eastAsia="SimSun" w:hAnsi="Times New Roman"/>
        </w:rPr>
        <w:t xml:space="preserve">Οι απαντήσεις των μαθητών δείχνουν ότι και οι δύο αντιμετωπίζουν </w:t>
      </w:r>
      <w:r w:rsidRPr="002C7CD1">
        <w:rPr>
          <w:rStyle w:val="af6"/>
          <w:rFonts w:ascii="Times New Roman" w:eastAsia="SimSun" w:hAnsi="Times New Roman"/>
        </w:rPr>
        <w:t>δυσκολίες στη γραμματική</w:t>
      </w:r>
      <w:r w:rsidRPr="002C7CD1">
        <w:rPr>
          <w:rFonts w:ascii="Times New Roman" w:eastAsia="SimSun" w:hAnsi="Times New Roman"/>
        </w:rPr>
        <w:t xml:space="preserve">, ιδιαίτερα όταν υπάρχει </w:t>
      </w:r>
      <w:r w:rsidRPr="002C7CD1">
        <w:rPr>
          <w:rStyle w:val="af6"/>
          <w:rFonts w:ascii="Times New Roman" w:eastAsia="SimSun" w:hAnsi="Times New Roman"/>
        </w:rPr>
        <w:t>πολυπλοκότητα ή όγκος πληροφορίας</w:t>
      </w:r>
      <w:r w:rsidRPr="002C7CD1">
        <w:rPr>
          <w:rFonts w:ascii="Times New Roman" w:eastAsia="SimSun" w:hAnsi="Times New Roman"/>
        </w:rPr>
        <w:t>. Και οι δύο μαθητές δήλωσαν ότι «τους δυσκολεύει όταν είναι πολλά», ενώ επίσης ανέφεραν ότι «ξεχνούν εύκολα» ή «μπορεί να μην τα θυμούνται».</w:t>
      </w:r>
    </w:p>
    <w:p w14:paraId="4906A361" w14:textId="77777777" w:rsidR="000C797C" w:rsidRPr="002C7CD1" w:rsidRDefault="000C797C" w:rsidP="002C7CD1">
      <w:pPr>
        <w:jc w:val="both"/>
        <w:rPr>
          <w:rFonts w:ascii="Times New Roman" w:eastAsia="SimSun" w:hAnsi="Times New Roman"/>
          <w:b/>
          <w:bCs/>
          <w:i/>
          <w:iCs/>
          <w:color w:val="222222"/>
          <w:shd w:val="clear" w:color="auto" w:fill="FFFFFF"/>
        </w:rPr>
      </w:pPr>
    </w:p>
    <w:p w14:paraId="1EB68C85" w14:textId="77777777" w:rsidR="000C797C" w:rsidRPr="002C7CD1" w:rsidRDefault="00000000" w:rsidP="002C7CD1">
      <w:pPr>
        <w:jc w:val="both"/>
        <w:rPr>
          <w:rFonts w:ascii="Times New Roman" w:hAnsi="Times New Roman"/>
          <w:i/>
          <w:iCs/>
        </w:rPr>
      </w:pPr>
      <w:r w:rsidRPr="002C7CD1">
        <w:rPr>
          <w:rFonts w:ascii="Times New Roman" w:hAnsi="Times New Roman"/>
          <w:i/>
          <w:iCs/>
        </w:rPr>
        <w:t>Με δυσκολεύει όταν είναι πολλά (ΓΔ)</w:t>
      </w:r>
    </w:p>
    <w:p w14:paraId="5C397A58" w14:textId="77777777" w:rsidR="000C797C" w:rsidRPr="002C7CD1" w:rsidRDefault="000C797C" w:rsidP="002C7CD1">
      <w:pPr>
        <w:jc w:val="both"/>
        <w:rPr>
          <w:rFonts w:ascii="Times New Roman" w:hAnsi="Times New Roman"/>
          <w:i/>
          <w:iCs/>
        </w:rPr>
      </w:pPr>
    </w:p>
    <w:p w14:paraId="24176C5E" w14:textId="77777777" w:rsidR="000C797C" w:rsidRPr="002C7CD1" w:rsidRDefault="00000000" w:rsidP="002C7CD1">
      <w:pPr>
        <w:jc w:val="both"/>
        <w:rPr>
          <w:rFonts w:ascii="Times New Roman" w:hAnsi="Times New Roman"/>
          <w:i/>
          <w:iCs/>
        </w:rPr>
      </w:pPr>
      <w:r w:rsidRPr="002C7CD1">
        <w:rPr>
          <w:rFonts w:ascii="Times New Roman" w:hAnsi="Times New Roman"/>
          <w:i/>
          <w:iCs/>
        </w:rPr>
        <w:t xml:space="preserve"> τα ξεχνάω εύκολα (ΓΔ)</w:t>
      </w:r>
    </w:p>
    <w:p w14:paraId="31A5294B" w14:textId="77777777" w:rsidR="000C797C" w:rsidRPr="002C7CD1" w:rsidRDefault="000C797C" w:rsidP="002C7CD1">
      <w:pPr>
        <w:jc w:val="both"/>
        <w:rPr>
          <w:rFonts w:ascii="Times New Roman" w:hAnsi="Times New Roman"/>
          <w:i/>
          <w:iCs/>
        </w:rPr>
      </w:pPr>
    </w:p>
    <w:p w14:paraId="282DDF3D"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 xml:space="preserve"> Με δυσκολεύει όταν είναι πολλά (ΓΜ)</w:t>
      </w:r>
    </w:p>
    <w:p w14:paraId="02D9FB75" w14:textId="77777777" w:rsidR="000C797C" w:rsidRPr="002C7CD1" w:rsidRDefault="000C797C" w:rsidP="002C7CD1">
      <w:pPr>
        <w:jc w:val="both"/>
        <w:rPr>
          <w:rFonts w:ascii="Times New Roman" w:eastAsia="Segoe UI" w:hAnsi="Times New Roman"/>
          <w:i/>
          <w:iCs/>
        </w:rPr>
      </w:pPr>
    </w:p>
    <w:p w14:paraId="7F90783D"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Μπορεί να μην τα θυμάμαι (ΓΜ)</w:t>
      </w:r>
    </w:p>
    <w:p w14:paraId="6461B9F7" w14:textId="77777777" w:rsidR="000C797C" w:rsidRPr="002C7CD1" w:rsidRDefault="000C797C" w:rsidP="002C7CD1">
      <w:pPr>
        <w:jc w:val="both"/>
        <w:rPr>
          <w:rFonts w:ascii="Times New Roman" w:eastAsia="Segoe UI" w:hAnsi="Times New Roman"/>
          <w:b/>
          <w:bCs/>
          <w:sz w:val="28"/>
          <w:szCs w:val="28"/>
        </w:rPr>
      </w:pPr>
    </w:p>
    <w:p w14:paraId="1428289A" w14:textId="77777777" w:rsidR="000C797C" w:rsidRPr="002C7CD1" w:rsidRDefault="00000000" w:rsidP="002C7CD1">
      <w:pPr>
        <w:jc w:val="both"/>
        <w:rPr>
          <w:rFonts w:ascii="Times New Roman" w:eastAsia="Segoe UI" w:hAnsi="Times New Roman"/>
          <w:b/>
          <w:bCs/>
          <w:sz w:val="28"/>
          <w:szCs w:val="28"/>
        </w:rPr>
      </w:pPr>
      <w:r w:rsidRPr="002C7CD1">
        <w:rPr>
          <w:rFonts w:ascii="Times New Roman" w:eastAsia="Segoe UI" w:hAnsi="Times New Roman"/>
          <w:b/>
          <w:bCs/>
          <w:sz w:val="28"/>
          <w:szCs w:val="28"/>
        </w:rPr>
        <w:t>5ος Ερευνητικός Άξονας- Προτιμώμενος τρόπος μάθησης</w:t>
      </w:r>
    </w:p>
    <w:p w14:paraId="63AA56B0"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απαντήσεις των μαθητών αποκαλύπτουν </w:t>
      </w:r>
      <w:r w:rsidRPr="002C7CD1">
        <w:rPr>
          <w:rStyle w:val="af6"/>
          <w:rFonts w:ascii="Times New Roman" w:hAnsi="Times New Roman"/>
          <w:lang w:val="el-GR"/>
        </w:rPr>
        <w:t>διαφορετικές προτιμήσεις στον τρόπο μάθησης</w:t>
      </w:r>
      <w:r w:rsidRPr="002C7CD1">
        <w:rPr>
          <w:rFonts w:ascii="Times New Roman" w:hAnsi="Times New Roman"/>
          <w:lang w:val="el-GR"/>
        </w:rPr>
        <w:t xml:space="preserve">. Ο μαθητής ΔΓ δήλωσε ότι προτιμά να μαθαίνει «με εικόνες και με παιχνίδια», δείχνοντας προτίμηση στη </w:t>
      </w:r>
      <w:proofErr w:type="spellStart"/>
      <w:r w:rsidRPr="002C7CD1">
        <w:rPr>
          <w:rStyle w:val="af6"/>
          <w:rFonts w:ascii="Times New Roman" w:hAnsi="Times New Roman"/>
          <w:lang w:val="el-GR"/>
        </w:rPr>
        <w:t>οπτικοποιημένη</w:t>
      </w:r>
      <w:proofErr w:type="spellEnd"/>
      <w:r w:rsidRPr="002C7CD1">
        <w:rPr>
          <w:rStyle w:val="af6"/>
          <w:rFonts w:ascii="Times New Roman" w:hAnsi="Times New Roman"/>
          <w:lang w:val="el-GR"/>
        </w:rPr>
        <w:t xml:space="preserve"> και παιγνιώδη μάθηση</w:t>
      </w:r>
      <w:r w:rsidRPr="002C7CD1">
        <w:rPr>
          <w:rFonts w:ascii="Times New Roman" w:hAnsi="Times New Roman"/>
          <w:lang w:val="el-GR"/>
        </w:rPr>
        <w:t xml:space="preserve">, χαρακτηριστικό συχνό σε μαθητές με μαθησιακές δυσκολίες, καθώς τα ερεθίσματα αυτά κάνουν τη μάθηση πιο ευχάριστη και κατανοητή. Από την άλλη πλευρά, ο μαθητής ΓΜ ανέφερε ότι του αρέσει να μαθαίνει «με λέξεις» και «μέσα στην τάξη με την κυρία», κάτι που δείχνει προτίμηση στη </w:t>
      </w:r>
      <w:r w:rsidRPr="002C7CD1">
        <w:rPr>
          <w:rStyle w:val="af6"/>
          <w:rFonts w:ascii="Times New Roman" w:hAnsi="Times New Roman"/>
          <w:lang w:val="el-GR"/>
        </w:rPr>
        <w:t>δια ζώσης μάθηση και τη λεκτική καθοδήγηση από τον δάσκαλο</w:t>
      </w:r>
      <w:r w:rsidRPr="002C7CD1">
        <w:rPr>
          <w:rFonts w:ascii="Times New Roman" w:hAnsi="Times New Roman"/>
          <w:lang w:val="el-GR"/>
        </w:rPr>
        <w:t xml:space="preserve">. Αυτό φανερώνει την ανάγκη του για </w:t>
      </w:r>
      <w:r w:rsidRPr="002C7CD1">
        <w:rPr>
          <w:rStyle w:val="af6"/>
          <w:rFonts w:ascii="Times New Roman" w:hAnsi="Times New Roman"/>
          <w:lang w:val="el-GR"/>
        </w:rPr>
        <w:t>σταθερή υποστήριξη και προσωπική επαφή</w:t>
      </w:r>
      <w:r w:rsidRPr="002C7CD1">
        <w:rPr>
          <w:rFonts w:ascii="Times New Roman" w:hAnsi="Times New Roman"/>
          <w:lang w:val="el-GR"/>
        </w:rPr>
        <w:t xml:space="preserve"> με τον εκπαιδευτικό.</w:t>
      </w:r>
    </w:p>
    <w:p w14:paraId="13FF748E" w14:textId="77777777" w:rsidR="00CA1E02" w:rsidRDefault="00CA1E02" w:rsidP="002C7CD1">
      <w:pPr>
        <w:jc w:val="both"/>
        <w:rPr>
          <w:rFonts w:ascii="Times New Roman" w:hAnsi="Times New Roman"/>
          <w:i/>
          <w:iCs/>
        </w:rPr>
      </w:pPr>
    </w:p>
    <w:p w14:paraId="18CC875D" w14:textId="05A487EE" w:rsidR="000C797C" w:rsidRPr="002C7CD1" w:rsidRDefault="00000000" w:rsidP="002C7CD1">
      <w:pPr>
        <w:jc w:val="both"/>
        <w:rPr>
          <w:rFonts w:ascii="Times New Roman" w:hAnsi="Times New Roman"/>
          <w:i/>
          <w:iCs/>
        </w:rPr>
      </w:pPr>
      <w:r w:rsidRPr="002C7CD1">
        <w:rPr>
          <w:rFonts w:ascii="Times New Roman" w:hAnsi="Times New Roman"/>
          <w:i/>
          <w:iCs/>
        </w:rPr>
        <w:t>Με εικόνες και με παιχνίδια  (ΔΓ)</w:t>
      </w:r>
    </w:p>
    <w:p w14:paraId="7971C410" w14:textId="77777777" w:rsidR="000C797C" w:rsidRPr="002C7CD1" w:rsidRDefault="000C797C" w:rsidP="002C7CD1">
      <w:pPr>
        <w:jc w:val="both"/>
        <w:rPr>
          <w:rFonts w:ascii="Times New Roman" w:hAnsi="Times New Roman"/>
          <w:i/>
          <w:iCs/>
        </w:rPr>
      </w:pPr>
    </w:p>
    <w:p w14:paraId="1C7B8C61" w14:textId="77777777" w:rsidR="000C797C" w:rsidRPr="002C7CD1" w:rsidRDefault="00000000" w:rsidP="002C7CD1">
      <w:pPr>
        <w:jc w:val="both"/>
        <w:rPr>
          <w:rFonts w:ascii="Times New Roman" w:eastAsia="Segoe UI" w:hAnsi="Times New Roman"/>
          <w:i/>
          <w:iCs/>
        </w:rPr>
      </w:pPr>
      <w:r w:rsidRPr="002C7CD1">
        <w:rPr>
          <w:rFonts w:ascii="Times New Roman" w:hAnsi="Times New Roman"/>
          <w:i/>
          <w:iCs/>
        </w:rPr>
        <w:t xml:space="preserve"> </w:t>
      </w:r>
      <w:r w:rsidRPr="002C7CD1">
        <w:rPr>
          <w:rFonts w:ascii="Times New Roman" w:eastAsia="Segoe UI" w:hAnsi="Times New Roman"/>
          <w:i/>
          <w:iCs/>
        </w:rPr>
        <w:t>Μου αρέσει να μαθαίνω με λέξεις (ΓΜ)</w:t>
      </w:r>
    </w:p>
    <w:p w14:paraId="4AC534BD" w14:textId="77777777" w:rsidR="000C797C" w:rsidRPr="002C7CD1" w:rsidRDefault="000C797C" w:rsidP="002C7CD1">
      <w:pPr>
        <w:jc w:val="both"/>
        <w:rPr>
          <w:rFonts w:ascii="Times New Roman" w:eastAsia="Segoe UI" w:hAnsi="Times New Roman"/>
          <w:i/>
          <w:iCs/>
        </w:rPr>
      </w:pPr>
    </w:p>
    <w:p w14:paraId="0A8505CA"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δηλαδή μέσα στην τάξη με την κυρία. (ΓΜ)</w:t>
      </w:r>
    </w:p>
    <w:p w14:paraId="2C3BC2AB" w14:textId="77777777" w:rsidR="000C797C" w:rsidRPr="002C7CD1" w:rsidRDefault="000C797C" w:rsidP="002C7CD1">
      <w:pPr>
        <w:jc w:val="both"/>
        <w:rPr>
          <w:rFonts w:ascii="Times New Roman" w:eastAsia="Segoe UI" w:hAnsi="Times New Roman"/>
          <w:b/>
          <w:bCs/>
        </w:rPr>
      </w:pPr>
    </w:p>
    <w:p w14:paraId="4189C11B" w14:textId="77777777" w:rsidR="000C797C" w:rsidRPr="002C7CD1" w:rsidRDefault="000C797C" w:rsidP="002C7CD1">
      <w:pPr>
        <w:jc w:val="both"/>
        <w:rPr>
          <w:rFonts w:ascii="Times New Roman" w:eastAsia="Segoe UI" w:hAnsi="Times New Roman"/>
          <w:b/>
          <w:bCs/>
          <w:sz w:val="28"/>
          <w:szCs w:val="28"/>
        </w:rPr>
      </w:pPr>
    </w:p>
    <w:p w14:paraId="5CC1F96E" w14:textId="77777777" w:rsidR="000C797C" w:rsidRPr="002C7CD1" w:rsidRDefault="000C797C" w:rsidP="002C7CD1">
      <w:pPr>
        <w:jc w:val="both"/>
        <w:rPr>
          <w:rFonts w:ascii="Times New Roman" w:eastAsia="Segoe UI" w:hAnsi="Times New Roman"/>
          <w:b/>
          <w:bCs/>
          <w:sz w:val="28"/>
          <w:szCs w:val="28"/>
        </w:rPr>
      </w:pPr>
    </w:p>
    <w:p w14:paraId="188ADBE3" w14:textId="77777777" w:rsidR="000C797C" w:rsidRPr="002C7CD1"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eastAsia="Segoe UI" w:hAnsi="Times New Roman"/>
          <w:b/>
          <w:bCs/>
          <w:sz w:val="28"/>
          <w:szCs w:val="28"/>
        </w:rPr>
        <w:t>6ος Ερευνητικός Άξονας-</w:t>
      </w:r>
      <w:r w:rsidRPr="002C7CD1">
        <w:rPr>
          <w:rFonts w:ascii="Times New Roman" w:eastAsia="SimSun" w:hAnsi="Times New Roman"/>
          <w:b/>
          <w:bCs/>
          <w:color w:val="222222"/>
          <w:sz w:val="28"/>
          <w:szCs w:val="28"/>
          <w:shd w:val="clear" w:color="auto" w:fill="FFFFFF"/>
        </w:rPr>
        <w:t> Προσδοκίες για το μάθημα μέσω Η/Υ</w:t>
      </w:r>
    </w:p>
    <w:p w14:paraId="22224EA9" w14:textId="77777777" w:rsidR="000C797C" w:rsidRPr="002C7CD1" w:rsidRDefault="000C797C" w:rsidP="002C7CD1">
      <w:pPr>
        <w:jc w:val="both"/>
        <w:rPr>
          <w:rFonts w:ascii="Times New Roman" w:eastAsia="SimSun" w:hAnsi="Times New Roman"/>
          <w:b/>
          <w:bCs/>
          <w:color w:val="222222"/>
          <w:shd w:val="clear" w:color="auto" w:fill="FFFFFF"/>
        </w:rPr>
      </w:pPr>
    </w:p>
    <w:p w14:paraId="19306FE8" w14:textId="77777777" w:rsidR="000C797C" w:rsidRPr="002C7CD1" w:rsidRDefault="00000000" w:rsidP="002C7CD1">
      <w:pPr>
        <w:jc w:val="both"/>
        <w:rPr>
          <w:rFonts w:ascii="Times New Roman" w:hAnsi="Times New Roman"/>
        </w:rPr>
      </w:pPr>
      <w:r w:rsidRPr="002C7CD1">
        <w:rPr>
          <w:rFonts w:ascii="Times New Roman" w:hAnsi="Times New Roman"/>
        </w:rPr>
        <w:t xml:space="preserve">Οι μαθητές εξέφρασαν </w:t>
      </w:r>
      <w:r w:rsidRPr="002C7CD1">
        <w:rPr>
          <w:rStyle w:val="af6"/>
          <w:rFonts w:ascii="Times New Roman" w:hAnsi="Times New Roman"/>
        </w:rPr>
        <w:t>συγκρατημένες αλλά θετικές προσδοκίες</w:t>
      </w:r>
      <w:r w:rsidRPr="002C7CD1">
        <w:rPr>
          <w:rFonts w:ascii="Times New Roman" w:hAnsi="Times New Roman"/>
        </w:rPr>
        <w:t xml:space="preserve"> για το μάθημα μέσω Η/Υ. Ο ένας μαθητής (ΓΜ) πίστευε ότι το μάθημα «θα έχει εικόνες», κάτι που δείχνει προσδοκία για </w:t>
      </w:r>
      <w:proofErr w:type="spellStart"/>
      <w:r w:rsidRPr="002C7CD1">
        <w:rPr>
          <w:rStyle w:val="af6"/>
          <w:rFonts w:ascii="Times New Roman" w:hAnsi="Times New Roman"/>
        </w:rPr>
        <w:t>οπτικοποιημένο</w:t>
      </w:r>
      <w:proofErr w:type="spellEnd"/>
      <w:r w:rsidRPr="002C7CD1">
        <w:rPr>
          <w:rStyle w:val="af6"/>
          <w:rFonts w:ascii="Times New Roman" w:hAnsi="Times New Roman"/>
        </w:rPr>
        <w:t xml:space="preserve"> και πιο ενδιαφέρον περιεχόμενο</w:t>
      </w:r>
      <w:r w:rsidRPr="002C7CD1">
        <w:rPr>
          <w:rFonts w:ascii="Times New Roman" w:hAnsi="Times New Roman"/>
        </w:rPr>
        <w:t xml:space="preserve">. Ο άλλος (ΓΔ) εξέφρασε την ελπίδα πως «θα είναι εύκολο», ενώ ο ΓΜ δήλωσε ότι «δεν ξέρει αν θα είναι εύκολο ή δύσκολο», δείχνοντας έναν μικρό προβληματισμό ή αβεβαιότητα. Γενικά, οι προσδοκίες τους δεν ήταν ιδιαίτερα υψηλές αλλά </w:t>
      </w:r>
      <w:r w:rsidRPr="002C7CD1">
        <w:rPr>
          <w:rStyle w:val="af6"/>
          <w:rFonts w:ascii="Times New Roman" w:hAnsi="Times New Roman"/>
        </w:rPr>
        <w:t>θετικές</w:t>
      </w:r>
      <w:r w:rsidRPr="002C7CD1">
        <w:rPr>
          <w:rFonts w:ascii="Times New Roman" w:hAnsi="Times New Roman"/>
        </w:rPr>
        <w:t xml:space="preserve">, και κυρίως σχετίζονταν με το </w:t>
      </w:r>
      <w:r w:rsidRPr="002C7CD1">
        <w:rPr>
          <w:rStyle w:val="af6"/>
          <w:rFonts w:ascii="Times New Roman" w:hAnsi="Times New Roman"/>
        </w:rPr>
        <w:t>αν η εμπειρία θα είναι κατανοητή και ευχάριστη</w:t>
      </w:r>
      <w:r w:rsidRPr="002C7CD1">
        <w:rPr>
          <w:rFonts w:ascii="Times New Roman" w:hAnsi="Times New Roman"/>
        </w:rPr>
        <w:t xml:space="preserve">. Αυτό φανερώνει την ανάγκη των μαθητών να νιώθουν </w:t>
      </w:r>
      <w:r w:rsidRPr="002C7CD1">
        <w:rPr>
          <w:rStyle w:val="af6"/>
          <w:rFonts w:ascii="Times New Roman" w:hAnsi="Times New Roman"/>
        </w:rPr>
        <w:t>ασφάλεια και καθοδήγηση</w:t>
      </w:r>
      <w:r w:rsidRPr="002C7CD1">
        <w:rPr>
          <w:rFonts w:ascii="Times New Roman" w:hAnsi="Times New Roman"/>
        </w:rPr>
        <w:t>, ειδικά όταν χρησιμοποιούν νέες τεχνολογίες.</w:t>
      </w:r>
    </w:p>
    <w:p w14:paraId="7241C7D5" w14:textId="77777777" w:rsidR="000C797C" w:rsidRPr="002C7CD1" w:rsidRDefault="000C797C" w:rsidP="002C7CD1">
      <w:pPr>
        <w:jc w:val="both"/>
        <w:rPr>
          <w:rFonts w:ascii="Times New Roman" w:eastAsia="Consolas" w:hAnsi="Times New Roman"/>
        </w:rPr>
      </w:pPr>
    </w:p>
    <w:p w14:paraId="59893E5D" w14:textId="77777777" w:rsidR="00CA1E02" w:rsidRDefault="00000000" w:rsidP="002C7CD1">
      <w:pPr>
        <w:jc w:val="both"/>
        <w:rPr>
          <w:rFonts w:ascii="Times New Roman" w:eastAsia="Segoe UI" w:hAnsi="Times New Roman"/>
        </w:rPr>
      </w:pPr>
      <w:r w:rsidRPr="002C7CD1">
        <w:rPr>
          <w:rFonts w:ascii="Times New Roman" w:eastAsia="Segoe UI" w:hAnsi="Times New Roman"/>
        </w:rPr>
        <w:t xml:space="preserve"> </w:t>
      </w:r>
    </w:p>
    <w:p w14:paraId="609C2B31" w14:textId="4A271CD0"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Πιστεύω θα έχει εικόνες (ΓΜ)</w:t>
      </w:r>
    </w:p>
    <w:p w14:paraId="6231D788" w14:textId="77777777" w:rsidR="000C797C" w:rsidRPr="002C7CD1" w:rsidRDefault="000C797C" w:rsidP="002C7CD1">
      <w:pPr>
        <w:jc w:val="both"/>
        <w:rPr>
          <w:rFonts w:ascii="Times New Roman" w:eastAsia="Segoe UI" w:hAnsi="Times New Roman"/>
          <w:i/>
          <w:iCs/>
        </w:rPr>
      </w:pPr>
    </w:p>
    <w:p w14:paraId="2D26695A" w14:textId="77777777" w:rsidR="000C797C" w:rsidRPr="002C7CD1" w:rsidRDefault="00000000" w:rsidP="002C7CD1">
      <w:pPr>
        <w:jc w:val="both"/>
        <w:rPr>
          <w:rFonts w:ascii="Times New Roman" w:hAnsi="Times New Roman"/>
          <w:i/>
          <w:iCs/>
        </w:rPr>
      </w:pPr>
      <w:r w:rsidRPr="002C7CD1">
        <w:rPr>
          <w:rFonts w:ascii="Times New Roman" w:hAnsi="Times New Roman"/>
          <w:i/>
          <w:iCs/>
        </w:rPr>
        <w:t>και θα είναι εύκολο (ΓΔ)</w:t>
      </w:r>
    </w:p>
    <w:p w14:paraId="35A47F95" w14:textId="77777777" w:rsidR="000C797C" w:rsidRPr="002C7CD1" w:rsidRDefault="000C797C" w:rsidP="002C7CD1">
      <w:pPr>
        <w:jc w:val="both"/>
        <w:rPr>
          <w:rFonts w:ascii="Times New Roman" w:eastAsia="Consolas" w:hAnsi="Times New Roman"/>
          <w:i/>
          <w:iCs/>
        </w:rPr>
      </w:pPr>
    </w:p>
    <w:p w14:paraId="5B090F80" w14:textId="216BBEC3" w:rsidR="00CA1E02" w:rsidRPr="00CA1E02" w:rsidRDefault="00000000" w:rsidP="002C7CD1">
      <w:pPr>
        <w:jc w:val="both"/>
        <w:rPr>
          <w:rFonts w:ascii="Times New Roman" w:eastAsia="Segoe UI" w:hAnsi="Times New Roman"/>
          <w:i/>
          <w:iCs/>
        </w:rPr>
      </w:pPr>
      <w:r w:rsidRPr="002C7CD1">
        <w:rPr>
          <w:rFonts w:ascii="Times New Roman" w:eastAsia="Segoe UI" w:hAnsi="Times New Roman"/>
          <w:i/>
          <w:iCs/>
        </w:rPr>
        <w:t>δεν ξέρω αν θα είναι εύκολο ή δύσκολο. (ΓΜ)</w:t>
      </w:r>
    </w:p>
    <w:p w14:paraId="52EA983A" w14:textId="1536F43B" w:rsidR="000C797C" w:rsidRPr="002C7CD1" w:rsidRDefault="00000000" w:rsidP="002C7CD1">
      <w:pPr>
        <w:pStyle w:val="1"/>
        <w:numPr>
          <w:ilvl w:val="0"/>
          <w:numId w:val="0"/>
        </w:numPr>
        <w:jc w:val="both"/>
        <w:rPr>
          <w:rFonts w:ascii="Times New Roman" w:hAnsi="Times New Roman"/>
          <w:highlight w:val="yellow"/>
        </w:rPr>
      </w:pPr>
      <w:r w:rsidRPr="002C7CD1">
        <w:rPr>
          <w:rFonts w:ascii="Times New Roman" w:hAnsi="Times New Roman"/>
        </w:rPr>
        <w:t>5.2 Τελικές Απόψεις μαθητών</w:t>
      </w:r>
    </w:p>
    <w:p w14:paraId="0CDECD8D" w14:textId="77777777" w:rsidR="000C797C" w:rsidRPr="002C7CD1" w:rsidRDefault="000C797C" w:rsidP="002C7CD1">
      <w:pPr>
        <w:jc w:val="both"/>
        <w:rPr>
          <w:rFonts w:ascii="Times New Roman" w:eastAsia="Segoe UI" w:hAnsi="Times New Roman"/>
          <w:b/>
          <w:bCs/>
        </w:rPr>
      </w:pPr>
    </w:p>
    <w:p w14:paraId="5A8063F3" w14:textId="77777777" w:rsidR="000C797C" w:rsidRPr="002C7CD1" w:rsidRDefault="00000000" w:rsidP="002C7CD1">
      <w:pPr>
        <w:jc w:val="both"/>
        <w:rPr>
          <w:rFonts w:ascii="Times New Roman" w:hAnsi="Times New Roman"/>
          <w:b/>
          <w:bCs/>
          <w:sz w:val="28"/>
          <w:szCs w:val="28"/>
        </w:rPr>
      </w:pPr>
      <w:r w:rsidRPr="002C7CD1">
        <w:rPr>
          <w:rFonts w:ascii="Times New Roman" w:hAnsi="Times New Roman"/>
          <w:b/>
          <w:bCs/>
          <w:sz w:val="28"/>
          <w:szCs w:val="28"/>
        </w:rPr>
        <w:t>1ος Άξονας Θεματικής Ανάλυσης - Στάση απέναντι στη μάθηση μέσω τεχνολογίας</w:t>
      </w:r>
    </w:p>
    <w:p w14:paraId="0A87574B" w14:textId="77777777" w:rsidR="000C797C" w:rsidRPr="002C7CD1" w:rsidRDefault="000C797C" w:rsidP="002C7CD1">
      <w:pPr>
        <w:jc w:val="both"/>
        <w:rPr>
          <w:rFonts w:ascii="Times New Roman" w:hAnsi="Times New Roman"/>
          <w:b/>
          <w:bCs/>
        </w:rPr>
      </w:pPr>
    </w:p>
    <w:p w14:paraId="052C8EF3" w14:textId="77777777" w:rsidR="000C797C" w:rsidRPr="002C7CD1" w:rsidRDefault="00000000" w:rsidP="002C7CD1">
      <w:pPr>
        <w:jc w:val="both"/>
        <w:rPr>
          <w:rFonts w:ascii="Times New Roman" w:hAnsi="Times New Roman"/>
          <w:b/>
          <w:bCs/>
        </w:rPr>
      </w:pPr>
      <w:r w:rsidRPr="002C7CD1">
        <w:rPr>
          <w:rFonts w:ascii="Times New Roman" w:eastAsia="SimSun" w:hAnsi="Times New Roman"/>
        </w:rPr>
        <w:t xml:space="preserve">Οι τελικές απαντήσεις των μαθητών καταδεικνύουν μια </w:t>
      </w:r>
      <w:r w:rsidRPr="002C7CD1">
        <w:rPr>
          <w:rStyle w:val="af6"/>
          <w:rFonts w:ascii="Times New Roman" w:eastAsia="SimSun" w:hAnsi="Times New Roman"/>
        </w:rPr>
        <w:t>ξεκάθαρη θετική μεταστροφή</w:t>
      </w:r>
      <w:r w:rsidRPr="002C7CD1">
        <w:rPr>
          <w:rFonts w:ascii="Times New Roman" w:eastAsia="SimSun" w:hAnsi="Times New Roman"/>
        </w:rPr>
        <w:t xml:space="preserve"> στη στάση τους απέναντι στη μάθηση μέσω τεχνολογίας. Ο μαθητής ΓΜ δήλωσε πως το </w:t>
      </w:r>
      <w:r w:rsidRPr="002C7CD1">
        <w:rPr>
          <w:rFonts w:ascii="Times New Roman" w:eastAsia="SimSun" w:hAnsi="Times New Roman"/>
        </w:rPr>
        <w:lastRenderedPageBreak/>
        <w:t>μάθημα «του άρεσε πολύ» και ότι ήταν «τέλειο», ενώ ο μαθητής ΓΔ το χαρακτήρισε ως «ευχάριστο», «καθόλου δύσκολο» και «εύκολο και καλό».</w:t>
      </w:r>
    </w:p>
    <w:p w14:paraId="1974A452" w14:textId="77777777" w:rsidR="000C797C" w:rsidRPr="002C7CD1" w:rsidRDefault="000C797C" w:rsidP="002C7CD1">
      <w:pPr>
        <w:jc w:val="both"/>
        <w:rPr>
          <w:rFonts w:ascii="Times New Roman" w:eastAsia="Consolas" w:hAnsi="Times New Roman"/>
        </w:rPr>
      </w:pPr>
    </w:p>
    <w:p w14:paraId="2AD09F6E"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Ναι, μου άρεσε πολύ. (ΓΜ)</w:t>
      </w:r>
    </w:p>
    <w:p w14:paraId="2080F6EF" w14:textId="77777777" w:rsidR="000C797C" w:rsidRPr="002C7CD1" w:rsidRDefault="000C797C" w:rsidP="002C7CD1">
      <w:pPr>
        <w:jc w:val="both"/>
        <w:rPr>
          <w:rFonts w:ascii="Times New Roman" w:eastAsia="Segoe UI" w:hAnsi="Times New Roman"/>
          <w:i/>
          <w:iCs/>
        </w:rPr>
      </w:pPr>
    </w:p>
    <w:p w14:paraId="0E8DFC9A"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Το μάθημα ήταν τέλειο (ΓΜ)</w:t>
      </w:r>
    </w:p>
    <w:p w14:paraId="7820683F" w14:textId="77777777" w:rsidR="000C797C" w:rsidRPr="002C7CD1" w:rsidRDefault="000C797C" w:rsidP="002C7CD1">
      <w:pPr>
        <w:jc w:val="both"/>
        <w:rPr>
          <w:rFonts w:ascii="Times New Roman" w:eastAsia="Segoe UI" w:hAnsi="Times New Roman"/>
          <w:i/>
          <w:iCs/>
        </w:rPr>
      </w:pPr>
    </w:p>
    <w:p w14:paraId="0E4C43F5"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 xml:space="preserve"> Ήταν ευχάριστο (ΓΔ)</w:t>
      </w:r>
    </w:p>
    <w:p w14:paraId="1ED7C647" w14:textId="77777777" w:rsidR="000C797C" w:rsidRPr="002C7CD1" w:rsidRDefault="000C797C" w:rsidP="002C7CD1">
      <w:pPr>
        <w:jc w:val="both"/>
        <w:rPr>
          <w:rFonts w:ascii="Times New Roman" w:eastAsia="Segoe UI" w:hAnsi="Times New Roman"/>
          <w:i/>
          <w:iCs/>
        </w:rPr>
      </w:pPr>
    </w:p>
    <w:p w14:paraId="56DE5514"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Καθόλου δύσκολο (ΓΔ)</w:t>
      </w:r>
    </w:p>
    <w:p w14:paraId="2A72BE74" w14:textId="77777777" w:rsidR="000C797C" w:rsidRPr="002C7CD1" w:rsidRDefault="000C797C" w:rsidP="002C7CD1">
      <w:pPr>
        <w:jc w:val="both"/>
        <w:rPr>
          <w:rFonts w:ascii="Times New Roman" w:eastAsia="Segoe UI" w:hAnsi="Times New Roman"/>
          <w:i/>
          <w:iCs/>
        </w:rPr>
      </w:pPr>
    </w:p>
    <w:p w14:paraId="0F0127FC" w14:textId="77777777" w:rsidR="000C797C" w:rsidRPr="002C7CD1" w:rsidRDefault="00000000" w:rsidP="002C7CD1">
      <w:pPr>
        <w:jc w:val="both"/>
        <w:rPr>
          <w:rFonts w:ascii="Times New Roman" w:hAnsi="Times New Roman"/>
          <w:i/>
          <w:iCs/>
        </w:rPr>
      </w:pPr>
      <w:r w:rsidRPr="002C7CD1">
        <w:rPr>
          <w:rFonts w:ascii="Times New Roman" w:hAnsi="Times New Roman"/>
          <w:i/>
          <w:iCs/>
        </w:rPr>
        <w:t>Ήταν εύκολο και καλό (ΓΔ)</w:t>
      </w:r>
    </w:p>
    <w:p w14:paraId="3A6798BB" w14:textId="77777777" w:rsidR="000C797C" w:rsidRPr="002C7CD1" w:rsidRDefault="000C797C" w:rsidP="002C7CD1">
      <w:pPr>
        <w:jc w:val="both"/>
        <w:rPr>
          <w:rFonts w:ascii="Times New Roman" w:hAnsi="Times New Roman"/>
          <w:sz w:val="28"/>
          <w:szCs w:val="28"/>
        </w:rPr>
      </w:pPr>
    </w:p>
    <w:p w14:paraId="335B21E4" w14:textId="77777777" w:rsidR="000C797C" w:rsidRPr="002C7CD1" w:rsidRDefault="00000000" w:rsidP="002C7CD1">
      <w:pPr>
        <w:jc w:val="both"/>
        <w:rPr>
          <w:rFonts w:ascii="Times New Roman" w:hAnsi="Times New Roman"/>
          <w:b/>
          <w:bCs/>
          <w:sz w:val="28"/>
          <w:szCs w:val="28"/>
        </w:rPr>
      </w:pPr>
      <w:r w:rsidRPr="002C7CD1">
        <w:rPr>
          <w:rFonts w:ascii="Times New Roman" w:eastAsia="Segoe UI" w:hAnsi="Times New Roman"/>
          <w:b/>
          <w:bCs/>
          <w:sz w:val="28"/>
          <w:szCs w:val="28"/>
        </w:rPr>
        <w:t xml:space="preserve">2ος </w:t>
      </w:r>
      <w:r w:rsidRPr="002C7CD1">
        <w:rPr>
          <w:rFonts w:ascii="Times New Roman" w:hAnsi="Times New Roman"/>
          <w:b/>
          <w:bCs/>
          <w:sz w:val="28"/>
          <w:szCs w:val="28"/>
        </w:rPr>
        <w:t xml:space="preserve">Άξονας Θεματικής Ανάλυσης- </w:t>
      </w:r>
      <w:r w:rsidRPr="002C7CD1">
        <w:rPr>
          <w:rFonts w:ascii="Times New Roman" w:eastAsia="SimSun" w:hAnsi="Times New Roman"/>
          <w:b/>
          <w:bCs/>
          <w:color w:val="222222"/>
          <w:sz w:val="28"/>
          <w:szCs w:val="28"/>
          <w:shd w:val="clear" w:color="auto" w:fill="FFFFFF"/>
        </w:rPr>
        <w:t>Προηγούμενη εμπειρία με την εξ αποστάσεως εκπαίδευση</w:t>
      </w:r>
    </w:p>
    <w:p w14:paraId="4A2FE724" w14:textId="77777777" w:rsidR="000C797C" w:rsidRPr="002C7CD1" w:rsidRDefault="000C797C" w:rsidP="002C7CD1">
      <w:pPr>
        <w:jc w:val="both"/>
        <w:rPr>
          <w:rFonts w:ascii="Times New Roman" w:hAnsi="Times New Roman"/>
        </w:rPr>
      </w:pPr>
    </w:p>
    <w:p w14:paraId="2AC33C93" w14:textId="77777777" w:rsidR="000C797C" w:rsidRPr="002C7CD1" w:rsidRDefault="00000000" w:rsidP="002C7CD1">
      <w:pPr>
        <w:jc w:val="both"/>
        <w:rPr>
          <w:rFonts w:ascii="Times New Roman" w:hAnsi="Times New Roman"/>
        </w:rPr>
      </w:pPr>
      <w:r w:rsidRPr="002C7CD1">
        <w:rPr>
          <w:rFonts w:ascii="Times New Roman" w:eastAsia="SimSun" w:hAnsi="Times New Roman"/>
        </w:rPr>
        <w:t xml:space="preserve">Στο συγκεκριμένο άξονα </w:t>
      </w:r>
      <w:r w:rsidRPr="002C7CD1">
        <w:rPr>
          <w:rStyle w:val="af6"/>
          <w:rFonts w:ascii="Times New Roman" w:eastAsia="SimSun" w:hAnsi="Times New Roman"/>
        </w:rPr>
        <w:t>δεν δόθηκαν επιπλέον απαντήσεις από τους μαθητές μετά την παρέμβαση</w:t>
      </w:r>
      <w:r w:rsidRPr="002C7CD1">
        <w:rPr>
          <w:rFonts w:ascii="Times New Roman" w:eastAsia="SimSun" w:hAnsi="Times New Roman"/>
        </w:rPr>
        <w:t xml:space="preserve">. Ωστόσο, η </w:t>
      </w:r>
      <w:r w:rsidRPr="002C7CD1">
        <w:rPr>
          <w:rStyle w:val="af6"/>
          <w:rFonts w:ascii="Times New Roman" w:eastAsia="SimSun" w:hAnsi="Times New Roman"/>
        </w:rPr>
        <w:t>θετική τους στάση και η ενεργή συμμετοχή τους</w:t>
      </w:r>
      <w:r w:rsidRPr="002C7CD1">
        <w:rPr>
          <w:rFonts w:ascii="Times New Roman" w:eastAsia="SimSun" w:hAnsi="Times New Roman"/>
        </w:rPr>
        <w:t xml:space="preserve"> καθ’ όλη τη διάρκεια της διδακτικής διαδικασίας υποδηλώνουν ότι η </w:t>
      </w:r>
      <w:r w:rsidRPr="002C7CD1">
        <w:rPr>
          <w:rStyle w:val="af6"/>
          <w:rFonts w:ascii="Times New Roman" w:eastAsia="SimSun" w:hAnsi="Times New Roman"/>
        </w:rPr>
        <w:t>αρχική απουσία εμπειρίας</w:t>
      </w:r>
      <w:r w:rsidRPr="002C7CD1">
        <w:rPr>
          <w:rFonts w:ascii="Times New Roman" w:eastAsia="SimSun" w:hAnsi="Times New Roman"/>
        </w:rPr>
        <w:t xml:space="preserve"> δεν αποτέλεσε εμπόδιο.</w:t>
      </w:r>
    </w:p>
    <w:p w14:paraId="1EF7ADD8" w14:textId="77777777" w:rsidR="000C797C" w:rsidRPr="002C7CD1" w:rsidRDefault="000C797C" w:rsidP="002C7CD1">
      <w:pPr>
        <w:jc w:val="both"/>
        <w:rPr>
          <w:rFonts w:ascii="Times New Roman" w:hAnsi="Times New Roman"/>
        </w:rPr>
      </w:pPr>
    </w:p>
    <w:p w14:paraId="1ED4F42A" w14:textId="77777777" w:rsidR="000C797C" w:rsidRPr="002C7CD1" w:rsidRDefault="000C797C" w:rsidP="002C7CD1">
      <w:pPr>
        <w:jc w:val="both"/>
        <w:rPr>
          <w:rFonts w:ascii="Times New Roman" w:hAnsi="Times New Roman"/>
        </w:rPr>
      </w:pPr>
    </w:p>
    <w:p w14:paraId="6AA7A7AD" w14:textId="77777777" w:rsidR="000C797C" w:rsidRPr="002C7CD1"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hAnsi="Times New Roman"/>
          <w:b/>
          <w:bCs/>
          <w:sz w:val="28"/>
          <w:szCs w:val="28"/>
        </w:rPr>
        <w:t>3ος Άξονας Θεματικής Ανάλυσης-</w:t>
      </w:r>
      <w:r w:rsidRPr="002C7CD1">
        <w:rPr>
          <w:rFonts w:ascii="Times New Roman" w:eastAsia="SimSun" w:hAnsi="Times New Roman"/>
          <w:b/>
          <w:bCs/>
          <w:color w:val="222222"/>
          <w:sz w:val="28"/>
          <w:szCs w:val="28"/>
          <w:shd w:val="clear" w:color="auto" w:fill="FFFFFF"/>
        </w:rPr>
        <w:t>Κατανόηση επιθέτων</w:t>
      </w:r>
    </w:p>
    <w:p w14:paraId="3CD88F6F" w14:textId="77777777" w:rsidR="000C797C" w:rsidRPr="002C7CD1" w:rsidRDefault="000C797C" w:rsidP="002C7CD1">
      <w:pPr>
        <w:jc w:val="both"/>
        <w:rPr>
          <w:rFonts w:ascii="Times New Roman" w:hAnsi="Times New Roman"/>
        </w:rPr>
      </w:pPr>
    </w:p>
    <w:p w14:paraId="5B036B44"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Οι απαντήσεις των μαθητών μετά την εφαρμογή του εκπαιδευτικού υλικού δείχνουν </w:t>
      </w:r>
      <w:r w:rsidRPr="002C7CD1">
        <w:rPr>
          <w:rStyle w:val="af6"/>
          <w:rFonts w:ascii="Times New Roman" w:eastAsia="SimSun" w:hAnsi="Times New Roman"/>
        </w:rPr>
        <w:t>σαφή βελτίωση στην κατανόηση των επιθέτων</w:t>
      </w:r>
      <w:r w:rsidRPr="002C7CD1">
        <w:rPr>
          <w:rFonts w:ascii="Times New Roman" w:eastAsia="SimSun" w:hAnsi="Times New Roman"/>
        </w:rPr>
        <w:t xml:space="preserve">. Και οι δύο μαθητές δήλωσαν ότι </w:t>
      </w:r>
      <w:r w:rsidRPr="002C7CD1">
        <w:rPr>
          <w:rStyle w:val="af6"/>
          <w:rFonts w:ascii="Times New Roman" w:eastAsia="SimSun" w:hAnsi="Times New Roman"/>
        </w:rPr>
        <w:t>θυμούνται τι είναι τα επίθετα</w:t>
      </w:r>
      <w:r w:rsidRPr="002C7CD1">
        <w:rPr>
          <w:rFonts w:ascii="Times New Roman" w:eastAsia="SimSun" w:hAnsi="Times New Roman"/>
        </w:rPr>
        <w:t xml:space="preserve"> και μάλιστα ήταν σε θέση να </w:t>
      </w:r>
      <w:r w:rsidRPr="002C7CD1">
        <w:rPr>
          <w:rStyle w:val="af6"/>
          <w:rFonts w:ascii="Times New Roman" w:eastAsia="SimSun" w:hAnsi="Times New Roman"/>
        </w:rPr>
        <w:t>δώσουν σωστά παραδείγματα</w:t>
      </w:r>
      <w:r w:rsidRPr="002C7CD1">
        <w:rPr>
          <w:rFonts w:ascii="Times New Roman" w:eastAsia="SimSun" w:hAnsi="Times New Roman"/>
        </w:rPr>
        <w:t xml:space="preserve"> («πανέμορφο, δυνατό», «όμορφος, καλός»), ενώ ένας μαθητής ανέφερε ότι </w:t>
      </w:r>
      <w:r w:rsidRPr="002C7CD1">
        <w:rPr>
          <w:rStyle w:val="af6"/>
          <w:rFonts w:ascii="Times New Roman" w:eastAsia="SimSun" w:hAnsi="Times New Roman"/>
        </w:rPr>
        <w:t>δημιούργησε προτάσεις με επίθετα</w:t>
      </w:r>
      <w:r w:rsidRPr="002C7CD1">
        <w:rPr>
          <w:rFonts w:ascii="Times New Roman" w:eastAsia="SimSun" w:hAnsi="Times New Roman"/>
        </w:rPr>
        <w:t xml:space="preserve">, κάτι που υποδηλώνει και </w:t>
      </w:r>
      <w:r w:rsidRPr="002C7CD1">
        <w:rPr>
          <w:rStyle w:val="af6"/>
          <w:rFonts w:ascii="Times New Roman" w:eastAsia="SimSun" w:hAnsi="Times New Roman"/>
        </w:rPr>
        <w:t>εφαρμογή της γνώσης</w:t>
      </w:r>
      <w:r w:rsidRPr="002C7CD1">
        <w:rPr>
          <w:rFonts w:ascii="Times New Roman" w:eastAsia="SimSun" w:hAnsi="Times New Roman"/>
        </w:rPr>
        <w:t xml:space="preserve"> σε επικοινωνιακό επίπεδο.</w:t>
      </w:r>
    </w:p>
    <w:p w14:paraId="2D36F6A8" w14:textId="77777777" w:rsidR="000C797C" w:rsidRPr="002C7CD1" w:rsidRDefault="000C797C" w:rsidP="002C7CD1">
      <w:pPr>
        <w:jc w:val="both"/>
        <w:rPr>
          <w:rFonts w:ascii="Times New Roman" w:eastAsia="SimSun" w:hAnsi="Times New Roman"/>
        </w:rPr>
      </w:pPr>
    </w:p>
    <w:p w14:paraId="30A1548A"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Ναι θυμάμαι (ΓΜ)</w:t>
      </w:r>
    </w:p>
    <w:p w14:paraId="3834ECE1"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Ένα παράδειγμα: πανέμορφο, δυνατό. (ΓΜ)</w:t>
      </w:r>
    </w:p>
    <w:p w14:paraId="617036CC"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έκανα προτάσεις με επίθετα. (ΓΜ)</w:t>
      </w:r>
    </w:p>
    <w:p w14:paraId="28F31FC1"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 xml:space="preserve">Ναι. </w:t>
      </w:r>
      <w:proofErr w:type="spellStart"/>
      <w:r w:rsidRPr="002C7CD1">
        <w:rPr>
          <w:rFonts w:ascii="Times New Roman" w:eastAsia="Segoe UI" w:hAnsi="Times New Roman"/>
          <w:i/>
          <w:iCs/>
        </w:rPr>
        <w:t>π.χ</w:t>
      </w:r>
      <w:proofErr w:type="spellEnd"/>
      <w:r w:rsidRPr="002C7CD1">
        <w:rPr>
          <w:rFonts w:ascii="Times New Roman" w:eastAsia="Segoe UI" w:hAnsi="Times New Roman"/>
          <w:i/>
          <w:iCs/>
        </w:rPr>
        <w:t xml:space="preserve"> όμορφος, καλός. (ΓΔ)</w:t>
      </w:r>
    </w:p>
    <w:p w14:paraId="1215FB52" w14:textId="77777777" w:rsidR="000C797C" w:rsidRPr="002C7CD1" w:rsidRDefault="000C797C" w:rsidP="002C7CD1">
      <w:pPr>
        <w:jc w:val="both"/>
        <w:rPr>
          <w:rFonts w:ascii="Times New Roman" w:eastAsia="Segoe UI" w:hAnsi="Times New Roman"/>
        </w:rPr>
      </w:pPr>
    </w:p>
    <w:p w14:paraId="705721D9" w14:textId="77777777" w:rsidR="000C797C" w:rsidRPr="002C7CD1" w:rsidRDefault="000C797C" w:rsidP="002C7CD1">
      <w:pPr>
        <w:jc w:val="both"/>
        <w:rPr>
          <w:rFonts w:ascii="Times New Roman" w:hAnsi="Times New Roman"/>
        </w:rPr>
      </w:pPr>
    </w:p>
    <w:p w14:paraId="59BA705A" w14:textId="77777777" w:rsidR="000C797C" w:rsidRPr="002C7CD1"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hAnsi="Times New Roman"/>
          <w:b/>
          <w:bCs/>
          <w:sz w:val="28"/>
          <w:szCs w:val="28"/>
        </w:rPr>
        <w:t>4ος Άξονας Θεματικής Ανάλυσης -</w:t>
      </w:r>
      <w:r w:rsidRPr="002C7CD1">
        <w:rPr>
          <w:rFonts w:ascii="Times New Roman" w:eastAsia="SimSun" w:hAnsi="Times New Roman"/>
          <w:b/>
          <w:bCs/>
          <w:color w:val="222222"/>
          <w:sz w:val="28"/>
          <w:szCs w:val="28"/>
          <w:shd w:val="clear" w:color="auto" w:fill="FFFFFF"/>
        </w:rPr>
        <w:t>Δυσκολίες στη γραμματική</w:t>
      </w:r>
    </w:p>
    <w:p w14:paraId="60750389"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απαντήσεις των μαθητών δείχνουν </w:t>
      </w:r>
      <w:r w:rsidRPr="002C7CD1">
        <w:rPr>
          <w:rStyle w:val="af6"/>
          <w:rFonts w:ascii="Times New Roman" w:hAnsi="Times New Roman"/>
          <w:lang w:val="el-GR"/>
        </w:rPr>
        <w:t>διαφορετικά επίπεδα εμπειρίας και δυσκολίας</w:t>
      </w:r>
      <w:r w:rsidRPr="002C7CD1">
        <w:rPr>
          <w:rFonts w:ascii="Times New Roman" w:hAnsi="Times New Roman"/>
          <w:lang w:val="el-GR"/>
        </w:rPr>
        <w:t xml:space="preserve">. Ο μαθητής ΓΜ δήλωσε ότι </w:t>
      </w:r>
      <w:r w:rsidRPr="002C7CD1">
        <w:rPr>
          <w:rStyle w:val="af6"/>
          <w:rFonts w:ascii="Times New Roman" w:hAnsi="Times New Roman"/>
          <w:lang w:val="el-GR"/>
        </w:rPr>
        <w:t>δεν δυσκολεύτηκε καθόλου</w:t>
      </w:r>
      <w:r w:rsidRPr="002C7CD1">
        <w:rPr>
          <w:rFonts w:ascii="Times New Roman" w:hAnsi="Times New Roman"/>
          <w:lang w:val="el-GR"/>
        </w:rPr>
        <w:t xml:space="preserve">, κάτι που υποδηλώνει ότι το εκπαιδευτικό υλικό ήταν </w:t>
      </w:r>
      <w:r w:rsidRPr="002C7CD1">
        <w:rPr>
          <w:rStyle w:val="af6"/>
          <w:rFonts w:ascii="Times New Roman" w:hAnsi="Times New Roman"/>
          <w:lang w:val="el-GR"/>
        </w:rPr>
        <w:t>κατάλληλα προσαρμοσμένο στις δυνατότητές του</w:t>
      </w:r>
      <w:r w:rsidRPr="002C7CD1">
        <w:rPr>
          <w:rFonts w:ascii="Times New Roman" w:hAnsi="Times New Roman"/>
          <w:lang w:val="el-GR"/>
        </w:rPr>
        <w:t xml:space="preserve"> και τον βοήθησε να κατανοήσει τη γραμματική χωρίς εμπόδια. Αντίθετα, ο μαθητής ΓΔ ανέφερε ότι </w:t>
      </w:r>
      <w:r w:rsidRPr="002C7CD1">
        <w:rPr>
          <w:rStyle w:val="af6"/>
          <w:rFonts w:ascii="Times New Roman" w:hAnsi="Times New Roman"/>
          <w:lang w:val="el-GR"/>
        </w:rPr>
        <w:t>οι ερωτήσεις στα βίντεο τον δυσκόλεψαν</w:t>
      </w:r>
      <w:r w:rsidRPr="002C7CD1">
        <w:rPr>
          <w:rFonts w:ascii="Times New Roman" w:hAnsi="Times New Roman"/>
          <w:lang w:val="el-GR"/>
        </w:rPr>
        <w:t xml:space="preserve">, γεγονός που δείχνει ότι </w:t>
      </w:r>
      <w:r w:rsidRPr="002C7CD1">
        <w:rPr>
          <w:rStyle w:val="af6"/>
          <w:rFonts w:ascii="Times New Roman" w:hAnsi="Times New Roman"/>
          <w:lang w:val="el-GR"/>
        </w:rPr>
        <w:t>ορισμένες δραστηριότητες ενδέχεται να απαιτούσαν περισσότερη καθοδήγηση ή απλοποίηση</w:t>
      </w:r>
      <w:r w:rsidRPr="002C7CD1">
        <w:rPr>
          <w:rFonts w:ascii="Times New Roman" w:hAnsi="Times New Roman"/>
          <w:lang w:val="el-GR"/>
        </w:rPr>
        <w:t xml:space="preserve"> για μαθητές με μαθησιακές δυσκολίες. </w:t>
      </w:r>
    </w:p>
    <w:p w14:paraId="04158C9E"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lastRenderedPageBreak/>
        <w:t>Δεν με δυσκόλεψε τίποτα. (ΓΜ)</w:t>
      </w:r>
    </w:p>
    <w:p w14:paraId="49C047D0" w14:textId="77777777" w:rsidR="000C797C" w:rsidRPr="002C7CD1" w:rsidRDefault="000C797C" w:rsidP="002C7CD1">
      <w:pPr>
        <w:jc w:val="both"/>
        <w:rPr>
          <w:rFonts w:ascii="Times New Roman" w:eastAsia="Segoe UI" w:hAnsi="Times New Roman"/>
          <w:i/>
          <w:iCs/>
        </w:rPr>
      </w:pPr>
    </w:p>
    <w:p w14:paraId="708FDC2A" w14:textId="77777777" w:rsidR="000C797C" w:rsidRPr="002C7CD1" w:rsidRDefault="00000000" w:rsidP="002C7CD1">
      <w:pPr>
        <w:jc w:val="both"/>
        <w:rPr>
          <w:rFonts w:ascii="Times New Roman" w:hAnsi="Times New Roman"/>
          <w:i/>
          <w:iCs/>
        </w:rPr>
      </w:pPr>
      <w:r w:rsidRPr="002C7CD1">
        <w:rPr>
          <w:rFonts w:ascii="Times New Roman" w:eastAsia="Segoe UI" w:hAnsi="Times New Roman"/>
          <w:i/>
          <w:iCs/>
        </w:rPr>
        <w:t>Με δυσκόλεψαν οι ερωτήσεις στα βίντεο. (ΓΔ)</w:t>
      </w:r>
    </w:p>
    <w:p w14:paraId="59FE1CC9" w14:textId="77777777" w:rsidR="000C797C" w:rsidRPr="002C7CD1" w:rsidRDefault="000C797C" w:rsidP="002C7CD1">
      <w:pPr>
        <w:jc w:val="both"/>
        <w:rPr>
          <w:rFonts w:ascii="Times New Roman" w:hAnsi="Times New Roman"/>
        </w:rPr>
      </w:pPr>
    </w:p>
    <w:p w14:paraId="04A329A8" w14:textId="77777777" w:rsidR="000C797C" w:rsidRPr="002C7CD1" w:rsidRDefault="00000000" w:rsidP="002C7CD1">
      <w:pPr>
        <w:jc w:val="both"/>
        <w:rPr>
          <w:rFonts w:ascii="Times New Roman" w:eastAsia="Segoe UI" w:hAnsi="Times New Roman"/>
          <w:b/>
          <w:bCs/>
          <w:sz w:val="28"/>
          <w:szCs w:val="28"/>
        </w:rPr>
      </w:pPr>
      <w:r w:rsidRPr="002C7CD1">
        <w:rPr>
          <w:rFonts w:ascii="Times New Roman" w:eastAsia="Segoe UI" w:hAnsi="Times New Roman"/>
          <w:b/>
          <w:bCs/>
          <w:sz w:val="28"/>
          <w:szCs w:val="28"/>
        </w:rPr>
        <w:t xml:space="preserve">5ος </w:t>
      </w:r>
      <w:r w:rsidRPr="002C7CD1">
        <w:rPr>
          <w:rFonts w:ascii="Times New Roman" w:hAnsi="Times New Roman"/>
          <w:b/>
          <w:bCs/>
          <w:sz w:val="28"/>
          <w:szCs w:val="28"/>
        </w:rPr>
        <w:t>Άξονας Θεματικής Ανάλυσης</w:t>
      </w:r>
      <w:r w:rsidRPr="002C7CD1">
        <w:rPr>
          <w:rFonts w:ascii="Times New Roman" w:eastAsia="Segoe UI" w:hAnsi="Times New Roman"/>
          <w:b/>
          <w:bCs/>
          <w:sz w:val="28"/>
          <w:szCs w:val="28"/>
        </w:rPr>
        <w:t>- Προτιμώμενος τρόπος μάθησης</w:t>
      </w:r>
    </w:p>
    <w:p w14:paraId="0281D552" w14:textId="77777777" w:rsidR="000C797C" w:rsidRPr="002C7CD1" w:rsidRDefault="000C797C" w:rsidP="002C7CD1">
      <w:pPr>
        <w:jc w:val="both"/>
        <w:rPr>
          <w:rFonts w:ascii="Times New Roman" w:eastAsia="Segoe UI" w:hAnsi="Times New Roman"/>
          <w:b/>
          <w:bCs/>
        </w:rPr>
      </w:pPr>
    </w:p>
    <w:p w14:paraId="49E1629C" w14:textId="77777777" w:rsidR="000C797C" w:rsidRPr="002C7CD1" w:rsidRDefault="00000000" w:rsidP="002C7CD1">
      <w:pPr>
        <w:jc w:val="both"/>
        <w:rPr>
          <w:rFonts w:ascii="Times New Roman" w:eastAsia="Segoe UI" w:hAnsi="Times New Roman"/>
          <w:b/>
          <w:bCs/>
        </w:rPr>
      </w:pPr>
      <w:r w:rsidRPr="002C7CD1">
        <w:rPr>
          <w:rFonts w:ascii="Times New Roman" w:eastAsia="SimSun" w:hAnsi="Times New Roman"/>
        </w:rPr>
        <w:t xml:space="preserve">Οι απαντήσεις των μαθητών επιβεβαιώνουν ότι </w:t>
      </w:r>
      <w:r w:rsidRPr="002C7CD1">
        <w:rPr>
          <w:rStyle w:val="af6"/>
          <w:rFonts w:ascii="Times New Roman" w:eastAsia="SimSun" w:hAnsi="Times New Roman"/>
        </w:rPr>
        <w:t xml:space="preserve">οπτικοακουστικό και </w:t>
      </w:r>
      <w:proofErr w:type="spellStart"/>
      <w:r w:rsidRPr="002C7CD1">
        <w:rPr>
          <w:rStyle w:val="af6"/>
          <w:rFonts w:ascii="Times New Roman" w:eastAsia="SimSun" w:hAnsi="Times New Roman"/>
        </w:rPr>
        <w:t>διαδραστικό</w:t>
      </w:r>
      <w:proofErr w:type="spellEnd"/>
      <w:r w:rsidRPr="002C7CD1">
        <w:rPr>
          <w:rStyle w:val="af6"/>
          <w:rFonts w:ascii="Times New Roman" w:eastAsia="SimSun" w:hAnsi="Times New Roman"/>
        </w:rPr>
        <w:t xml:space="preserve"> υλικό</w:t>
      </w:r>
      <w:r w:rsidRPr="002C7CD1">
        <w:rPr>
          <w:rFonts w:ascii="Times New Roman" w:eastAsia="SimSun" w:hAnsi="Times New Roman"/>
        </w:rPr>
        <w:t xml:space="preserve"> αποτελεί τον </w:t>
      </w:r>
      <w:r w:rsidRPr="002C7CD1">
        <w:rPr>
          <w:rStyle w:val="af6"/>
          <w:rFonts w:ascii="Times New Roman" w:eastAsia="SimSun" w:hAnsi="Times New Roman"/>
        </w:rPr>
        <w:t>προτιμώμενο τρόπο μάθησης</w:t>
      </w:r>
      <w:r w:rsidRPr="002C7CD1">
        <w:rPr>
          <w:rFonts w:ascii="Times New Roman" w:eastAsia="SimSun" w:hAnsi="Times New Roman"/>
        </w:rPr>
        <w:t xml:space="preserve"> για μαθητές με μαθησιακές δυσκολίες. Και οι δύο μαθητές ανέφεραν ότι τους άρεσαν οι </w:t>
      </w:r>
      <w:r w:rsidRPr="002C7CD1">
        <w:rPr>
          <w:rStyle w:val="af6"/>
          <w:rFonts w:ascii="Times New Roman" w:eastAsia="SimSun" w:hAnsi="Times New Roman"/>
        </w:rPr>
        <w:t>εικόνες</w:t>
      </w:r>
      <w:r w:rsidRPr="002C7CD1">
        <w:rPr>
          <w:rFonts w:ascii="Times New Roman" w:eastAsia="SimSun" w:hAnsi="Times New Roman"/>
        </w:rPr>
        <w:t xml:space="preserve">, οι </w:t>
      </w:r>
      <w:r w:rsidRPr="002C7CD1">
        <w:rPr>
          <w:rStyle w:val="af6"/>
          <w:rFonts w:ascii="Times New Roman" w:eastAsia="SimSun" w:hAnsi="Times New Roman"/>
        </w:rPr>
        <w:t>ασκήσεις με εικόνες</w:t>
      </w:r>
      <w:r w:rsidRPr="002C7CD1">
        <w:rPr>
          <w:rFonts w:ascii="Times New Roman" w:eastAsia="SimSun" w:hAnsi="Times New Roman"/>
        </w:rPr>
        <w:t xml:space="preserve"> και τα </w:t>
      </w:r>
      <w:r w:rsidRPr="002C7CD1">
        <w:rPr>
          <w:rStyle w:val="af6"/>
          <w:rFonts w:ascii="Times New Roman" w:eastAsia="SimSun" w:hAnsi="Times New Roman"/>
        </w:rPr>
        <w:t>βίντεο</w:t>
      </w:r>
      <w:r w:rsidRPr="002C7CD1">
        <w:rPr>
          <w:rFonts w:ascii="Times New Roman" w:eastAsia="SimSun" w:hAnsi="Times New Roman"/>
        </w:rPr>
        <w:t xml:space="preserve">, ενώ ο μαθητής ΓΔ εξέφρασε και επιθυμία για περισσότερα </w:t>
      </w:r>
      <w:r w:rsidRPr="002C7CD1">
        <w:rPr>
          <w:rStyle w:val="af6"/>
          <w:rFonts w:ascii="Times New Roman" w:eastAsia="SimSun" w:hAnsi="Times New Roman"/>
        </w:rPr>
        <w:t>παιχνίδια</w:t>
      </w:r>
      <w:r w:rsidRPr="002C7CD1">
        <w:rPr>
          <w:rFonts w:ascii="Times New Roman" w:eastAsia="SimSun" w:hAnsi="Times New Roman"/>
        </w:rPr>
        <w:t xml:space="preserve">, στοιχείο που ενισχύει τη διάθεση για </w:t>
      </w:r>
      <w:r w:rsidRPr="002C7CD1">
        <w:rPr>
          <w:rStyle w:val="af6"/>
          <w:rFonts w:ascii="Times New Roman" w:eastAsia="SimSun" w:hAnsi="Times New Roman"/>
        </w:rPr>
        <w:t>παιγνιώδη μάθηση</w:t>
      </w:r>
      <w:r w:rsidRPr="002C7CD1">
        <w:rPr>
          <w:rFonts w:ascii="Times New Roman" w:eastAsia="SimSun" w:hAnsi="Times New Roman"/>
        </w:rPr>
        <w:t xml:space="preserve">. Η επιθυμία του ενός μαθητή να υπάρχουν «κι άλλα βίντεο χωρίς ερωτήσεις» δείχνει ότι η </w:t>
      </w:r>
      <w:r w:rsidRPr="002C7CD1">
        <w:rPr>
          <w:rStyle w:val="af6"/>
          <w:rFonts w:ascii="Times New Roman" w:eastAsia="SimSun" w:hAnsi="Times New Roman"/>
        </w:rPr>
        <w:t>παθητική παρακολούθηση</w:t>
      </w:r>
      <w:r w:rsidRPr="002C7CD1">
        <w:rPr>
          <w:rFonts w:ascii="Times New Roman" w:eastAsia="SimSun" w:hAnsi="Times New Roman"/>
        </w:rPr>
        <w:t xml:space="preserve"> ενδέχεται να είναι ευκολότερη για ορισμένους, όμως αυτό προσφέρει και μια </w:t>
      </w:r>
      <w:r w:rsidRPr="002C7CD1">
        <w:rPr>
          <w:rStyle w:val="af6"/>
          <w:rFonts w:ascii="Times New Roman" w:eastAsia="SimSun" w:hAnsi="Times New Roman"/>
        </w:rPr>
        <w:t>χρήσιμη ανατροφοδότηση για μελλοντική βελτίωση του υλικού.</w:t>
      </w:r>
    </w:p>
    <w:p w14:paraId="6690E0E0" w14:textId="77777777" w:rsidR="000C797C" w:rsidRPr="002C7CD1" w:rsidRDefault="000C797C" w:rsidP="002C7CD1">
      <w:pPr>
        <w:jc w:val="both"/>
        <w:rPr>
          <w:rFonts w:ascii="Times New Roman" w:eastAsia="Segoe UI" w:hAnsi="Times New Roman"/>
          <w:i/>
          <w:iCs/>
        </w:rPr>
      </w:pPr>
    </w:p>
    <w:p w14:paraId="5F0FD8ED"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Μου άρεσε που έβλεπα εικόνες (ΓΜ)</w:t>
      </w:r>
    </w:p>
    <w:p w14:paraId="7E01D6FB" w14:textId="77777777" w:rsidR="000C797C" w:rsidRPr="002C7CD1" w:rsidRDefault="000C797C" w:rsidP="002C7CD1">
      <w:pPr>
        <w:jc w:val="both"/>
        <w:rPr>
          <w:rFonts w:ascii="Times New Roman" w:eastAsia="Consolas" w:hAnsi="Times New Roman"/>
          <w:i/>
          <w:iCs/>
        </w:rPr>
      </w:pPr>
    </w:p>
    <w:p w14:paraId="27A1680D"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 xml:space="preserve"> Θα ήθελα να έχει πιο πολλές ασκήσεις με εικόνες. (ΓΜ)</w:t>
      </w:r>
    </w:p>
    <w:p w14:paraId="762180C7" w14:textId="77777777" w:rsidR="000C797C" w:rsidRPr="002C7CD1" w:rsidRDefault="000C797C" w:rsidP="002C7CD1">
      <w:pPr>
        <w:jc w:val="both"/>
        <w:rPr>
          <w:rFonts w:ascii="Times New Roman" w:eastAsia="Segoe UI" w:hAnsi="Times New Roman"/>
          <w:i/>
          <w:iCs/>
        </w:rPr>
      </w:pPr>
    </w:p>
    <w:p w14:paraId="7E564C1F"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Μου άρεσε η άσκηση με τις εικόνες (ΓΔ)</w:t>
      </w:r>
    </w:p>
    <w:p w14:paraId="4FB34EF3" w14:textId="77777777" w:rsidR="000C797C" w:rsidRPr="002C7CD1" w:rsidRDefault="000C797C" w:rsidP="002C7CD1">
      <w:pPr>
        <w:jc w:val="both"/>
        <w:rPr>
          <w:rFonts w:ascii="Times New Roman" w:eastAsia="Segoe UI" w:hAnsi="Times New Roman"/>
          <w:i/>
          <w:iCs/>
        </w:rPr>
      </w:pPr>
    </w:p>
    <w:p w14:paraId="2CE8ACB3"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Θα ήθελα κι άλλα βίντεο χωρίς ερωτήσεις (ΓΔ)</w:t>
      </w:r>
    </w:p>
    <w:p w14:paraId="7536227F" w14:textId="77777777" w:rsidR="000C797C" w:rsidRPr="002C7CD1" w:rsidRDefault="000C797C" w:rsidP="002C7CD1">
      <w:pPr>
        <w:jc w:val="both"/>
        <w:rPr>
          <w:rFonts w:ascii="Times New Roman" w:eastAsia="Segoe UI" w:hAnsi="Times New Roman"/>
        </w:rPr>
      </w:pPr>
    </w:p>
    <w:p w14:paraId="38D64950" w14:textId="77777777" w:rsidR="000C797C" w:rsidRPr="002C7CD1" w:rsidRDefault="00000000" w:rsidP="002C7CD1">
      <w:pPr>
        <w:jc w:val="both"/>
        <w:rPr>
          <w:rFonts w:ascii="Times New Roman" w:eastAsia="Segoe UI" w:hAnsi="Times New Roman"/>
          <w:i/>
          <w:iCs/>
        </w:rPr>
      </w:pPr>
      <w:r w:rsidRPr="002C7CD1">
        <w:rPr>
          <w:rFonts w:ascii="Times New Roman" w:eastAsia="Segoe UI" w:hAnsi="Times New Roman"/>
          <w:i/>
          <w:iCs/>
        </w:rPr>
        <w:t xml:space="preserve"> και να έχει παιχνίδια. (ΓΔ)</w:t>
      </w:r>
    </w:p>
    <w:p w14:paraId="0FC7608D" w14:textId="77777777" w:rsidR="000C797C" w:rsidRPr="002C7CD1" w:rsidRDefault="000C797C" w:rsidP="002C7CD1">
      <w:pPr>
        <w:jc w:val="both"/>
        <w:rPr>
          <w:rFonts w:ascii="Times New Roman" w:eastAsia="Segoe UI" w:hAnsi="Times New Roman"/>
        </w:rPr>
      </w:pPr>
    </w:p>
    <w:p w14:paraId="6ECFB692" w14:textId="77777777" w:rsidR="000C797C" w:rsidRPr="002C7CD1" w:rsidRDefault="000C797C" w:rsidP="002C7CD1">
      <w:pPr>
        <w:jc w:val="both"/>
        <w:rPr>
          <w:rFonts w:ascii="Times New Roman" w:eastAsia="Segoe UI" w:hAnsi="Times New Roman"/>
          <w:b/>
          <w:bCs/>
        </w:rPr>
      </w:pPr>
    </w:p>
    <w:p w14:paraId="319BE578" w14:textId="77777777" w:rsidR="000C797C" w:rsidRPr="002C7CD1" w:rsidRDefault="00000000" w:rsidP="002C7CD1">
      <w:pPr>
        <w:jc w:val="both"/>
        <w:rPr>
          <w:rFonts w:ascii="Times New Roman" w:eastAsia="SimSun" w:hAnsi="Times New Roman"/>
          <w:b/>
          <w:bCs/>
          <w:color w:val="222222"/>
          <w:sz w:val="28"/>
          <w:szCs w:val="28"/>
          <w:shd w:val="clear" w:color="auto" w:fill="FFFFFF"/>
        </w:rPr>
      </w:pPr>
      <w:r w:rsidRPr="002C7CD1">
        <w:rPr>
          <w:rFonts w:ascii="Times New Roman" w:eastAsia="Segoe UI" w:hAnsi="Times New Roman"/>
          <w:b/>
          <w:bCs/>
          <w:sz w:val="28"/>
          <w:szCs w:val="28"/>
        </w:rPr>
        <w:t xml:space="preserve">6ος </w:t>
      </w:r>
      <w:r w:rsidRPr="002C7CD1">
        <w:rPr>
          <w:rFonts w:ascii="Times New Roman" w:hAnsi="Times New Roman"/>
          <w:b/>
          <w:bCs/>
          <w:sz w:val="28"/>
          <w:szCs w:val="28"/>
        </w:rPr>
        <w:t>Άξονας Θεματικής Ανάλυσης</w:t>
      </w:r>
      <w:r w:rsidRPr="002C7CD1">
        <w:rPr>
          <w:rFonts w:ascii="Times New Roman" w:eastAsia="Segoe UI" w:hAnsi="Times New Roman"/>
          <w:b/>
          <w:bCs/>
          <w:sz w:val="28"/>
          <w:szCs w:val="28"/>
        </w:rPr>
        <w:t>-</w:t>
      </w:r>
      <w:r w:rsidRPr="002C7CD1">
        <w:rPr>
          <w:rFonts w:ascii="Times New Roman" w:eastAsia="SimSun" w:hAnsi="Times New Roman"/>
          <w:b/>
          <w:bCs/>
          <w:color w:val="222222"/>
          <w:sz w:val="28"/>
          <w:szCs w:val="28"/>
          <w:shd w:val="clear" w:color="auto" w:fill="FFFFFF"/>
        </w:rPr>
        <w:t> Προσδοκίες για το μάθημα μέσω Η/Υ</w:t>
      </w:r>
    </w:p>
    <w:p w14:paraId="44BEEBC2" w14:textId="77777777" w:rsidR="000C797C" w:rsidRPr="002C7CD1" w:rsidRDefault="000C797C" w:rsidP="002C7CD1">
      <w:pPr>
        <w:jc w:val="both"/>
        <w:rPr>
          <w:rFonts w:ascii="Times New Roman" w:eastAsia="Segoe UI" w:hAnsi="Times New Roman"/>
          <w:b/>
          <w:bCs/>
        </w:rPr>
      </w:pPr>
    </w:p>
    <w:p w14:paraId="6B675009" w14:textId="77777777" w:rsidR="000C797C" w:rsidRPr="002C7CD1" w:rsidRDefault="00000000" w:rsidP="002C7CD1">
      <w:pPr>
        <w:jc w:val="both"/>
        <w:rPr>
          <w:rFonts w:ascii="Times New Roman" w:eastAsia="SimSun" w:hAnsi="Times New Roman"/>
        </w:rPr>
      </w:pPr>
      <w:r w:rsidRPr="002C7CD1">
        <w:rPr>
          <w:rFonts w:ascii="Times New Roman" w:eastAsia="SimSun" w:hAnsi="Times New Roman"/>
        </w:rPr>
        <w:t xml:space="preserve">Στην παρούσα φάση της έρευνας </w:t>
      </w:r>
      <w:r w:rsidRPr="002C7CD1">
        <w:rPr>
          <w:rStyle w:val="af6"/>
          <w:rFonts w:ascii="Times New Roman" w:eastAsia="SimSun" w:hAnsi="Times New Roman"/>
        </w:rPr>
        <w:t>δεν καταγράφηκαν επιπλέον απαντήσεις</w:t>
      </w:r>
      <w:r w:rsidRPr="002C7CD1">
        <w:rPr>
          <w:rFonts w:ascii="Times New Roman" w:eastAsia="SimSun" w:hAnsi="Times New Roman"/>
        </w:rPr>
        <w:t xml:space="preserve"> που να σχετίζονται άμεσα με τις προσδοκίες των μαθητών για το μάθημα μέσω Η/Υ. Ωστόσο, η </w:t>
      </w:r>
      <w:r w:rsidRPr="002C7CD1">
        <w:rPr>
          <w:rStyle w:val="af6"/>
          <w:rFonts w:ascii="Times New Roman" w:eastAsia="SimSun" w:hAnsi="Times New Roman"/>
        </w:rPr>
        <w:t>θετική αποτίμηση της εμπειρίας τους</w:t>
      </w:r>
      <w:r w:rsidRPr="002C7CD1">
        <w:rPr>
          <w:rFonts w:ascii="Times New Roman" w:eastAsia="SimSun" w:hAnsi="Times New Roman"/>
        </w:rPr>
        <w:t xml:space="preserve"> (όπως φάνηκε στους προηγούμενους άξονες) υποδηλώνει ότι το υλικό </w:t>
      </w:r>
      <w:r w:rsidRPr="002C7CD1">
        <w:rPr>
          <w:rStyle w:val="af6"/>
          <w:rFonts w:ascii="Times New Roman" w:eastAsia="SimSun" w:hAnsi="Times New Roman"/>
        </w:rPr>
        <w:t>ανταποκρίθηκε ή και ξεπέρασε τις αρχικές τους προσδοκίες</w:t>
      </w:r>
      <w:r w:rsidRPr="002C7CD1">
        <w:rPr>
          <w:rFonts w:ascii="Times New Roman" w:eastAsia="SimSun" w:hAnsi="Times New Roman"/>
        </w:rPr>
        <w:t>, προσφέροντας μια ευχάριστη και κατανοητή εμπειρία μάθησης μέσω τεχνολογίας.</w:t>
      </w:r>
    </w:p>
    <w:p w14:paraId="75764BF2" w14:textId="77777777" w:rsidR="000C797C" w:rsidRDefault="000C797C" w:rsidP="002C7CD1">
      <w:pPr>
        <w:jc w:val="both"/>
        <w:rPr>
          <w:rFonts w:ascii="Times New Roman" w:eastAsia="SimSun" w:hAnsi="Times New Roman"/>
        </w:rPr>
      </w:pPr>
    </w:p>
    <w:p w14:paraId="41FF8822" w14:textId="77777777" w:rsidR="00CA1E02" w:rsidRDefault="00CA1E02" w:rsidP="002C7CD1">
      <w:pPr>
        <w:jc w:val="both"/>
        <w:rPr>
          <w:rFonts w:ascii="Times New Roman" w:eastAsia="SimSun" w:hAnsi="Times New Roman"/>
        </w:rPr>
      </w:pPr>
    </w:p>
    <w:p w14:paraId="0D7A655C" w14:textId="77777777" w:rsidR="00CA1E02" w:rsidRPr="002C7CD1" w:rsidRDefault="00CA1E02" w:rsidP="002C7CD1">
      <w:pPr>
        <w:jc w:val="both"/>
        <w:rPr>
          <w:rFonts w:ascii="Times New Roman" w:eastAsia="SimSun" w:hAnsi="Times New Roman"/>
        </w:rPr>
      </w:pPr>
    </w:p>
    <w:p w14:paraId="564C8BA8" w14:textId="77777777" w:rsidR="000C797C" w:rsidRPr="002C7CD1" w:rsidRDefault="00000000" w:rsidP="002C7CD1">
      <w:pPr>
        <w:pStyle w:val="30"/>
        <w:numPr>
          <w:ilvl w:val="2"/>
          <w:numId w:val="0"/>
        </w:numPr>
        <w:jc w:val="both"/>
        <w:rPr>
          <w:rFonts w:ascii="Times New Roman" w:hAnsi="Times New Roman"/>
          <w:sz w:val="28"/>
          <w:szCs w:val="28"/>
          <w:lang w:val="el-GR"/>
        </w:rPr>
      </w:pPr>
      <w:r w:rsidRPr="002C7CD1">
        <w:rPr>
          <w:rFonts w:ascii="Times New Roman" w:hAnsi="Times New Roman"/>
          <w:sz w:val="28"/>
          <w:szCs w:val="28"/>
          <w:lang w:val="el-GR"/>
        </w:rPr>
        <w:t xml:space="preserve">5.3 Απόψεις ειδικών της </w:t>
      </w:r>
      <w:proofErr w:type="spellStart"/>
      <w:r w:rsidRPr="002C7CD1">
        <w:rPr>
          <w:rFonts w:ascii="Times New Roman" w:hAnsi="Times New Roman"/>
          <w:sz w:val="28"/>
          <w:szCs w:val="28"/>
          <w:lang w:val="el-GR"/>
        </w:rPr>
        <w:t>ΕξΑε</w:t>
      </w:r>
      <w:proofErr w:type="spellEnd"/>
    </w:p>
    <w:p w14:paraId="519698E7"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Παρακάτω παρατίθενται οι απόψεις των ειδικών ανά κατηγορία ανάλυσης και ο σχολιασμός γίνεται συνολικά στο τέλος κάθε ερευνητικού </w:t>
      </w:r>
      <w:proofErr w:type="spellStart"/>
      <w:r w:rsidRPr="002C7CD1">
        <w:rPr>
          <w:rFonts w:ascii="Times New Roman" w:hAnsi="Times New Roman"/>
          <w:lang w:val="el-GR"/>
        </w:rPr>
        <w:t>άξονα.Στην</w:t>
      </w:r>
      <w:proofErr w:type="spellEnd"/>
      <w:r w:rsidRPr="002C7CD1">
        <w:rPr>
          <w:rFonts w:ascii="Times New Roman" w:hAnsi="Times New Roman"/>
          <w:lang w:val="el-GR"/>
        </w:rPr>
        <w:t xml:space="preserve"> αξιολόγηση του εκπαιδευτικού υλικού συμμετείχαν τρεις ειδικοί με εμπειρία στον χώρο της εκπαίδευσης και της εξ αποστάσεως διδασκαλίας. Συγκεκριμένα, έλαβαν μέρος:</w:t>
      </w:r>
      <w:r w:rsidRPr="002C7CD1">
        <w:rPr>
          <w:rFonts w:ascii="Times New Roman" w:hAnsi="Times New Roman"/>
          <w:lang w:val="el-GR"/>
        </w:rPr>
        <w:br/>
        <w:t>– ένας εκπαιδευτικός Πληροφορικής,</w:t>
      </w:r>
      <w:r w:rsidRPr="002C7CD1">
        <w:rPr>
          <w:rFonts w:ascii="Times New Roman" w:hAnsi="Times New Roman"/>
          <w:lang w:val="el-GR"/>
        </w:rPr>
        <w:br/>
        <w:t>– μία Φιλόλογος, και</w:t>
      </w:r>
      <w:r w:rsidRPr="002C7CD1">
        <w:rPr>
          <w:rFonts w:ascii="Times New Roman" w:hAnsi="Times New Roman"/>
          <w:lang w:val="el-GR"/>
        </w:rPr>
        <w:br/>
        <w:t xml:space="preserve">– μία Ειδική Παιδαγωγός. </w:t>
      </w:r>
    </w:p>
    <w:p w14:paraId="1974ACD6"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lastRenderedPageBreak/>
        <w:t xml:space="preserve">Όλοι οι συμμετέχοντες διαθέτουν πολυετή διδακτική εμπειρία σε σχολικά περιβάλλοντα και έχουν ενασχόληση με σύγχρονες και ασύγχρονες μορφές εξ αποστάσεως εκπαίδευσης. Η συμβολή τους στην αξιολόγηση ήταν καθοριστική, καθώς παρείχαν </w:t>
      </w:r>
      <w:proofErr w:type="spellStart"/>
      <w:r w:rsidRPr="002C7CD1">
        <w:rPr>
          <w:rFonts w:ascii="Times New Roman" w:hAnsi="Times New Roman"/>
          <w:lang w:val="el-GR"/>
        </w:rPr>
        <w:t>στοχευμένα</w:t>
      </w:r>
      <w:proofErr w:type="spellEnd"/>
      <w:r w:rsidRPr="002C7CD1">
        <w:rPr>
          <w:rFonts w:ascii="Times New Roman" w:hAnsi="Times New Roman"/>
          <w:lang w:val="el-GR"/>
        </w:rPr>
        <w:t xml:space="preserve"> σχόλια και εποικοδομητική ανατροφοδότηση για τη βελτίωση του υλικού. Οι κωδικοί Α,Β,Γ αντιστοιχούν στους τρείς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για την διατήρηση προστασίας των προσωπικών δεδομένων.</w:t>
      </w:r>
    </w:p>
    <w:p w14:paraId="2C175C32"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1ος Ερευνητικός Άξονας – Επιστημονική Συνοχή / Τεκμηρίωση του ΕΥ</w:t>
      </w:r>
    </w:p>
    <w:p w14:paraId="1738A47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w:t>
      </w:r>
      <w:r w:rsidRPr="002C7CD1">
        <w:rPr>
          <w:rFonts w:ascii="Times New Roman" w:hAnsi="Times New Roman"/>
          <w:lang w:val="el-GR"/>
        </w:rPr>
        <w:t xml:space="preserve"> Στο Ε.Υ. γίνεται παράθεση πληροφοριών / απόψεων με τη σχετική βιβλιογραφική τεκμηρίωση;</w:t>
      </w:r>
    </w:p>
    <w:p w14:paraId="730A027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Οι περισσότερες πληροφορίες έχουν βιβλιογραφική αναφορά.</w:t>
      </w:r>
    </w:p>
    <w:p w14:paraId="620E0AB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σε γενικές γραμμές τεκμηριώνεται σωστά.</w:t>
      </w:r>
    </w:p>
    <w:p w14:paraId="4FBCF24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Υπάρχουν αναφορές στις πηγές για όσα παρουσιάζονται.</w:t>
      </w:r>
    </w:p>
    <w:p w14:paraId="1EA68C2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Α.2.:</w:t>
      </w:r>
      <w:r w:rsidRPr="002C7CD1">
        <w:rPr>
          <w:rFonts w:ascii="Times New Roman" w:hAnsi="Times New Roman"/>
          <w:lang w:val="el-GR"/>
        </w:rPr>
        <w:t xml:space="preserve"> Στο Ε.Υ. γίνεται αναφορά σε διαφορετικές πηγές πληροφοριών (βιβλία, επιστημονικά περιοδικά, επιστημονικά συνέδρια κλπ.);</w:t>
      </w:r>
    </w:p>
    <w:p w14:paraId="765C1E5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έχουν χρησιμοποιηθεί διάφορες πηγές.</w:t>
      </w:r>
    </w:p>
    <w:p w14:paraId="4703FB5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Υπάρχει καλή ποικιλία στις πηγές.</w:t>
      </w:r>
    </w:p>
    <w:p w14:paraId="7ECD2FD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Έχουν αξιοποιηθεί πολλές και διαφορετικές πηγές.</w:t>
      </w:r>
    </w:p>
    <w:p w14:paraId="20B1F82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Α.3.:</w:t>
      </w:r>
      <w:r w:rsidRPr="002C7CD1">
        <w:rPr>
          <w:rFonts w:ascii="Times New Roman" w:hAnsi="Times New Roman"/>
          <w:lang w:val="el-GR"/>
        </w:rPr>
        <w:t xml:space="preserve"> Στο Ε.Υ. γίνεται συγκριτική ανάλυση των πληροφοριών / απόψεων;</w:t>
      </w:r>
    </w:p>
    <w:p w14:paraId="668A5D2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Γίνεται προσπάθεια να συγκριθούν οι απόψεις.</w:t>
      </w:r>
    </w:p>
    <w:p w14:paraId="6525026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Σε γενικές γραμμές, ναι.</w:t>
      </w:r>
    </w:p>
    <w:p w14:paraId="57DA03B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Υπάρχουν σημεία όπου γίνεται συγκριτική ανάλυση.</w:t>
      </w:r>
    </w:p>
    <w:p w14:paraId="61CD0BD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Α.4.:</w:t>
      </w:r>
      <w:r w:rsidRPr="002C7CD1">
        <w:rPr>
          <w:rFonts w:ascii="Times New Roman" w:hAnsi="Times New Roman"/>
          <w:lang w:val="el-GR"/>
        </w:rPr>
        <w:t xml:space="preserve"> Το Ε.Υ. είναι εμπλουτισμένο με την ερμηνεία / κριτική συζήτηση των πληροφοριών;</w:t>
      </w:r>
    </w:p>
    <w:p w14:paraId="124D510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Σε κάποια μέρη ναι, αλλά όχι σε όλο το υλικό.</w:t>
      </w:r>
    </w:p>
    <w:p w14:paraId="3B2ABD1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Υπάρχει προσπάθεια για ερμηνεία των πληροφοριών.</w:t>
      </w:r>
    </w:p>
    <w:p w14:paraId="71A591C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Σε αρκετά σημεία υπάρχουν σχόλια και εξηγήσεις.</w:t>
      </w:r>
    </w:p>
    <w:p w14:paraId="77D7028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Α.5.:</w:t>
      </w:r>
      <w:r w:rsidRPr="002C7CD1">
        <w:rPr>
          <w:rFonts w:ascii="Times New Roman" w:hAnsi="Times New Roman"/>
          <w:lang w:val="el-GR"/>
        </w:rPr>
        <w:t xml:space="preserve"> Το Ε.Υ. παρέχει τη δυνατότητα στον εκπαιδευόμενο για περαιτέρω μελέτη σε διαφορετικές πηγές;</w:t>
      </w:r>
    </w:p>
    <w:p w14:paraId="0E897A9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Α</w:t>
      </w:r>
      <w:r w:rsidRPr="002C7CD1">
        <w:rPr>
          <w:rFonts w:ascii="Times New Roman" w:hAnsi="Times New Roman"/>
          <w:lang w:val="el-GR"/>
        </w:rPr>
        <w:t>: Ναι, υπάρχουν επιλογές για να διαβάσει κάποιος και άλλα.</w:t>
      </w:r>
    </w:p>
    <w:p w14:paraId="4B31DD6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Δίνονται πηγές για παραπάνω μελέτη.</w:t>
      </w:r>
    </w:p>
    <w:p w14:paraId="5308C39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Ο μαθητής μπορεί να βρει κι άλλες πληροφορίες αν θέλει.</w:t>
      </w:r>
    </w:p>
    <w:p w14:paraId="124450A6"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Οι ειδικοί </w:t>
      </w:r>
      <w:proofErr w:type="spellStart"/>
      <w:r w:rsidRPr="002C7CD1">
        <w:rPr>
          <w:rFonts w:ascii="Times New Roman" w:eastAsia="SimSun" w:hAnsi="Times New Roman"/>
          <w:lang w:val="el-GR"/>
        </w:rPr>
        <w:t>αξιολογητές</w:t>
      </w:r>
      <w:proofErr w:type="spellEnd"/>
      <w:r w:rsidRPr="002C7CD1">
        <w:rPr>
          <w:rFonts w:ascii="Times New Roman" w:eastAsia="SimSun" w:hAnsi="Times New Roman"/>
          <w:lang w:val="el-GR"/>
        </w:rPr>
        <w:t xml:space="preserve"> συμφωνούν ότι στο ΕΥ γίνεται κατάλληλη βιβλιογραφική τεκμηρίωση, καθώς οι περισσότερες πληροφορίες συνοδεύονται από σχετικές πηγές. Επίσης, τονίζουν ότι έχουν χρησιμοποιηθεί διαφορετικά είδη πηγών, όπως βιβλία, άρθρα και επιστημονικά συνέδρια, κάτι που προσθέτει ποικιλία και αξιοπιστία στο περιεχόμενο. Όσον αφορά την ανάλυση των πληροφοριών, οι </w:t>
      </w:r>
      <w:proofErr w:type="spellStart"/>
      <w:r w:rsidRPr="002C7CD1">
        <w:rPr>
          <w:rFonts w:ascii="Times New Roman" w:eastAsia="SimSun" w:hAnsi="Times New Roman"/>
          <w:lang w:val="el-GR"/>
        </w:rPr>
        <w:t>αξιολογητές</w:t>
      </w:r>
      <w:proofErr w:type="spellEnd"/>
      <w:r w:rsidRPr="002C7CD1">
        <w:rPr>
          <w:rFonts w:ascii="Times New Roman" w:eastAsia="SimSun" w:hAnsi="Times New Roman"/>
          <w:lang w:val="el-GR"/>
        </w:rPr>
        <w:t xml:space="preserve"> αναγνωρίζουν προσπάθεια για συγκριτική παρουσίαση απόψεων και παρατηρούν ότι σε κάποια σημεία γίνεται και πιο κριτική προσέγγιση. Επιπλέον, αναφέρουν ότι η ερμηνεία και η κριτική συζήτηση υπάρχουν σε αρκετά σημεία, χωρίς όμως να καλύπτουν το υλικό στο σύνολό του. Τέλος, επισημαίνουν ότι παρέχεται η δυνατότητα στον εκπαιδευόμενο να συνεχίσει τη μελέτη, καθώς περιλαμβάνονται πηγές για περαιτέρω αναζήτηση και εμβάθυνση.</w:t>
      </w:r>
    </w:p>
    <w:p w14:paraId="61D6AD25"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2ος Ερευνητικός Άξονας – Κατανοητή Παρουσίαση του Γνωστικού Αντικειμένου</w:t>
      </w:r>
    </w:p>
    <w:p w14:paraId="03BD512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Β.1.:</w:t>
      </w:r>
      <w:r w:rsidRPr="002C7CD1">
        <w:rPr>
          <w:rFonts w:ascii="Times New Roman" w:hAnsi="Times New Roman"/>
          <w:lang w:val="el-GR"/>
        </w:rPr>
        <w:t xml:space="preserve"> Το ύφος γραφής του Ε.Υ. είναι φιλικό για τον αναγνώστη;</w:t>
      </w:r>
    </w:p>
    <w:p w14:paraId="10DF813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Σε κάποια σημεία η γλώσσα είναι λίγο δύσκολη για τα παιδιά.</w:t>
      </w:r>
    </w:p>
    <w:p w14:paraId="696DD7D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το ύφος είναι πολύ φιλικό.</w:t>
      </w:r>
    </w:p>
    <w:p w14:paraId="35FEA61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Η γλώσσα είναι κατανοητή και το κείμενο ευχάριστο.</w:t>
      </w:r>
    </w:p>
    <w:p w14:paraId="0537207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Β.2.:</w:t>
      </w:r>
      <w:r w:rsidRPr="002C7CD1">
        <w:rPr>
          <w:rFonts w:ascii="Times New Roman" w:hAnsi="Times New Roman"/>
          <w:lang w:val="el-GR"/>
        </w:rPr>
        <w:t xml:space="preserve"> Στο Ε.Υ. γίνεται χρήση προσωπικών και κτητικών αντωνυμιών;</w:t>
      </w:r>
    </w:p>
    <w:p w14:paraId="2EE55A1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χρησιμοποιούνται σωστά.</w:t>
      </w:r>
    </w:p>
    <w:p w14:paraId="2FBDC43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Φαίνεται καθαρά ότι χρησιμοποιούνται.</w:t>
      </w:r>
    </w:p>
    <w:p w14:paraId="1E1CB9F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Δεν εντόπισα ιδιαίτερα αυτές τις αντωνυμίες.</w:t>
      </w:r>
    </w:p>
    <w:p w14:paraId="4F15E4C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Β.3.:</w:t>
      </w:r>
      <w:r w:rsidRPr="002C7CD1">
        <w:rPr>
          <w:rFonts w:ascii="Times New Roman" w:hAnsi="Times New Roman"/>
          <w:lang w:val="el-GR"/>
        </w:rPr>
        <w:t xml:space="preserve"> Στο Ε.Υ. γίνεται κατά το δυνατόν χρήση της καθομιλούμενης γλώσσας;</w:t>
      </w:r>
    </w:p>
    <w:p w14:paraId="15F5C5A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χρησιμοποιείται αρκετά.</w:t>
      </w:r>
    </w:p>
    <w:p w14:paraId="10ABCBE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Σε πολλές διαφάνειες υπάρχει προσπάθεια για πιο απλή γλώσσα.</w:t>
      </w:r>
    </w:p>
    <w:p w14:paraId="29BAB7B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Η γλώσσα θυμίζει αφήγηση και είναι αρκετά οικεία.</w:t>
      </w:r>
    </w:p>
    <w:p w14:paraId="7B26839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Β.4.:</w:t>
      </w:r>
      <w:r w:rsidRPr="002C7CD1">
        <w:rPr>
          <w:rFonts w:ascii="Times New Roman" w:hAnsi="Times New Roman"/>
          <w:lang w:val="el-GR"/>
        </w:rPr>
        <w:t xml:space="preserve"> Η γραφή του Ε.Υ. είναι ευανάγνωστη;</w:t>
      </w:r>
    </w:p>
    <w:p w14:paraId="0F92A30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Όλα τα κείμενα είναι σωστά γραμμένα.</w:t>
      </w:r>
    </w:p>
    <w:p w14:paraId="07850A8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Β</w:t>
      </w:r>
      <w:r w:rsidRPr="002C7CD1">
        <w:rPr>
          <w:rFonts w:ascii="Times New Roman" w:hAnsi="Times New Roman"/>
          <w:lang w:val="el-GR"/>
        </w:rPr>
        <w:t>: Είναι ευανάγνωστη.</w:t>
      </w:r>
    </w:p>
    <w:p w14:paraId="15F0AAD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Τα κείμενα είναι καθαρά και ρέουν εύκολα.</w:t>
      </w:r>
    </w:p>
    <w:p w14:paraId="4CD7BC5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Β.5.:</w:t>
      </w:r>
      <w:r w:rsidRPr="002C7CD1">
        <w:rPr>
          <w:rFonts w:ascii="Times New Roman" w:hAnsi="Times New Roman"/>
          <w:lang w:val="el-GR"/>
        </w:rPr>
        <w:t xml:space="preserve"> Η πυκνότητα των πληροφοριών του Ε.Υ. είναι ικανοποιητική;</w:t>
      </w:r>
    </w:p>
    <w:p w14:paraId="0B626B6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Σε κάποια σημεία έχει πάρα πολλές πληροφορίες.</w:t>
      </w:r>
    </w:p>
    <w:p w14:paraId="59BFB8B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Ένα με δύο διαφάνειες ήταν κάπως φορτωμένες.</w:t>
      </w:r>
    </w:p>
    <w:p w14:paraId="2B1E444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Γενικά έχει καλή ισορροπία στις πληροφορίες.</w:t>
      </w:r>
    </w:p>
    <w:p w14:paraId="432F5FE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Β.6.:</w:t>
      </w:r>
      <w:r w:rsidRPr="002C7CD1">
        <w:rPr>
          <w:rFonts w:ascii="Times New Roman" w:hAnsi="Times New Roman"/>
          <w:lang w:val="el-GR"/>
        </w:rPr>
        <w:t xml:space="preserve"> Το Ε.Υ. παρουσιάζεται τμηματικά στο μέγεθος της οθόνης;</w:t>
      </w:r>
    </w:p>
    <w:p w14:paraId="0B7E9BD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Σε λίγες διαφάνειες θα μπορούσε να είναι πιο «σπασμένο» το κείμενο.</w:t>
      </w:r>
    </w:p>
    <w:p w14:paraId="132CBA0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Στο μεγαλύτερο μέρος του υλικού, ναι.</w:t>
      </w:r>
    </w:p>
    <w:p w14:paraId="35E895B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Οι πληροφορίες είναι μοιρασμένες καλά και βοηθούν στο διάβασμα.</w:t>
      </w:r>
    </w:p>
    <w:p w14:paraId="36C4C07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Β.7.:</w:t>
      </w:r>
      <w:r w:rsidRPr="002C7CD1">
        <w:rPr>
          <w:rFonts w:ascii="Times New Roman" w:hAnsi="Times New Roman"/>
          <w:lang w:val="el-GR"/>
        </w:rPr>
        <w:t xml:space="preserve"> Το Ε.Υ. περιέχει μόνο κείμενο;</w:t>
      </w:r>
    </w:p>
    <w:p w14:paraId="35192C9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Όχι, είναι </w:t>
      </w:r>
      <w:proofErr w:type="spellStart"/>
      <w:r w:rsidRPr="002C7CD1">
        <w:rPr>
          <w:rFonts w:ascii="Times New Roman" w:hAnsi="Times New Roman"/>
          <w:lang w:val="el-GR"/>
        </w:rPr>
        <w:t>πολυμεσικό</w:t>
      </w:r>
      <w:proofErr w:type="spellEnd"/>
      <w:r w:rsidRPr="002C7CD1">
        <w:rPr>
          <w:rFonts w:ascii="Times New Roman" w:hAnsi="Times New Roman"/>
          <w:lang w:val="el-GR"/>
        </w:rPr>
        <w:t>.</w:t>
      </w:r>
    </w:p>
    <w:p w14:paraId="21CF702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Περιέχει και άλλα στοιχεία εκτός από κείμενο.</w:t>
      </w:r>
    </w:p>
    <w:p w14:paraId="2E0E217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Περιλαμβάνει και εικόνες και βίντεο.</w:t>
      </w:r>
    </w:p>
    <w:p w14:paraId="6F27C7B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Β.8.:</w:t>
      </w:r>
      <w:r w:rsidRPr="002C7CD1">
        <w:rPr>
          <w:rFonts w:ascii="Times New Roman" w:hAnsi="Times New Roman"/>
          <w:lang w:val="el-GR"/>
        </w:rPr>
        <w:t xml:space="preserve"> Το Ε.Υ περιέχει κείμενο και εικόνες;</w:t>
      </w:r>
    </w:p>
    <w:p w14:paraId="6426D69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και μάλιστα σε καλή αναλογία.</w:t>
      </w:r>
    </w:p>
    <w:p w14:paraId="4102F70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Βεβαίως, υπάρχουν και τα δύο.</w:t>
      </w:r>
    </w:p>
    <w:p w14:paraId="29CCC7A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Υπάρχουν εικόνες και κείμενα και είναι σωστά τοποθετημένα.</w:t>
      </w:r>
    </w:p>
    <w:p w14:paraId="3013226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Β.9.:</w:t>
      </w:r>
      <w:r w:rsidRPr="002C7CD1">
        <w:rPr>
          <w:rFonts w:ascii="Times New Roman" w:hAnsi="Times New Roman"/>
          <w:lang w:val="el-GR"/>
        </w:rPr>
        <w:t xml:space="preserve"> Το ΕΥ περιέχει κείμενο, εικόνες και </w:t>
      </w:r>
      <w:r w:rsidRPr="002C7CD1">
        <w:rPr>
          <w:rFonts w:ascii="Times New Roman" w:hAnsi="Times New Roman"/>
        </w:rPr>
        <w:t>video</w:t>
      </w:r>
      <w:r w:rsidRPr="002C7CD1">
        <w:rPr>
          <w:rFonts w:ascii="Times New Roman" w:hAnsi="Times New Roman"/>
          <w:lang w:val="el-GR"/>
        </w:rPr>
        <w:t>;</w:t>
      </w:r>
    </w:p>
    <w:p w14:paraId="691BF57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Περιλαμβάνει και τα τρία.</w:t>
      </w:r>
    </w:p>
    <w:p w14:paraId="70A43EC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τα έχει όλα.</w:t>
      </w:r>
    </w:p>
    <w:p w14:paraId="680937C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Το υλικό είναι πλούσιο και με εικόνες και με βίντεο.</w:t>
      </w:r>
    </w:p>
    <w:p w14:paraId="44ACAA7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Β.10.:</w:t>
      </w:r>
      <w:r w:rsidRPr="002C7CD1">
        <w:rPr>
          <w:rFonts w:ascii="Times New Roman" w:hAnsi="Times New Roman"/>
          <w:lang w:val="el-GR"/>
        </w:rPr>
        <w:t xml:space="preserve"> Οι χρωματικές συνθέσεις του Ε.Υ. συμβάλλουν στην άνετη αλληλεπίδραση;</w:t>
      </w:r>
    </w:p>
    <w:p w14:paraId="2F14C91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Α</w:t>
      </w:r>
      <w:r w:rsidRPr="002C7CD1">
        <w:rPr>
          <w:rFonts w:ascii="Times New Roman" w:hAnsi="Times New Roman"/>
          <w:lang w:val="el-GR"/>
        </w:rPr>
        <w:t>: Τα χρώματα που χρησιμοποιήθηκαν ήταν μια χαρά.</w:t>
      </w:r>
    </w:p>
    <w:p w14:paraId="4B74194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Δεν με ενόχλησαν τα χρώματα.</w:t>
      </w:r>
    </w:p>
    <w:p w14:paraId="3FF9A38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Τα χρώματα είναι ήπια και κάνουν το υλικό φιλικό.</w:t>
      </w:r>
    </w:p>
    <w:p w14:paraId="67039F33"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ειδικοί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θεωρούν ότι το ύφος γραφής του ΕΥ είναι γενικά φιλικό και κατανοητό, αν και επισημαίνεται ότι σε ορισμένα σημεία η γλώσσα θα μπορούσε να είναι απλούστερη, ιδιαίτερα για μικρούς μαθητές. Αναφορικά με τη χρήση προσωπικών και κτητικών αντωνυμιών, δύο από τους τρεις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παρατήρησαν πως χρησιμοποιούνται σωστά, ενώ ένας δεν τις εντόπισε τόσο έντονα.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σημείωσαν επίσης πως γίνεται ευρεία χρήση της καθομιλούμενης γλώσσας, η οποία προσδίδει στο υλικό έναν πιο αφηγηματικό και οικείο χαρακτήρα. Η γραφή κρίνεται ευανάγνωστη από τους περισσότερους, με έναν </w:t>
      </w:r>
      <w:proofErr w:type="spellStart"/>
      <w:r w:rsidRPr="002C7CD1">
        <w:rPr>
          <w:rFonts w:ascii="Times New Roman" w:hAnsi="Times New Roman"/>
          <w:lang w:val="el-GR"/>
        </w:rPr>
        <w:t>αξιολογητή</w:t>
      </w:r>
      <w:proofErr w:type="spellEnd"/>
      <w:r w:rsidRPr="002C7CD1">
        <w:rPr>
          <w:rFonts w:ascii="Times New Roman" w:hAnsi="Times New Roman"/>
          <w:lang w:val="el-GR"/>
        </w:rPr>
        <w:t xml:space="preserve"> να επισημαίνει ότι θα ήταν προτιμότερο τα κείμενα να είχαν ενσωματωθεί εξ ολοκλήρου στο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xml:space="preserve">. Σχετικά με την πυκνότητα του υλικού, αναγνωρίζεται πως σε κάποιες διαφάνειες οι πληροφορίες είναι αρκετές, αλλά γενικά υπάρχει καλή ισορροπία. Η παρουσίαση των πληροφοριών θεωρείται τμηματική στο μεγαλύτερο μέρος του υλικού, αν και προτείνεται σε κάποιες περιπτώσεις να «σπάει» ακόμη περισσότερο το περιεχόμενο για ευκολότερη ανάγνωση. Η </w:t>
      </w:r>
      <w:proofErr w:type="spellStart"/>
      <w:r w:rsidRPr="002C7CD1">
        <w:rPr>
          <w:rFonts w:ascii="Times New Roman" w:hAnsi="Times New Roman"/>
          <w:lang w:val="el-GR"/>
        </w:rPr>
        <w:t>πολυμεσικότητα</w:t>
      </w:r>
      <w:proofErr w:type="spellEnd"/>
      <w:r w:rsidRPr="002C7CD1">
        <w:rPr>
          <w:rFonts w:ascii="Times New Roman" w:hAnsi="Times New Roman"/>
          <w:lang w:val="el-GR"/>
        </w:rPr>
        <w:t xml:space="preserve"> του ΕΥ εντοπίζεται καθαρά: όλοι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επιβεβαιώνουν ότι το υλικό περιέχει όχι μόνο κείμενο, αλλά και εικόνες και βίντεο σε σωστή αναλογία. Τέλος, σχετικά με τις χρωματικές επιλογές, οι απόψεις είναι θετικές.</w:t>
      </w:r>
    </w:p>
    <w:p w14:paraId="10FF5EF7"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3ος Ερευνητικός Άξονας – Ευχρηστία του Εκπαιδευτικού Υλικού (Ε.Υ.)</w:t>
      </w:r>
    </w:p>
    <w:p w14:paraId="2FEAF1B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Γ.1.:</w:t>
      </w:r>
      <w:r w:rsidRPr="002C7CD1">
        <w:rPr>
          <w:rFonts w:ascii="Times New Roman" w:hAnsi="Times New Roman"/>
          <w:lang w:val="el-GR"/>
        </w:rPr>
        <w:t xml:space="preserve"> Τα κουμπιά που χρησιμοποιήθηκαν στο Ε.Υ. (εμπρός, πίσω κλπ.) είναι κατανοητά και αναγνωρίσιμα;</w:t>
      </w:r>
    </w:p>
    <w:p w14:paraId="6348A87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είναι ευδιάκριτα και εύκολα στη χρήση.</w:t>
      </w:r>
    </w:p>
    <w:p w14:paraId="7574B28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Είναι κατανοητά και λειτουργούν σωστά.</w:t>
      </w:r>
    </w:p>
    <w:p w14:paraId="18F1CD3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Δεν είχα καμία δυσκολία με τα κουμπιά, ήταν ξεκάθαρα.</w:t>
      </w:r>
    </w:p>
    <w:p w14:paraId="0F59BD3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Γ.2.:</w:t>
      </w:r>
      <w:r w:rsidRPr="002C7CD1">
        <w:rPr>
          <w:rFonts w:ascii="Times New Roman" w:hAnsi="Times New Roman"/>
          <w:lang w:val="el-GR"/>
        </w:rPr>
        <w:t xml:space="preserve"> Τα εικονίδια που χρησιμοποιήθηκαν στο Ε.Υ. (πρόσθετες πηγές, δραστηριότητες κλπ.) είναι κατανοητά και αναγνωρίσιμα;</w:t>
      </w:r>
    </w:p>
    <w:p w14:paraId="00BD072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Ήταν ξεκάθαρα και εύκολα κατανοητά.</w:t>
      </w:r>
    </w:p>
    <w:p w14:paraId="6EC9308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ήταν αναγνωρίσιμα.</w:t>
      </w:r>
    </w:p>
    <w:p w14:paraId="3757631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Ήταν απλά και δεν προκαλούσαν σύγχυση.</w:t>
      </w:r>
    </w:p>
    <w:p w14:paraId="2E8149A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Γ.3.:</w:t>
      </w:r>
      <w:r w:rsidRPr="002C7CD1">
        <w:rPr>
          <w:rFonts w:ascii="Times New Roman" w:hAnsi="Times New Roman"/>
          <w:lang w:val="el-GR"/>
        </w:rPr>
        <w:t xml:space="preserve"> Η πλοήγηση στο Ε.Υ. είναι εύκολη;</w:t>
      </w:r>
    </w:p>
    <w:p w14:paraId="30F2DBB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Ήταν πολύ εύκολη και χωρίς προβλήματα.</w:t>
      </w:r>
    </w:p>
    <w:p w14:paraId="6FE3CBB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Β</w:t>
      </w:r>
      <w:r w:rsidRPr="002C7CD1">
        <w:rPr>
          <w:rFonts w:ascii="Times New Roman" w:hAnsi="Times New Roman"/>
          <w:lang w:val="el-GR"/>
        </w:rPr>
        <w:t>: Δεν συνάντησα δυσκολία, πολύ καλή πλοήγηση.</w:t>
      </w:r>
    </w:p>
    <w:p w14:paraId="110B8D0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Όλα λειτουργούσαν σωστά, εύκολη πλοήγηση γενικά.</w:t>
      </w:r>
    </w:p>
    <w:p w14:paraId="032DA26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Γ.4.:</w:t>
      </w:r>
      <w:r w:rsidRPr="002C7CD1">
        <w:rPr>
          <w:rFonts w:ascii="Times New Roman" w:hAnsi="Times New Roman"/>
          <w:lang w:val="el-GR"/>
        </w:rPr>
        <w:t xml:space="preserve"> Οι </w:t>
      </w:r>
      <w:proofErr w:type="spellStart"/>
      <w:r w:rsidRPr="002C7CD1">
        <w:rPr>
          <w:rFonts w:ascii="Times New Roman" w:hAnsi="Times New Roman"/>
          <w:lang w:val="el-GR"/>
        </w:rPr>
        <w:t>υπερσύνδεσμοι</w:t>
      </w:r>
      <w:proofErr w:type="spellEnd"/>
      <w:r w:rsidRPr="002C7CD1">
        <w:rPr>
          <w:rFonts w:ascii="Times New Roman" w:hAnsi="Times New Roman"/>
          <w:lang w:val="el-GR"/>
        </w:rPr>
        <w:t xml:space="preserve"> του Ε.Υ. οδηγούν στο αναμενόμενο περιεχόμενο;</w:t>
      </w:r>
    </w:p>
    <w:p w14:paraId="08BC1BF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Όσοι </w:t>
      </w:r>
      <w:proofErr w:type="spellStart"/>
      <w:r w:rsidRPr="002C7CD1">
        <w:rPr>
          <w:rFonts w:ascii="Times New Roman" w:hAnsi="Times New Roman"/>
          <w:lang w:val="el-GR"/>
        </w:rPr>
        <w:t>υπερσύνδεσμοι</w:t>
      </w:r>
      <w:proofErr w:type="spellEnd"/>
      <w:r w:rsidRPr="002C7CD1">
        <w:rPr>
          <w:rFonts w:ascii="Times New Roman" w:hAnsi="Times New Roman"/>
          <w:lang w:val="el-GR"/>
        </w:rPr>
        <w:t xml:space="preserve"> υπήρχαν λειτουργούσαν σωστά.</w:t>
      </w:r>
    </w:p>
    <w:p w14:paraId="338A993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Οι  σύνδεσμοι λειτουργούν κανονικά.</w:t>
      </w:r>
    </w:p>
    <w:p w14:paraId="6723ED4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Όσοι δοκίμασα, με οδήγησαν στο σωστό περιεχόμενο.</w:t>
      </w:r>
    </w:p>
    <w:p w14:paraId="6853348B"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ειδικοί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συμφωνούν πως το Εκπαιδευτικό Υλικό είναι εύχρηστο και λειτουργικό. Τα κουμπιά πλοήγησης (όπως «επόμενο», «προηγούμενο» κ.λπ.) κρίνονται από όλους ευδιάκριτα, κατανοητά και εύκολα στη χρήση. Το ίδιο ισχύει και για τα εικονίδια που χρησιμοποιούνται στο υλικό (όπως για πηγές ή δραστηριότητες), τα οποία χαρακτηρίζονται απλά, σαφή και ξεκάθαρα, χωρίς να προκαλούν σύγχυση στον εκπαιδευόμενο. Η πλοήγηση μέσα στο ΕΥ χαρακτηρίζεται πολύ εύκολη, με τους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να μην εντοπίζουν ιδιαίτερες δυσκολίες στην περιήγηση. Όσον αφορά τους </w:t>
      </w:r>
      <w:proofErr w:type="spellStart"/>
      <w:r w:rsidRPr="002C7CD1">
        <w:rPr>
          <w:rFonts w:ascii="Times New Roman" w:hAnsi="Times New Roman"/>
          <w:lang w:val="el-GR"/>
        </w:rPr>
        <w:t>υπερσυνδέσμους</w:t>
      </w:r>
      <w:proofErr w:type="spellEnd"/>
      <w:r w:rsidRPr="002C7CD1">
        <w:rPr>
          <w:rFonts w:ascii="Times New Roman" w:hAnsi="Times New Roman"/>
          <w:lang w:val="el-GR"/>
        </w:rPr>
        <w:t xml:space="preserve">,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w:t>
      </w:r>
      <w:proofErr w:type="spellStart"/>
      <w:r w:rsidRPr="002C7CD1">
        <w:rPr>
          <w:rFonts w:ascii="Times New Roman" w:hAnsi="Times New Roman"/>
          <w:lang w:val="el-GR"/>
        </w:rPr>
        <w:t>αανέφεραν</w:t>
      </w:r>
      <w:proofErr w:type="spellEnd"/>
      <w:r w:rsidRPr="002C7CD1">
        <w:rPr>
          <w:rFonts w:ascii="Times New Roman" w:hAnsi="Times New Roman"/>
          <w:lang w:val="el-GR"/>
        </w:rPr>
        <w:t xml:space="preserve"> ότι λειτουργούν κανονικά και οδηγούν στο κατάλληλο περιεχόμενο.</w:t>
      </w:r>
    </w:p>
    <w:p w14:paraId="5B139601"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4ος Ερευνητικός Άξονας – Υποστήριξη και Καθοδήγηση του Εκπαιδευόμενου</w:t>
      </w:r>
    </w:p>
    <w:p w14:paraId="196E989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Δ.1.:</w:t>
      </w:r>
      <w:r w:rsidRPr="002C7CD1">
        <w:rPr>
          <w:rFonts w:ascii="Times New Roman" w:hAnsi="Times New Roman"/>
          <w:lang w:val="el-GR"/>
        </w:rPr>
        <w:t xml:space="preserve"> Παρέχονται συμβουλές για το πώς να μελετηθεί το εκπαιδευτικό υλικό;</w:t>
      </w:r>
    </w:p>
    <w:p w14:paraId="42E0350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υπάρχουν κάποιες οδηγίες.</w:t>
      </w:r>
    </w:p>
    <w:p w14:paraId="2E5FA13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δίνονται οδηγίες για τη μελέτη.</w:t>
      </w:r>
    </w:p>
    <w:p w14:paraId="25B899F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Υπάρχει καθοδήγηση που βοηθά τον εκπαιδευόμενο.</w:t>
      </w:r>
    </w:p>
    <w:p w14:paraId="35F8650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Δ.2.:</w:t>
      </w:r>
      <w:r w:rsidRPr="002C7CD1">
        <w:rPr>
          <w:rFonts w:ascii="Times New Roman" w:hAnsi="Times New Roman"/>
          <w:lang w:val="el-GR"/>
        </w:rPr>
        <w:t xml:space="preserve"> 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14:paraId="1548FA3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σε όλα τα σημεία υπάρχει σήμανση όπου χρειάζεται.</w:t>
      </w:r>
    </w:p>
    <w:p w14:paraId="2BB3D1B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Γίνεται χρήση έντονης γραφής ή πλαισίων.</w:t>
      </w:r>
    </w:p>
    <w:p w14:paraId="2C80589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Υπάρχει διακριτική αλλά σαφής σήμανση.</w:t>
      </w:r>
    </w:p>
    <w:p w14:paraId="52D3FBF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Δ.3.:</w:t>
      </w:r>
      <w:r w:rsidRPr="002C7CD1">
        <w:rPr>
          <w:rFonts w:ascii="Times New Roman" w:hAnsi="Times New Roman"/>
          <w:lang w:val="el-GR"/>
        </w:rPr>
        <w:t xml:space="preserve"> Στο Ε.Υ. υπάρχουν επεξηγηματικά σχόλια τα οποία υποστηρίζουν τον σπουδαστή στη μελέτη του;</w:t>
      </w:r>
    </w:p>
    <w:p w14:paraId="2975FB6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Τα περισσότερα σημεία έχουν βοηθητικά σχόλια.</w:t>
      </w:r>
    </w:p>
    <w:p w14:paraId="2E3ACC5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Β</w:t>
      </w:r>
      <w:r w:rsidRPr="002C7CD1">
        <w:rPr>
          <w:rFonts w:ascii="Times New Roman" w:hAnsi="Times New Roman"/>
          <w:lang w:val="el-GR"/>
        </w:rPr>
        <w:t>: Υπάρχουν εκεί που χρειάζονται.</w:t>
      </w:r>
    </w:p>
    <w:p w14:paraId="20BD7C8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Υπάρχει σταθερή βοήθεια με σχόλια και εξηγήσεις.</w:t>
      </w:r>
    </w:p>
    <w:p w14:paraId="205FCC05"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αναγνωρίζουν ότι το Εκπαιδευτικό Υλικό παρέχει βασικές συμβουλές και καθοδήγηση για τη </w:t>
      </w:r>
      <w:proofErr w:type="spellStart"/>
      <w:r w:rsidRPr="002C7CD1">
        <w:rPr>
          <w:rFonts w:ascii="Times New Roman" w:hAnsi="Times New Roman"/>
          <w:lang w:val="el-GR"/>
        </w:rPr>
        <w:t>μελέτη.Όλοι</w:t>
      </w:r>
      <w:proofErr w:type="spellEnd"/>
      <w:r w:rsidRPr="002C7CD1">
        <w:rPr>
          <w:rFonts w:ascii="Times New Roman" w:hAnsi="Times New Roman"/>
          <w:lang w:val="el-GR"/>
        </w:rPr>
        <w:t xml:space="preserve"> οι ειδικοί συμφωνούν ότι το ΕΥ περιλαμβάνει κατάλληλη σήμανση (όπως έντονη γραφή ή πλαίσια) η οποία βοηθά τον εκπαιδευόμενο να δώσει έμφαση σε σημαντικά σημεία του περιεχομένου. Αυτή η σήμανση παρουσιάζεται είτε πιο εμφανώς είτε με διακριτικό τρόπο, αλλά πάντα με στόχο να διευκολυνθεί η κατανόηση. Τέλος,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επισημαίνουν ότι το υλικό είναι εμπλουτισμένο με επεξηγηματικά σχόλια που υποστηρίζουν τον μαθητή στη μελέτη του. Αυτά τα σχόλια εμφανίζονται στα περισσότερα σημεία του ΕΥ και παρέχουν σταθερή καθοδήγηση όπου κρίνεται απαραίτητο.</w:t>
      </w:r>
    </w:p>
    <w:p w14:paraId="1622A865"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5ος Ερευνητικός Άξονας – Υποστήριξη της Αλληλεπίδρασης με τον Εκπαιδευόμενο</w:t>
      </w:r>
    </w:p>
    <w:p w14:paraId="4AA2F69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Ε.1.:</w:t>
      </w:r>
      <w:r w:rsidRPr="002C7CD1">
        <w:rPr>
          <w:rFonts w:ascii="Times New Roman" w:hAnsi="Times New Roman"/>
          <w:lang w:val="el-GR"/>
        </w:rPr>
        <w:t xml:space="preserve"> Το Ε.Υ. εμπεριέχει δραστηριότητες οι οποίες ενθαρρύνουν τον εκπαιδευόμενο να εκφράσει τις δικές απόψεις (κρίσεις) πάνω σε σημαντικά ζητήματα;</w:t>
      </w:r>
    </w:p>
    <w:p w14:paraId="68DAFF2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Δεν υπάρχουν κάποιες δραστηριότητες που το επιτρέπουν.</w:t>
      </w:r>
    </w:p>
    <w:p w14:paraId="347A93F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Δεν υπάρχουν τέτοιες ευκαιρίες.</w:t>
      </w:r>
    </w:p>
    <w:p w14:paraId="5D8C4C8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Δεν υπάρχουν.</w:t>
      </w:r>
    </w:p>
    <w:p w14:paraId="6A613F1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Ε.2.:</w:t>
      </w:r>
      <w:r w:rsidRPr="002C7CD1">
        <w:rPr>
          <w:rFonts w:ascii="Times New Roman" w:hAnsi="Times New Roman"/>
          <w:lang w:val="el-GR"/>
        </w:rPr>
        <w:t xml:space="preserve"> Το Ε.Υ. εμπεριέχει δραστηριότητες οι οποίες ενθαρρύνουν τον εκπαιδευόμενο να διατυπώνει τις δικές του ερωτήσεις πάνω σε σημαντικά ζητήματα;</w:t>
      </w:r>
    </w:p>
    <w:p w14:paraId="2FBE6A5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Δεν υπάρχουν τέτοιες δραστηριότητες άμεσα.</w:t>
      </w:r>
    </w:p>
    <w:p w14:paraId="37015CC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xml:space="preserve">: Δεν συνάντησα τέτοια σημεία </w:t>
      </w:r>
      <w:proofErr w:type="spellStart"/>
      <w:r w:rsidRPr="002C7CD1">
        <w:rPr>
          <w:rFonts w:ascii="Times New Roman" w:hAnsi="Times New Roman"/>
          <w:lang w:val="el-GR"/>
        </w:rPr>
        <w:t>σημεία</w:t>
      </w:r>
      <w:proofErr w:type="spellEnd"/>
      <w:r w:rsidRPr="002C7CD1">
        <w:rPr>
          <w:rFonts w:ascii="Times New Roman" w:hAnsi="Times New Roman"/>
          <w:lang w:val="el-GR"/>
        </w:rPr>
        <w:t>.</w:t>
      </w:r>
    </w:p>
    <w:p w14:paraId="4A51E0D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Όχι ξεκάθαρα.</w:t>
      </w:r>
    </w:p>
    <w:p w14:paraId="422C678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Ε.3.:</w:t>
      </w:r>
      <w:r w:rsidRPr="002C7CD1">
        <w:rPr>
          <w:rFonts w:ascii="Times New Roman" w:hAnsi="Times New Roman"/>
          <w:lang w:val="el-GR"/>
        </w:rPr>
        <w:t xml:space="preserve"> Το Ε.Υ. εμπεριέχει δραστηριότητες οι οποίες ενθαρρύνουν τον εκπαιδευόμενο να εμπλακεί συναισθηματικά με βάση τα προσωπικά του ενδιαφέροντα;</w:t>
      </w:r>
    </w:p>
    <w:p w14:paraId="3C8DBAA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υπάρχουν δραστηριότητες με έντονη συναισθηματική εμπλοκή.</w:t>
      </w:r>
    </w:p>
    <w:p w14:paraId="243E937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Το υλικό δημιουργεί ενδιαφέρον και συγκίνηση.</w:t>
      </w:r>
    </w:p>
    <w:p w14:paraId="0FAC7E0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Η ίδια η θεματολογία έχει συναισθηματικό χαρακτήρα.</w:t>
      </w:r>
    </w:p>
    <w:p w14:paraId="676A6ED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Ε.4.:</w:t>
      </w:r>
      <w:r w:rsidRPr="002C7CD1">
        <w:rPr>
          <w:rFonts w:ascii="Times New Roman" w:hAnsi="Times New Roman"/>
          <w:lang w:val="el-GR"/>
        </w:rPr>
        <w:t xml:space="preserve"> Το Ε.Υ. εμπεριέχει δραστηριότητες οι οποίες ενθαρρύνουν τον εκπαιδευόμενο να ανταλλάξει απόψεις με τους άλλους εκπαιδευόμενους;</w:t>
      </w:r>
    </w:p>
    <w:p w14:paraId="792AE15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Η χρήση του </w:t>
      </w:r>
      <w:r w:rsidRPr="002C7CD1">
        <w:rPr>
          <w:rFonts w:ascii="Times New Roman" w:hAnsi="Times New Roman"/>
        </w:rPr>
        <w:t>Padlet</w:t>
      </w:r>
      <w:r w:rsidRPr="002C7CD1">
        <w:rPr>
          <w:rFonts w:ascii="Times New Roman" w:hAnsi="Times New Roman"/>
          <w:lang w:val="el-GR"/>
        </w:rPr>
        <w:t xml:space="preserve"> δίνει αυτή τη δυνατότητα.</w:t>
      </w:r>
    </w:p>
    <w:p w14:paraId="7D14432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Β</w:t>
      </w:r>
      <w:r w:rsidRPr="002C7CD1">
        <w:rPr>
          <w:rFonts w:ascii="Times New Roman" w:hAnsi="Times New Roman"/>
          <w:lang w:val="el-GR"/>
        </w:rPr>
        <w:t xml:space="preserve">: Ναι, μέσω </w:t>
      </w:r>
      <w:proofErr w:type="spellStart"/>
      <w:r w:rsidRPr="002C7CD1">
        <w:rPr>
          <w:rFonts w:ascii="Times New Roman" w:hAnsi="Times New Roman"/>
          <w:lang w:val="el-GR"/>
        </w:rPr>
        <w:t>διαδραστικών</w:t>
      </w:r>
      <w:proofErr w:type="spellEnd"/>
      <w:r w:rsidRPr="002C7CD1">
        <w:rPr>
          <w:rFonts w:ascii="Times New Roman" w:hAnsi="Times New Roman"/>
          <w:lang w:val="el-GR"/>
        </w:rPr>
        <w:t xml:space="preserve"> εφαρμογών όπως το </w:t>
      </w:r>
      <w:r w:rsidRPr="002C7CD1">
        <w:rPr>
          <w:rFonts w:ascii="Times New Roman" w:hAnsi="Times New Roman"/>
        </w:rPr>
        <w:t>Padlet</w:t>
      </w:r>
      <w:r w:rsidRPr="002C7CD1">
        <w:rPr>
          <w:rFonts w:ascii="Times New Roman" w:hAnsi="Times New Roman"/>
          <w:lang w:val="el-GR"/>
        </w:rPr>
        <w:t>.</w:t>
      </w:r>
    </w:p>
    <w:p w14:paraId="0D626E4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Γίνεται μέσω της </w:t>
      </w:r>
      <w:proofErr w:type="spellStart"/>
      <w:r w:rsidRPr="002C7CD1">
        <w:rPr>
          <w:rFonts w:ascii="Times New Roman" w:hAnsi="Times New Roman"/>
          <w:lang w:val="el-GR"/>
        </w:rPr>
        <w:t>διαδραστικής</w:t>
      </w:r>
      <w:proofErr w:type="spellEnd"/>
      <w:r w:rsidRPr="002C7CD1">
        <w:rPr>
          <w:rFonts w:ascii="Times New Roman" w:hAnsi="Times New Roman"/>
          <w:lang w:val="el-GR"/>
        </w:rPr>
        <w:t xml:space="preserve"> φύσης του υλικού (π.χ. </w:t>
      </w:r>
      <w:r w:rsidRPr="002C7CD1">
        <w:rPr>
          <w:rFonts w:ascii="Times New Roman" w:hAnsi="Times New Roman"/>
        </w:rPr>
        <w:t>Padlet</w:t>
      </w:r>
      <w:r w:rsidRPr="002C7CD1">
        <w:rPr>
          <w:rFonts w:ascii="Times New Roman" w:hAnsi="Times New Roman"/>
          <w:lang w:val="el-GR"/>
        </w:rPr>
        <w:t xml:space="preserve">) </w:t>
      </w:r>
    </w:p>
    <w:p w14:paraId="142CFAD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Ε.5.:</w:t>
      </w:r>
      <w:r w:rsidRPr="002C7CD1">
        <w:rPr>
          <w:rFonts w:ascii="Times New Roman" w:hAnsi="Times New Roman"/>
          <w:lang w:val="el-GR"/>
        </w:rPr>
        <w:t xml:space="preserve">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p w14:paraId="1CA0300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Ίσως κάποιες δραστηριότητες να οδηγούν προς τα εκεί, όχι όμως ξεκάθαρα.</w:t>
      </w:r>
    </w:p>
    <w:p w14:paraId="485E295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xml:space="preserve">: Δεν θα το έλεγα, </w:t>
      </w:r>
      <w:proofErr w:type="spellStart"/>
      <w:r w:rsidRPr="002C7CD1">
        <w:rPr>
          <w:rFonts w:ascii="Times New Roman" w:hAnsi="Times New Roman"/>
          <w:lang w:val="el-GR"/>
        </w:rPr>
        <w:t>τουλαχιστόν</w:t>
      </w:r>
      <w:proofErr w:type="spellEnd"/>
      <w:r w:rsidRPr="002C7CD1">
        <w:rPr>
          <w:rFonts w:ascii="Times New Roman" w:hAnsi="Times New Roman"/>
          <w:lang w:val="el-GR"/>
        </w:rPr>
        <w:t xml:space="preserve"> όχι ξεκάθαρα.</w:t>
      </w:r>
    </w:p>
    <w:p w14:paraId="5F6406E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Το υλικό δεν δίνει τέτοια αίσθηση.</w:t>
      </w:r>
    </w:p>
    <w:p w14:paraId="1B69BD2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Ε.6.:</w:t>
      </w:r>
      <w:r w:rsidRPr="002C7CD1">
        <w:rPr>
          <w:rFonts w:ascii="Times New Roman" w:hAnsi="Times New Roman"/>
          <w:lang w:val="el-GR"/>
        </w:rPr>
        <w:t xml:space="preserve"> Το Ε.Υ. εμπεριέχει δραστηριότητες οι οποίες ενθαρρύνουν τον εκπαιδευόμενο να ενσωματώσει / εμπλουτίσει τις απόψεις του σε αυτό;</w:t>
      </w:r>
    </w:p>
    <w:p w14:paraId="4289ACC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Υπάρχουν τέτοιες δραστηριότητες που το επιτρέπουν.</w:t>
      </w:r>
    </w:p>
    <w:p w14:paraId="36B6FA1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ενθαρρύνεται η προσωπική έκφραση.</w:t>
      </w:r>
    </w:p>
    <w:p w14:paraId="24A4C7A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Δίνεται η δυνατότητα μέσα από τις πληροφορίες που δίνονται.</w:t>
      </w:r>
    </w:p>
    <w:p w14:paraId="608C2B35" w14:textId="77777777" w:rsidR="000C797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Οι ειδικοί </w:t>
      </w:r>
      <w:proofErr w:type="spellStart"/>
      <w:r w:rsidRPr="002C7CD1">
        <w:rPr>
          <w:rFonts w:ascii="Times New Roman" w:eastAsia="SimSun" w:hAnsi="Times New Roman"/>
          <w:lang w:val="el-GR"/>
        </w:rPr>
        <w:t>αξιολογητές</w:t>
      </w:r>
      <w:proofErr w:type="spellEnd"/>
      <w:r w:rsidRPr="002C7CD1">
        <w:rPr>
          <w:rFonts w:ascii="Times New Roman" w:eastAsia="SimSun" w:hAnsi="Times New Roman"/>
          <w:lang w:val="el-GR"/>
        </w:rPr>
        <w:t xml:space="preserve"> αναφέρουν ότι το Εκπαιδευτικό Υλικό περιλαμβάνει δραστηριότητες που ενθαρρύνουν τον εκπαιδευόμενο να εκφράσει προσωπικές απόψεις και να εμπλακεί συναισθηματικά, ιδιαίτερα μέσω της θεματολογίας και του τρόπου παρουσίασης. Παρότι η δυνατότητα διατύπωσης προσωπικών ερωτημάτων δεν υποστηρίζεται με άμεσο και ξεκάθαρο τρόπο, υπάρχουν ορισμένα σημεία όπου αυτό μπορεί να προκύψει έμμεσα. Η αλληλεπίδραση μεταξύ των εκπαιδευομένων διευκολύνεται μέσα από τη χρήση ψηφιακών εργαλείων, όπως το </w:t>
      </w:r>
      <w:r w:rsidRPr="002C7CD1">
        <w:rPr>
          <w:rFonts w:ascii="Times New Roman" w:eastAsia="SimSun" w:hAnsi="Times New Roman"/>
        </w:rPr>
        <w:t>Padlet</w:t>
      </w:r>
      <w:r w:rsidRPr="002C7CD1">
        <w:rPr>
          <w:rFonts w:ascii="Times New Roman" w:eastAsia="SimSun" w:hAnsi="Times New Roman"/>
          <w:lang w:val="el-GR"/>
        </w:rPr>
        <w:t>, τα οποία ενισχύουν την ανταλλαγή απόψεων. Ωστόσο, η ενίσχυση της αίσθησης του «</w:t>
      </w:r>
      <w:proofErr w:type="spellStart"/>
      <w:r w:rsidRPr="002C7CD1">
        <w:rPr>
          <w:rFonts w:ascii="Times New Roman" w:eastAsia="SimSun" w:hAnsi="Times New Roman"/>
          <w:lang w:val="el-GR"/>
        </w:rPr>
        <w:t>ανήκειν</w:t>
      </w:r>
      <w:proofErr w:type="spellEnd"/>
      <w:r w:rsidRPr="002C7CD1">
        <w:rPr>
          <w:rFonts w:ascii="Times New Roman" w:eastAsia="SimSun" w:hAnsi="Times New Roman"/>
          <w:lang w:val="el-GR"/>
        </w:rPr>
        <w:t>» σε μια κοινωνική ομάδα με κοινές ανάγκες και στόχους δεν αναδεικνύεται επαρκώς στο υλικό. Τέλος, παρέχονται ευκαιρίες για εμπλουτισμό και ενσωμάτωση προσωπικών απόψεων, γεγονός που ενισχύει την ενεργό και συμμετοχική μάθηση.</w:t>
      </w:r>
    </w:p>
    <w:p w14:paraId="7C626C6A"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6ος Ερευνητικός Άξονας – Αναστοχασμός και Αυτοαξιολόγηση του Εκπαιδευόμενου</w:t>
      </w:r>
    </w:p>
    <w:p w14:paraId="66E6086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Στ.1.:</w:t>
      </w:r>
      <w:r w:rsidRPr="002C7CD1">
        <w:rPr>
          <w:rFonts w:ascii="Times New Roman" w:hAnsi="Times New Roman"/>
          <w:lang w:val="el-GR"/>
        </w:rPr>
        <w:t xml:space="preserve"> Το Ε.Υ. εμπεριέχει δραστηριότητες οι οποίες ενθαρρύνουν την </w:t>
      </w:r>
      <w:proofErr w:type="spellStart"/>
      <w:r w:rsidRPr="002C7CD1">
        <w:rPr>
          <w:rFonts w:ascii="Times New Roman" w:hAnsi="Times New Roman"/>
          <w:lang w:val="el-GR"/>
        </w:rPr>
        <w:t>αυτοαξιολόγηση</w:t>
      </w:r>
      <w:proofErr w:type="spellEnd"/>
      <w:r w:rsidRPr="002C7CD1">
        <w:rPr>
          <w:rFonts w:ascii="Times New Roman" w:hAnsi="Times New Roman"/>
          <w:lang w:val="el-GR"/>
        </w:rPr>
        <w:t xml:space="preserve"> του εκπαιδευόμενου;</w:t>
      </w:r>
    </w:p>
    <w:p w14:paraId="21DC646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Υπάρχουν αρκετές δραστηριότητες για να σκεφτεί ο μαθητής τον εαυτό του.</w:t>
      </w:r>
    </w:p>
    <w:p w14:paraId="1F04A43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έχει τέτοιες δραστηριότητες.</w:t>
      </w:r>
    </w:p>
    <w:p w14:paraId="101D12A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Ναι, κυρίως μέσα από την άμεση ανατροφοδότηση.</w:t>
      </w:r>
    </w:p>
    <w:p w14:paraId="4660378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Ερώτηση Στ.2.:</w:t>
      </w:r>
      <w:r w:rsidRPr="002C7CD1">
        <w:rPr>
          <w:rFonts w:ascii="Times New Roman" w:hAnsi="Times New Roman"/>
          <w:lang w:val="el-GR"/>
        </w:rPr>
        <w:t xml:space="preserve"> Το Ε.Υ. εμπεριέχει δραστηριότητες οι οποίες ενθαρρύνουν την ανάπτυξη της αυτόνομης κριτικής σκέψης του εκπαιδευόμενου;</w:t>
      </w:r>
    </w:p>
    <w:p w14:paraId="743F00B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δίνει ευκαιρίες για να σκεφτεί μόνος του.</w:t>
      </w:r>
    </w:p>
    <w:p w14:paraId="300C7CE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Υπάρχουν πολλές τέτοιες ευκαιρίες.</w:t>
      </w:r>
    </w:p>
    <w:p w14:paraId="6A20516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Ναι, με δραστηριότητες που βοηθούν να σκεφτεί </w:t>
      </w:r>
      <w:proofErr w:type="spellStart"/>
      <w:r w:rsidRPr="002C7CD1">
        <w:rPr>
          <w:rFonts w:ascii="Times New Roman" w:hAnsi="Times New Roman"/>
          <w:lang w:val="el-GR"/>
        </w:rPr>
        <w:t>βαθύτερα,κυρίως</w:t>
      </w:r>
      <w:proofErr w:type="spellEnd"/>
      <w:r w:rsidRPr="002C7CD1">
        <w:rPr>
          <w:rFonts w:ascii="Times New Roman" w:hAnsi="Times New Roman"/>
          <w:lang w:val="el-GR"/>
        </w:rPr>
        <w:t xml:space="preserve"> στα εισαγωγικά βίντεο.</w:t>
      </w:r>
    </w:p>
    <w:p w14:paraId="74DFD20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Στ.3.:</w:t>
      </w:r>
      <w:r w:rsidRPr="002C7CD1">
        <w:rPr>
          <w:rFonts w:ascii="Times New Roman" w:hAnsi="Times New Roman"/>
          <w:lang w:val="el-GR"/>
        </w:rPr>
        <w:t xml:space="preserve"> Το Ε.Υ. εμπεριέχει δραστηριότητες οι οποίες ενθαρρύνουν την ανάπτυξη δίαυλων επικοινωνίας με στόχο την ανατροφοδότηση του εκπαιδευόμενου;</w:t>
      </w:r>
    </w:p>
    <w:p w14:paraId="498A43A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Συνήθως υπήρχε πάντα ανατροφοδότηση από τον εκπαιδευτή.</w:t>
      </w:r>
    </w:p>
    <w:p w14:paraId="5852D63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Στις περισσότερες δραστηριότητες υπάρχει ανατροφοδότηση.</w:t>
      </w:r>
    </w:p>
    <w:p w14:paraId="7CF075F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Το λογισμικό δίνει άμεση ανατροφοδότηση σε πολλά σημεία.</w:t>
      </w:r>
    </w:p>
    <w:p w14:paraId="2FEB305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Στ.4.:</w:t>
      </w:r>
      <w:r w:rsidRPr="002C7CD1">
        <w:rPr>
          <w:rFonts w:ascii="Times New Roman" w:hAnsi="Times New Roman"/>
          <w:lang w:val="el-GR"/>
        </w:rPr>
        <w:t xml:space="preserve"> Το Ε.Υ. εμπεριέχει δραστηριότητες οι οποίες ενθαρρύνουν τον εκπαιδευόμενο να συσχετίσει τα νέα δεδομένα με τη δική του πραγματικότητα;</w:t>
      </w:r>
    </w:p>
    <w:p w14:paraId="6CAB6EA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Θα μπορούσε να συνδεθεί λίγο περισσότερο με την καθημερινότητα των μαθητών.</w:t>
      </w:r>
    </w:p>
    <w:p w14:paraId="07C1A53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Υπάρχει προσπάθεια σύνδεσης.</w:t>
      </w:r>
    </w:p>
    <w:p w14:paraId="2AECC63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Κάποια σημεία σχετίζονται με τις εμπειρίες του μαθητή.</w:t>
      </w:r>
    </w:p>
    <w:p w14:paraId="587DEB0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Στ.5.:</w:t>
      </w:r>
      <w:r w:rsidRPr="002C7CD1">
        <w:rPr>
          <w:rFonts w:ascii="Times New Roman" w:hAnsi="Times New Roman"/>
          <w:lang w:val="el-GR"/>
        </w:rPr>
        <w:t xml:space="preserve"> Το Ε.Υ. εμπεριέχει δραστηριότητες οι οποίες ενθαρρύνουν τον εκπαιδευόμενο να εφαρμόσει τη νέα γνώση στη δική του πραγματικότητα;</w:t>
      </w:r>
    </w:p>
    <w:p w14:paraId="71AE2F5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Δεν θα το έλεγα.</w:t>
      </w:r>
    </w:p>
    <w:p w14:paraId="425B784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το υλικό το ενθαρρύνει αυτό.</w:t>
      </w:r>
    </w:p>
    <w:p w14:paraId="4A22C4F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Περισσότερο εμπλουτίζει τη γνώση, αλλά σε κάποια σημεία συνδέεται με την πράξη.</w:t>
      </w:r>
    </w:p>
    <w:p w14:paraId="32EB0AE7"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ειδικοί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συμφωνούν ότι το Εκπαιδευτικό Υλικό περιλαμβάνει αρκετές δραστηριότητες που ενθαρρύνουν τον μαθητή να σκεφτεί τον εαυτό του και να αξιολογήσει την πορεία του. Επιπλέον, αναφέρουν ότι το ΕΥ βοηθά στην ανάπτυξη της αυτόνομης κριτικής σκέψης, μέσα από ασκήσεις που προτρέπουν τον μαθητή να σκεφτεί βαθύτερα και μόνος του, ειδικότερα στα </w:t>
      </w:r>
      <w:proofErr w:type="spellStart"/>
      <w:r w:rsidRPr="002C7CD1">
        <w:rPr>
          <w:rFonts w:ascii="Times New Roman" w:hAnsi="Times New Roman"/>
          <w:lang w:val="el-GR"/>
        </w:rPr>
        <w:t>εσιαγωγικά</w:t>
      </w:r>
      <w:proofErr w:type="spellEnd"/>
      <w:r w:rsidRPr="002C7CD1">
        <w:rPr>
          <w:rFonts w:ascii="Times New Roman" w:hAnsi="Times New Roman"/>
          <w:lang w:val="el-GR"/>
        </w:rPr>
        <w:t xml:space="preserve"> βίντεο. Σχετικά με την ανατροφοδότηση, όλοι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αναφέρουν ότι οι δραστηριότητες περιλαμβάνουν ανατροφοδότηση, κυρίως μέσω του λογισμικού. Όσον αφορά τη σύνδεση των γνώσεων με την πραγματικότητα των μαθητών, οι ειδικοί αναγνωρίζουν ότι σε κάποια σημεία υπάρχει σχετική προσπάθεια, ενώ θα μπορούσε να ενισχυθεί ακόμη περισσότερο. </w:t>
      </w:r>
    </w:p>
    <w:p w14:paraId="7E0E0B38"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lastRenderedPageBreak/>
        <w:t>7ος Ερευνητικός Άξονας – Διατύπωση Σκοπού και Μαθησιακών Αποτελεσμάτων</w:t>
      </w:r>
    </w:p>
    <w:p w14:paraId="7BD1523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Ζ.1.:</w:t>
      </w:r>
      <w:r w:rsidRPr="002C7CD1">
        <w:rPr>
          <w:rFonts w:ascii="Times New Roman" w:hAnsi="Times New Roman"/>
          <w:lang w:val="el-GR"/>
        </w:rPr>
        <w:t xml:space="preserve"> Στο Ε.Υ. διατυπώνεται σαφώς ο σκοπός της κάθε διδακτικής ενότητας;</w:t>
      </w:r>
    </w:p>
    <w:p w14:paraId="284CC16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ο σκοπός φαίνεται καθαρά σε κάθε ενότητα.</w:t>
      </w:r>
    </w:p>
    <w:p w14:paraId="23A4852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είναι ξεκάθαρος.</w:t>
      </w:r>
    </w:p>
    <w:p w14:paraId="79940E5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Σε όλες τις ενότητες διατυπώνεται με σαφήνεια.</w:t>
      </w:r>
    </w:p>
    <w:p w14:paraId="3FF7FBA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Ζ.2.:</w:t>
      </w:r>
      <w:r w:rsidRPr="002C7CD1">
        <w:rPr>
          <w:rFonts w:ascii="Times New Roman" w:hAnsi="Times New Roman"/>
          <w:lang w:val="el-GR"/>
        </w:rPr>
        <w:t xml:space="preserve"> Στο Ε.Υ. διατυπώνονται σαφώς τα προσδοκώμενα αποτελέσματα σε κάθε διδακτική ενότητα;</w:t>
      </w:r>
    </w:p>
    <w:p w14:paraId="277DDE8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Είναι κατανοητά και συγκεκριμένα.</w:t>
      </w:r>
    </w:p>
    <w:p w14:paraId="22CDD47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φαίνονται καθαρά.</w:t>
      </w:r>
    </w:p>
    <w:p w14:paraId="4D5D2F7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Είναι ξεκάθαρα διατυπωμένα.</w:t>
      </w:r>
    </w:p>
    <w:p w14:paraId="0AF2348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Ζ.3.:</w:t>
      </w:r>
      <w:r w:rsidRPr="002C7CD1">
        <w:rPr>
          <w:rFonts w:ascii="Times New Roman" w:hAnsi="Times New Roman"/>
          <w:lang w:val="el-GR"/>
        </w:rPr>
        <w:t xml:space="preserve"> Τα προσδοκώμενα αποτελέσματα παρακινούν τον εκπαιδευόμενο σε επίπεδο γνώσεων;</w:t>
      </w:r>
    </w:p>
    <w:p w14:paraId="08D6128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ενισχύουν τη μάθηση σε επίπεδο γνώσεων.</w:t>
      </w:r>
    </w:p>
    <w:p w14:paraId="1790DB8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xml:space="preserve">: Συμφωνώ, είναι </w:t>
      </w:r>
      <w:proofErr w:type="spellStart"/>
      <w:r w:rsidRPr="002C7CD1">
        <w:rPr>
          <w:rFonts w:ascii="Times New Roman" w:hAnsi="Times New Roman"/>
          <w:lang w:val="el-GR"/>
        </w:rPr>
        <w:t>στοχευμένα</w:t>
      </w:r>
      <w:proofErr w:type="spellEnd"/>
      <w:r w:rsidRPr="002C7CD1">
        <w:rPr>
          <w:rFonts w:ascii="Times New Roman" w:hAnsi="Times New Roman"/>
          <w:lang w:val="el-GR"/>
        </w:rPr>
        <w:t>.</w:t>
      </w:r>
    </w:p>
    <w:p w14:paraId="2B4346E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Ναι, έχουν σχεδιαστεί με αυτή την πρόθεση.</w:t>
      </w:r>
    </w:p>
    <w:p w14:paraId="4F04CD5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Ζ.4.:</w:t>
      </w:r>
      <w:r w:rsidRPr="002C7CD1">
        <w:rPr>
          <w:rFonts w:ascii="Times New Roman" w:hAnsi="Times New Roman"/>
          <w:lang w:val="el-GR"/>
        </w:rPr>
        <w:t xml:space="preserve"> Τα προσδοκώμενα αποτελέσματα παρακινούν τον εκπαιδευόμενο σε επίπεδο δεξιοτήτων;</w:t>
      </w:r>
    </w:p>
    <w:p w14:paraId="0647256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βοηθούν στην ανάπτυξη δεξιοτήτων.</w:t>
      </w:r>
    </w:p>
    <w:p w14:paraId="7272B83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σίγουρα.</w:t>
      </w:r>
    </w:p>
    <w:p w14:paraId="3612AB2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Ο μαθητής ενθαρρύνεται να εξασκηθεί σε δεξιότητες.</w:t>
      </w:r>
    </w:p>
    <w:p w14:paraId="053C59B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Ζ.5.:</w:t>
      </w:r>
      <w:r w:rsidRPr="002C7CD1">
        <w:rPr>
          <w:rFonts w:ascii="Times New Roman" w:hAnsi="Times New Roman"/>
          <w:lang w:val="el-GR"/>
        </w:rPr>
        <w:t xml:space="preserve"> Τα προσδοκώμενα αποτελέσματα παρακινούν τον εκπαιδευόμενο σε επίπεδο στάσεων;</w:t>
      </w:r>
    </w:p>
    <w:p w14:paraId="774AD94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ενισχύεται η ανάπτυξη θετικών στάσεων.</w:t>
      </w:r>
    </w:p>
    <w:p w14:paraId="0D7E9F8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είναι εμφανές.</w:t>
      </w:r>
    </w:p>
    <w:p w14:paraId="4DBA1DE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Φαίνεται ότι το υλικό στοχεύει και στις στάσεις.</w:t>
      </w:r>
    </w:p>
    <w:p w14:paraId="781A4BC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Ερώτηση Ζ.6.:</w:t>
      </w:r>
      <w:r w:rsidRPr="002C7CD1">
        <w:rPr>
          <w:rFonts w:ascii="Times New Roman" w:hAnsi="Times New Roman"/>
          <w:lang w:val="el-GR"/>
        </w:rPr>
        <w:t xml:space="preserve"> Ο εκπαιδευόμενος ελέγχει την πρόοδό του με βάση τα προσδοκώμενα αποτελέσματα;</w:t>
      </w:r>
    </w:p>
    <w:p w14:paraId="23D942B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Υπάρχει σαφής σύνδεση στόχων με τις δραστηριότητες.</w:t>
      </w:r>
    </w:p>
    <w:p w14:paraId="60E06BD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υπάρχει αντιστοιχία.</w:t>
      </w:r>
    </w:p>
    <w:p w14:paraId="1C954A3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Σε όλο το υλικό υπάρχει αυτή η δυνατότητα.</w:t>
      </w:r>
    </w:p>
    <w:p w14:paraId="264D8556"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Οι ειδικοί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συμφωνούν ότι στο Εκπαιδευτικό Υλικό ο σκοπός κάθε διδακτικής ενότητας διατυπώνεται με σαφή και κατανοητό τρόπο. Αντίστοιχα, και τα προσδοκώμενα μαθησιακά αποτελέσματα παρουσιάζονται ξεκάθαρα, δίνοντας στον μαθητή τη δυνατότητα να καταλάβει τι αναμένεται να μάθει. Τα προσδοκώμενα αποτελέσματα θεωρούνται καλά </w:t>
      </w:r>
      <w:proofErr w:type="spellStart"/>
      <w:r w:rsidRPr="002C7CD1">
        <w:rPr>
          <w:rFonts w:ascii="Times New Roman" w:hAnsi="Times New Roman"/>
          <w:lang w:val="el-GR"/>
        </w:rPr>
        <w:t>στοχευμένα</w:t>
      </w:r>
      <w:proofErr w:type="spellEnd"/>
      <w:r w:rsidRPr="002C7CD1">
        <w:rPr>
          <w:rFonts w:ascii="Times New Roman" w:hAnsi="Times New Roman"/>
          <w:lang w:val="el-GR"/>
        </w:rPr>
        <w:t xml:space="preserve"> και παρακινούν τον μαθητή να αποκτήσει γνώσεις, να αναπτύξει δεξιότητες και να υιοθετήσει θετικές στάσεις.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παρατηρούν ότι το υλικό έχει σχεδιαστεί με στόχο την ενεργοποίηση και των τριών αυτών επιπέδων (γνώσεων – δεξιοτήτων – στάσεων). Τέλος, αναφέρεται ότι υπάρχει σύνδεση ανάμεσα στους στόχους κάθε ενότητας και στις αντίστοιχες δραστηριότητες, με αποτέλεσμα ο εκπαιδευόμενος να μπορεί να ελέγχει την πρόοδό του με βάση τα προσδοκώμενα μαθησιακά αποτελέσματα.</w:t>
      </w:r>
    </w:p>
    <w:p w14:paraId="07010E29" w14:textId="77777777" w:rsidR="000C797C" w:rsidRPr="002C7CD1" w:rsidRDefault="00000000" w:rsidP="002C7CD1">
      <w:pPr>
        <w:pStyle w:val="30"/>
        <w:keepNext w:val="0"/>
        <w:numPr>
          <w:ilvl w:val="2"/>
          <w:numId w:val="0"/>
        </w:numPr>
        <w:jc w:val="both"/>
        <w:rPr>
          <w:rFonts w:ascii="Times New Roman" w:hAnsi="Times New Roman"/>
          <w:sz w:val="28"/>
          <w:szCs w:val="28"/>
        </w:rPr>
      </w:pPr>
      <w:r w:rsidRPr="002C7CD1">
        <w:rPr>
          <w:rStyle w:val="af6"/>
          <w:rFonts w:ascii="Times New Roman" w:hAnsi="Times New Roman"/>
          <w:b/>
          <w:bCs/>
          <w:sz w:val="28"/>
          <w:szCs w:val="28"/>
        </w:rPr>
        <w:t>8ος Ερευνητικός Άξονας – Εφαρμογή των Αρχών Πολυμεσικής Μάθησης</w:t>
      </w:r>
    </w:p>
    <w:p w14:paraId="4E88ED2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w:t>
      </w:r>
      <w:r w:rsidRPr="002C7CD1">
        <w:rPr>
          <w:rFonts w:ascii="Times New Roman" w:hAnsi="Times New Roman"/>
          <w:lang w:val="el-GR"/>
        </w:rPr>
        <w:t xml:space="preserve"> Στο Ε.Υ. υπάρχει συνδυασμός κείμενου και εικόνας για την παρουσίαση του γνωστικού αντικειμένου;</w:t>
      </w:r>
    </w:p>
    <w:p w14:paraId="75FF864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ο συνδυασμός χρησιμοποιείται σε όλο το υλικό.</w:t>
      </w:r>
    </w:p>
    <w:p w14:paraId="66CE3A3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υπάρχει αυτός ο συνδυασμός.</w:t>
      </w:r>
    </w:p>
    <w:p w14:paraId="109C184A"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Ο συνδυασμός είναι καλοδουλεμένος.</w:t>
      </w:r>
    </w:p>
    <w:p w14:paraId="4F5C8D3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Α.2.:</w:t>
      </w:r>
      <w:r w:rsidRPr="002C7CD1">
        <w:rPr>
          <w:rFonts w:ascii="Times New Roman" w:hAnsi="Times New Roman"/>
          <w:lang w:val="el-GR"/>
        </w:rPr>
        <w:t xml:space="preserve"> Η χρήση των εικόνων βοηθάει στην κατανόηση του γνωστικού αντικειμένου;</w:t>
      </w:r>
    </w:p>
    <w:p w14:paraId="2CA2A25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Ναι, η αντιστοιχία </w:t>
      </w:r>
      <w:proofErr w:type="spellStart"/>
      <w:r w:rsidRPr="002C7CD1">
        <w:rPr>
          <w:rFonts w:ascii="Times New Roman" w:hAnsi="Times New Roman"/>
          <w:lang w:val="el-GR"/>
        </w:rPr>
        <w:t>πραδειγμάτων</w:t>
      </w:r>
      <w:proofErr w:type="spellEnd"/>
      <w:r w:rsidRPr="002C7CD1">
        <w:rPr>
          <w:rFonts w:ascii="Times New Roman" w:hAnsi="Times New Roman"/>
          <w:lang w:val="el-GR"/>
        </w:rPr>
        <w:t xml:space="preserve"> με εικόνες είναι πολύ βοηθητική.</w:t>
      </w:r>
    </w:p>
    <w:p w14:paraId="763ACD4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Οι εικόνες ταιριάζουν με το κείμενο.</w:t>
      </w:r>
    </w:p>
    <w:p w14:paraId="48E114C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Στις περισσότερες περιπτώσεις, ναι, βοηθούν πολύ.</w:t>
      </w:r>
    </w:p>
    <w:p w14:paraId="7DE7BC6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Α.3.:</w:t>
      </w:r>
      <w:r w:rsidRPr="002C7CD1">
        <w:rPr>
          <w:rFonts w:ascii="Times New Roman" w:hAnsi="Times New Roman"/>
          <w:lang w:val="el-GR"/>
        </w:rPr>
        <w:t xml:space="preserve"> Υπάρχουν στοιχεία αφήγησης (μονόλογος, διάλογος, περιγραφή, σχόλια κ.ά.);</w:t>
      </w:r>
    </w:p>
    <w:p w14:paraId="3E32F97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κυρίως περιγραφή και σχολιασμός.</w:t>
      </w:r>
    </w:p>
    <w:p w14:paraId="4499C38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Υπάρχουν το στοιχείο της περιγραφής, ειδικότερα στην θεωρία των επιθέτων.</w:t>
      </w:r>
    </w:p>
    <w:p w14:paraId="59EE850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Γ</w:t>
      </w:r>
      <w:r w:rsidRPr="002C7CD1">
        <w:rPr>
          <w:rFonts w:ascii="Times New Roman" w:hAnsi="Times New Roman"/>
          <w:lang w:val="el-GR"/>
        </w:rPr>
        <w:t>: Παρατηρείται κυρίως περιγραφή.</w:t>
      </w:r>
    </w:p>
    <w:p w14:paraId="2E71605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Α.4.:</w:t>
      </w:r>
      <w:r w:rsidRPr="002C7CD1">
        <w:rPr>
          <w:rFonts w:ascii="Times New Roman" w:hAnsi="Times New Roman"/>
          <w:lang w:val="el-GR"/>
        </w:rPr>
        <w:t xml:space="preserve"> Συμπεριλαμβάνονται μη σχετικές πληροφορίες (λέξεις, εικόνες, ήχοι) με το γνωστικό αντικείμενο;</w:t>
      </w:r>
    </w:p>
    <w:p w14:paraId="4E89AF7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Όχι, όλα σχετίζονται με το θέμα.</w:t>
      </w:r>
    </w:p>
    <w:p w14:paraId="131C409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Δεν υπάρχουν περιττά στοιχεία.</w:t>
      </w:r>
    </w:p>
    <w:p w14:paraId="3DE7BA9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Το υλικό μένει στο θέμα χωρίς άσχετες πληροφορίες.</w:t>
      </w:r>
    </w:p>
    <w:p w14:paraId="7DED76A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Α.5.:</w:t>
      </w:r>
      <w:r w:rsidRPr="002C7CD1">
        <w:rPr>
          <w:rFonts w:ascii="Times New Roman" w:hAnsi="Times New Roman"/>
          <w:lang w:val="el-GR"/>
        </w:rPr>
        <w:t xml:space="preserve"> Γίνεται χρήση φιλικής γλώσσας;</w:t>
      </w:r>
    </w:p>
    <w:p w14:paraId="19EF1D4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Η γλώσσα είναι απλή και φιλική.</w:t>
      </w:r>
    </w:p>
    <w:p w14:paraId="0541D58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είναι ευχάριστη.</w:t>
      </w:r>
    </w:p>
    <w:p w14:paraId="49A9552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Είναι ζεστή και κατανοητή.</w:t>
      </w:r>
    </w:p>
    <w:p w14:paraId="0034094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Α.6.:</w:t>
      </w:r>
      <w:r w:rsidRPr="002C7CD1">
        <w:rPr>
          <w:rFonts w:ascii="Times New Roman" w:hAnsi="Times New Roman"/>
          <w:lang w:val="el-GR"/>
        </w:rPr>
        <w:t xml:space="preserve"> Γίνεται χρήση δεύτερου προσώπου;</w:t>
      </w:r>
    </w:p>
    <w:p w14:paraId="6755331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Ναι, χρησιμοποιείται "εσύ", ειδικότερα στα εισαγωγικά βίντεο.</w:t>
      </w:r>
    </w:p>
    <w:p w14:paraId="4A96306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ενισχύει την οικειότητα.</w:t>
      </w:r>
    </w:p>
    <w:p w14:paraId="7ECBE45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Το β’ πρόσωπο κάνει το υλικό πιο προσωπικό.</w:t>
      </w:r>
    </w:p>
    <w:p w14:paraId="6F03C04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Α.7.:</w:t>
      </w:r>
      <w:r w:rsidRPr="002C7CD1">
        <w:rPr>
          <w:rFonts w:ascii="Times New Roman" w:hAnsi="Times New Roman"/>
          <w:lang w:val="el-GR"/>
        </w:rPr>
        <w:t xml:space="preserve"> Γίνεται ηχητική παρουσίαση του γνωστικού αντικειμένου;</w:t>
      </w:r>
    </w:p>
    <w:p w14:paraId="7DF492E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Υπάρχει αφήγηση σχεδόν σε όλα τα σημεία.</w:t>
      </w:r>
    </w:p>
    <w:p w14:paraId="2AB46E6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xml:space="preserve">: Ναι, ηχητική παρουσίαση υπάρχει </w:t>
      </w:r>
      <w:proofErr w:type="spellStart"/>
      <w:r w:rsidRPr="002C7CD1">
        <w:rPr>
          <w:rFonts w:ascii="Times New Roman" w:hAnsi="Times New Roman"/>
          <w:lang w:val="el-GR"/>
        </w:rPr>
        <w:t>κύριως</w:t>
      </w:r>
      <w:proofErr w:type="spellEnd"/>
      <w:r w:rsidRPr="002C7CD1">
        <w:rPr>
          <w:rFonts w:ascii="Times New Roman" w:hAnsi="Times New Roman"/>
          <w:lang w:val="el-GR"/>
        </w:rPr>
        <w:t xml:space="preserve"> στις διαφάνειες της θεωρίας.</w:t>
      </w:r>
    </w:p>
    <w:p w14:paraId="66FD229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Ακούγεται στις διαφάνειες της θεωρίας και των βίντεο.</w:t>
      </w:r>
    </w:p>
    <w:p w14:paraId="1824D04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Α.8.:</w:t>
      </w:r>
      <w:r w:rsidRPr="002C7CD1">
        <w:rPr>
          <w:rFonts w:ascii="Times New Roman" w:hAnsi="Times New Roman"/>
          <w:lang w:val="el-GR"/>
        </w:rPr>
        <w:t xml:space="preserve"> Το ύφος της ηχητικής παρουσίασης είναι φιλικό;</w:t>
      </w:r>
    </w:p>
    <w:p w14:paraId="5756E9F7"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Είναι ευχάριστο και κατανοητό.</w:t>
      </w:r>
    </w:p>
    <w:p w14:paraId="3C5A8F1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Πολύ φιλικό και ήρεμο.</w:t>
      </w:r>
    </w:p>
    <w:p w14:paraId="792FF71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Έχει φιλικό και ανθρώπινο τόνο.</w:t>
      </w:r>
    </w:p>
    <w:p w14:paraId="4027EF3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Α.9.:</w:t>
      </w:r>
      <w:r w:rsidRPr="002C7CD1">
        <w:rPr>
          <w:rFonts w:ascii="Times New Roman" w:hAnsi="Times New Roman"/>
          <w:lang w:val="el-GR"/>
        </w:rPr>
        <w:t xml:space="preserve"> Εμφανίζεται φιλικός χαρακτήρας (</w:t>
      </w:r>
      <w:r w:rsidRPr="002C7CD1">
        <w:rPr>
          <w:rFonts w:ascii="Times New Roman" w:hAnsi="Times New Roman"/>
        </w:rPr>
        <w:t>avatar</w:t>
      </w:r>
      <w:r w:rsidRPr="002C7CD1">
        <w:rPr>
          <w:rFonts w:ascii="Times New Roman" w:hAnsi="Times New Roman"/>
          <w:lang w:val="el-GR"/>
        </w:rPr>
        <w:t>) που βοηθά στη μάθηση;</w:t>
      </w:r>
    </w:p>
    <w:p w14:paraId="57122A5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Το </w:t>
      </w:r>
      <w:r w:rsidRPr="002C7CD1">
        <w:rPr>
          <w:rFonts w:ascii="Times New Roman" w:hAnsi="Times New Roman"/>
        </w:rPr>
        <w:t>avatar</w:t>
      </w:r>
      <w:r w:rsidRPr="002C7CD1">
        <w:rPr>
          <w:rFonts w:ascii="Times New Roman" w:hAnsi="Times New Roman"/>
          <w:lang w:val="el-GR"/>
        </w:rPr>
        <w:t xml:space="preserve"> χρησιμοποιείται σωστά και βοηθά.</w:t>
      </w:r>
    </w:p>
    <w:p w14:paraId="6EEE2483"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Β</w:t>
      </w:r>
      <w:r w:rsidRPr="002C7CD1">
        <w:rPr>
          <w:rFonts w:ascii="Times New Roman" w:hAnsi="Times New Roman"/>
          <w:lang w:val="el-GR"/>
        </w:rPr>
        <w:t>: Ναι, υπάρχει και είναι λειτουργικό.</w:t>
      </w:r>
    </w:p>
    <w:p w14:paraId="40FBB38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Το </w:t>
      </w:r>
      <w:r w:rsidRPr="002C7CD1">
        <w:rPr>
          <w:rFonts w:ascii="Times New Roman" w:hAnsi="Times New Roman"/>
        </w:rPr>
        <w:t>avatar</w:t>
      </w:r>
      <w:r w:rsidRPr="002C7CD1">
        <w:rPr>
          <w:rFonts w:ascii="Times New Roman" w:hAnsi="Times New Roman"/>
          <w:lang w:val="el-GR"/>
        </w:rPr>
        <w:t xml:space="preserve"> βοηθά και είναι όπως πρέπει.</w:t>
      </w:r>
    </w:p>
    <w:p w14:paraId="1323C26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Α.10.:</w:t>
      </w:r>
      <w:r w:rsidRPr="002C7CD1">
        <w:rPr>
          <w:rFonts w:ascii="Times New Roman" w:hAnsi="Times New Roman"/>
          <w:lang w:val="el-GR"/>
        </w:rPr>
        <w:t xml:space="preserve"> Η παρουσίαση του γνωστικού αντικειμένου γίνεται τμηματικά;</w:t>
      </w:r>
    </w:p>
    <w:p w14:paraId="5DE49F6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Σε κάποια σημεία θα μπορούσε να σπάσει περισσότερο.</w:t>
      </w:r>
    </w:p>
    <w:p w14:paraId="26C46460"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Κάποιες διαφάνειες ήταν πιο γεμάτες.</w:t>
      </w:r>
    </w:p>
    <w:p w14:paraId="574B798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Γενικά, είναι σωστά χωρισμένο.</w:t>
      </w:r>
    </w:p>
    <w:p w14:paraId="0583561E"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Α.11.:</w:t>
      </w:r>
      <w:r w:rsidRPr="002C7CD1">
        <w:rPr>
          <w:rFonts w:ascii="Times New Roman" w:hAnsi="Times New Roman"/>
          <w:lang w:val="el-GR"/>
        </w:rPr>
        <w:t xml:space="preserve"> Υπάρχουν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δραστηριότητες που παρέχουν ανατροφοδότηση;</w:t>
      </w:r>
    </w:p>
    <w:p w14:paraId="1A8B775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xml:space="preserve">: Υπάρχει ανατροφοδότηση, αλλά σε κάποια σημεία θα μπορούσε να είναι πιο </w:t>
      </w:r>
      <w:proofErr w:type="spellStart"/>
      <w:r w:rsidRPr="002C7CD1">
        <w:rPr>
          <w:rFonts w:ascii="Times New Roman" w:hAnsi="Times New Roman"/>
          <w:lang w:val="el-GR"/>
        </w:rPr>
        <w:t>στοχευμένη</w:t>
      </w:r>
      <w:proofErr w:type="spellEnd"/>
      <w:r w:rsidRPr="002C7CD1">
        <w:rPr>
          <w:rFonts w:ascii="Times New Roman" w:hAnsi="Times New Roman"/>
          <w:lang w:val="el-GR"/>
        </w:rPr>
        <w:t>.</w:t>
      </w:r>
    </w:p>
    <w:p w14:paraId="736E388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υπάρχει ανατροφοδότηση.</w:t>
      </w:r>
    </w:p>
    <w:p w14:paraId="667B201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Δίνεται άμεση ανατροφοδότηση όταν χρειάζεται.</w:t>
      </w:r>
    </w:p>
    <w:p w14:paraId="1C8A907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Α.12.:</w:t>
      </w:r>
      <w:r w:rsidRPr="002C7CD1">
        <w:rPr>
          <w:rFonts w:ascii="Times New Roman" w:hAnsi="Times New Roman"/>
          <w:lang w:val="el-GR"/>
        </w:rPr>
        <w:t xml:space="preserve"> Υπάρχουν μακροσκελή κείμενα;</w:t>
      </w:r>
    </w:p>
    <w:p w14:paraId="0AD5AA2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Στην 3η ενότητα έχει πιο μεγάλα κείμενα, στην διαφάνεια της θεωρίας.</w:t>
      </w:r>
    </w:p>
    <w:p w14:paraId="41EC9FF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Δεν θα έλεγα ότι υπάρχουν μεγάλα κείμενα.</w:t>
      </w:r>
    </w:p>
    <w:p w14:paraId="2DC1706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Γενικά δεν παρατηρούνται πολύ μεγάλα κείμενα.</w:t>
      </w:r>
    </w:p>
    <w:p w14:paraId="710185D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Α.13.:</w:t>
      </w:r>
      <w:r w:rsidRPr="002C7CD1">
        <w:rPr>
          <w:rFonts w:ascii="Times New Roman" w:hAnsi="Times New Roman"/>
          <w:lang w:val="el-GR"/>
        </w:rPr>
        <w:t xml:space="preserve"> Παρέχονται σαφείς οδηγίες για τις δραστηριότητες και τις εργασίες;</w:t>
      </w:r>
    </w:p>
    <w:p w14:paraId="627971C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Οι οδηγίες είναι πολύ καθαρές.</w:t>
      </w:r>
    </w:p>
    <w:p w14:paraId="680FFC3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είναι ξεκάθαρες.</w:t>
      </w:r>
    </w:p>
    <w:p w14:paraId="484BF15F"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Οι οδηγίες είναι καλά εξηγημένες και εύκολες.</w:t>
      </w:r>
    </w:p>
    <w:p w14:paraId="24779B1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Α.14.:</w:t>
      </w:r>
      <w:r w:rsidRPr="002C7CD1">
        <w:rPr>
          <w:rFonts w:ascii="Times New Roman" w:hAnsi="Times New Roman"/>
          <w:lang w:val="el-GR"/>
        </w:rPr>
        <w:t xml:space="preserve"> Υπάρχουν στοιχεία επισήμανσης (έντονη γραφή, υπογράμμιση, χρωματισμός);</w:t>
      </w:r>
    </w:p>
    <w:p w14:paraId="1B865398"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Υπάρχουν σε όλα τα βασικά σημεία.</w:t>
      </w:r>
    </w:p>
    <w:p w14:paraId="0B41C092"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Ναι, χρησιμοποιούνται σωστά.</w:t>
      </w:r>
    </w:p>
    <w:p w14:paraId="7485460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Φαίνονται καθαρά χωρίς να κουράζουν.</w:t>
      </w:r>
    </w:p>
    <w:p w14:paraId="37DD5696"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Ερώτηση Α.15.:</w:t>
      </w:r>
      <w:r w:rsidRPr="002C7CD1">
        <w:rPr>
          <w:rFonts w:ascii="Times New Roman" w:hAnsi="Times New Roman"/>
          <w:lang w:val="el-GR"/>
        </w:rPr>
        <w:t xml:space="preserve"> Υπάρχουν εισαγωγικές δραστηριότητες που βοηθούν στη μελέτη;</w:t>
      </w:r>
    </w:p>
    <w:p w14:paraId="414F87B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lastRenderedPageBreak/>
        <w:t>Α</w:t>
      </w:r>
      <w:r w:rsidRPr="002C7CD1">
        <w:rPr>
          <w:rFonts w:ascii="Times New Roman" w:hAnsi="Times New Roman"/>
          <w:lang w:val="el-GR"/>
        </w:rPr>
        <w:t>:  Ναι υπάρχουν εισαγωγικές δραστηριότητες.</w:t>
      </w:r>
    </w:p>
    <w:p w14:paraId="23156AE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Υπάρχουν σε κάθε ενότητα και βοηθούν.</w:t>
      </w:r>
    </w:p>
    <w:p w14:paraId="07B37624"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Ναι, είναι πολύ </w:t>
      </w:r>
      <w:proofErr w:type="spellStart"/>
      <w:r w:rsidRPr="002C7CD1">
        <w:rPr>
          <w:rFonts w:ascii="Times New Roman" w:hAnsi="Times New Roman"/>
          <w:lang w:val="el-GR"/>
        </w:rPr>
        <w:t>στοχευμένες</w:t>
      </w:r>
      <w:proofErr w:type="spellEnd"/>
      <w:r w:rsidRPr="002C7CD1">
        <w:rPr>
          <w:rFonts w:ascii="Times New Roman" w:hAnsi="Times New Roman"/>
          <w:lang w:val="el-GR"/>
        </w:rPr>
        <w:t>.</w:t>
      </w:r>
    </w:p>
    <w:p w14:paraId="0AC80279"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t xml:space="preserve">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συμφωνούν ότι το Εκπαιδευτικό Υλικό ακολουθεί σε μεγάλο βαθμό τις αρχές της Γνωστικής Θεωρίας της </w:t>
      </w:r>
      <w:proofErr w:type="spellStart"/>
      <w:r w:rsidRPr="002C7CD1">
        <w:rPr>
          <w:rFonts w:ascii="Times New Roman" w:hAnsi="Times New Roman"/>
          <w:lang w:val="el-GR"/>
        </w:rPr>
        <w:t>Πολυμεσικής</w:t>
      </w:r>
      <w:proofErr w:type="spellEnd"/>
      <w:r w:rsidRPr="002C7CD1">
        <w:rPr>
          <w:rFonts w:ascii="Times New Roman" w:hAnsi="Times New Roman"/>
          <w:lang w:val="el-GR"/>
        </w:rPr>
        <w:t xml:space="preserve"> Μάθησης. Εντοπίζεται ξεκάθαρα ο συνδυασμός κειμένου και εικόνας στην παρουσίαση του περιεχομένου, ο οποίος θεωρείται γενικά καλοδουλεμένος. . Υπάρχουν στοιχεία αφήγησης, κυρίως περιγραφής ενώ το υλικό δεν περιλαμβάνει άσχετες ή περιττές πληροφορίες. Η γλώσσα που χρησιμοποιείται είναι φιλική, ζεστή και σε δεύτερο πρόσωπο, γεγονός που ενισχύει την αίσθηση οικειότητας. Η ηχητική παρουσίαση συνοδεύει τις ενότητες, με φιλικό και ευχάριστο ύφος. Επιπλέον, η χρήση </w:t>
      </w:r>
      <w:r w:rsidRPr="002C7CD1">
        <w:rPr>
          <w:rFonts w:ascii="Times New Roman" w:hAnsi="Times New Roman"/>
        </w:rPr>
        <w:t>avatar</w:t>
      </w:r>
      <w:r w:rsidRPr="002C7CD1">
        <w:rPr>
          <w:rFonts w:ascii="Times New Roman" w:hAnsi="Times New Roman"/>
          <w:lang w:val="el-GR"/>
        </w:rPr>
        <w:t xml:space="preserve"> εντοπίζεται και κρίνεται λειτουργική. Η τμηματική παρουσίαση του περιεχομένου θεωρείται κατά βάση επαρκής, αν και σε κάποιες διαφάνειες θα μπορούσε να γίνει ακόμη πιο «σπαστή». Οι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δραστηριότητες παρέχουν ανατροφοδότηση, αν και υπάρχει η πρόταση να γίνει σε κάποια σημεία πιο </w:t>
      </w:r>
      <w:proofErr w:type="spellStart"/>
      <w:r w:rsidRPr="002C7CD1">
        <w:rPr>
          <w:rFonts w:ascii="Times New Roman" w:hAnsi="Times New Roman"/>
          <w:lang w:val="el-GR"/>
        </w:rPr>
        <w:t>στοχευμένη</w:t>
      </w:r>
      <w:proofErr w:type="spellEnd"/>
      <w:r w:rsidRPr="002C7CD1">
        <w:rPr>
          <w:rFonts w:ascii="Times New Roman" w:hAnsi="Times New Roman"/>
          <w:lang w:val="el-GR"/>
        </w:rPr>
        <w:t>. Όσον αφορά τα κείμενα, αναφέρεται ότι σε κάποιες ενότητες υπάρχουν πιο μακροσκελή αποσπάσματα, χωρίς όμως να είναι η γενική εικόνα του υλικού. Τέλος, επιβεβαιώνεται ότι παρέχονται σαφείς και κατανοητές οδηγίες για τις δραστηριότητες και τις εργασίες, γίνεται σωστή χρήση έντονων στοιχείων επισήμανσης (όπως υπογραμμίσεις και χρώματα), και περιλαμβάνονται εισαγωγικές δραστηριότητες που βοηθούν τον εκπαιδευόμενο να προσεγγίσει καλύτερα το αντικείμενο μελέτης.</w:t>
      </w:r>
    </w:p>
    <w:p w14:paraId="361382B2" w14:textId="77777777" w:rsidR="000C797C" w:rsidRPr="002C7CD1" w:rsidRDefault="00000000" w:rsidP="002C7CD1">
      <w:pPr>
        <w:pStyle w:val="30"/>
        <w:keepNext w:val="0"/>
        <w:numPr>
          <w:ilvl w:val="2"/>
          <w:numId w:val="0"/>
        </w:numPr>
        <w:jc w:val="both"/>
        <w:rPr>
          <w:rFonts w:ascii="Times New Roman" w:hAnsi="Times New Roman"/>
          <w:sz w:val="24"/>
          <w:szCs w:val="24"/>
        </w:rPr>
      </w:pPr>
      <w:r w:rsidRPr="002C7CD1">
        <w:rPr>
          <w:rStyle w:val="af6"/>
          <w:rFonts w:ascii="Times New Roman" w:hAnsi="Times New Roman"/>
          <w:b/>
          <w:bCs/>
          <w:sz w:val="24"/>
          <w:szCs w:val="24"/>
        </w:rPr>
        <w:t>Ερώτηση 1: Ποια πιστεύετε ότι είναι τα τρία πιο δυνατά στοιχεία του εκπαιδευτικού υλικού;</w:t>
      </w:r>
    </w:p>
    <w:p w14:paraId="2589BCF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Η παρουσίαση με εικόνες, βίντεο και κείμενα, η φιλική φωνή στην αφήγηση και η απλή γλώσσα.</w:t>
      </w:r>
    </w:p>
    <w:p w14:paraId="3023CC9D"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xml:space="preserve">: Τα εισαγωγικά βίντεο </w:t>
      </w:r>
      <w:proofErr w:type="spellStart"/>
      <w:r w:rsidRPr="002C7CD1">
        <w:rPr>
          <w:rFonts w:ascii="Times New Roman" w:hAnsi="Times New Roman"/>
        </w:rPr>
        <w:t>Plotagon</w:t>
      </w:r>
      <w:proofErr w:type="spellEnd"/>
      <w:r w:rsidRPr="002C7CD1">
        <w:rPr>
          <w:rFonts w:ascii="Times New Roman" w:hAnsi="Times New Roman"/>
          <w:lang w:val="el-GR"/>
        </w:rPr>
        <w:t xml:space="preserve">, τα δημιουργικά βίντεο </w:t>
      </w:r>
      <w:proofErr w:type="spellStart"/>
      <w:r w:rsidRPr="002C7CD1">
        <w:rPr>
          <w:rFonts w:ascii="Times New Roman" w:hAnsi="Times New Roman"/>
        </w:rPr>
        <w:t>doodly</w:t>
      </w:r>
      <w:proofErr w:type="spellEnd"/>
      <w:r w:rsidRPr="002C7CD1">
        <w:rPr>
          <w:rFonts w:ascii="Times New Roman" w:hAnsi="Times New Roman"/>
          <w:lang w:val="el-GR"/>
        </w:rPr>
        <w:t xml:space="preserve"> και οι ενδιαφέρουσες πηγές για παραπάνω διάβασμα.</w:t>
      </w:r>
    </w:p>
    <w:p w14:paraId="686D7E4C"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Το περιεχόμενο, τα εισαγωγικά βίντεο σε κάθε ενότητα και οι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δραστηριότητες.</w:t>
      </w:r>
    </w:p>
    <w:p w14:paraId="4B930C97" w14:textId="77777777" w:rsidR="000C797C" w:rsidRPr="002C7CD1" w:rsidRDefault="00000000" w:rsidP="002C7CD1">
      <w:pPr>
        <w:jc w:val="both"/>
        <w:rPr>
          <w:rFonts w:ascii="Times New Roman" w:hAnsi="Times New Roman"/>
        </w:rPr>
      </w:pPr>
      <w:r>
        <w:rPr>
          <w:rFonts w:ascii="Times New Roman" w:hAnsi="Times New Roman"/>
        </w:rPr>
        <w:pict w14:anchorId="486795F1">
          <v:rect id="_x0000_i1031" style="width:6in;height:1.5pt" o:hralign="center" o:hrstd="t" o:hr="t" fillcolor="#a0a0a0" stroked="f"/>
        </w:pict>
      </w:r>
    </w:p>
    <w:p w14:paraId="6356D4AB" w14:textId="77777777" w:rsidR="000C797C" w:rsidRPr="002C7CD1" w:rsidRDefault="00000000" w:rsidP="002C7CD1">
      <w:pPr>
        <w:pStyle w:val="30"/>
        <w:keepNext w:val="0"/>
        <w:numPr>
          <w:ilvl w:val="2"/>
          <w:numId w:val="0"/>
        </w:numPr>
        <w:jc w:val="both"/>
        <w:rPr>
          <w:rFonts w:ascii="Times New Roman" w:hAnsi="Times New Roman"/>
          <w:sz w:val="24"/>
          <w:szCs w:val="24"/>
        </w:rPr>
      </w:pPr>
      <w:r w:rsidRPr="002C7CD1">
        <w:rPr>
          <w:rStyle w:val="af6"/>
          <w:rFonts w:ascii="Times New Roman" w:hAnsi="Times New Roman"/>
          <w:b/>
          <w:bCs/>
          <w:sz w:val="24"/>
          <w:szCs w:val="24"/>
        </w:rPr>
        <w:t>Ερώτηση 2: Γράψτε έως τρεις αλλαγές που προτείνετε προκειμένου να βελτιωθεί το εκπαιδευτικό υλικό.</w:t>
      </w:r>
    </w:p>
    <w:p w14:paraId="15299FD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Α</w:t>
      </w:r>
      <w:r w:rsidRPr="002C7CD1">
        <w:rPr>
          <w:rFonts w:ascii="Times New Roman" w:hAnsi="Times New Roman"/>
          <w:lang w:val="el-GR"/>
        </w:rPr>
        <w:t>: Να υπάρχουν περισσότερα βίντεο και να δίνεται πιο ενισχυτική ανατροφοδότηση.</w:t>
      </w:r>
    </w:p>
    <w:p w14:paraId="78E55D95"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Β</w:t>
      </w:r>
      <w:r w:rsidRPr="002C7CD1">
        <w:rPr>
          <w:rFonts w:ascii="Times New Roman" w:hAnsi="Times New Roman"/>
          <w:lang w:val="el-GR"/>
        </w:rPr>
        <w:t>: Καλό θα ήταν κάποιες διαφάνειες να έχουν λιγότερο κείμενο.</w:t>
      </w:r>
    </w:p>
    <w:p w14:paraId="1244079B"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Γ</w:t>
      </w:r>
      <w:r w:rsidRPr="002C7CD1">
        <w:rPr>
          <w:rFonts w:ascii="Times New Roman" w:hAnsi="Times New Roman"/>
          <w:lang w:val="el-GR"/>
        </w:rPr>
        <w:t xml:space="preserve">: Ίσως χρειάζονται βελτιώσεις στις ερωτήσεις στα </w:t>
      </w:r>
      <w:proofErr w:type="spellStart"/>
      <w:r w:rsidRPr="002C7CD1">
        <w:rPr>
          <w:rFonts w:ascii="Times New Roman" w:hAnsi="Times New Roman"/>
          <w:lang w:val="el-GR"/>
        </w:rPr>
        <w:t>διαδραστικά</w:t>
      </w:r>
      <w:proofErr w:type="spellEnd"/>
      <w:r w:rsidRPr="002C7CD1">
        <w:rPr>
          <w:rFonts w:ascii="Times New Roman" w:hAnsi="Times New Roman"/>
          <w:lang w:val="el-GR"/>
        </w:rPr>
        <w:t xml:space="preserve"> βίντεο και στην ενεργή συμμετοχή των παιδιών.</w:t>
      </w:r>
    </w:p>
    <w:p w14:paraId="56E47D21" w14:textId="77777777" w:rsidR="000C797C" w:rsidRPr="002C7CD1" w:rsidRDefault="00000000" w:rsidP="002C7CD1">
      <w:pPr>
        <w:pStyle w:val="Web"/>
        <w:jc w:val="both"/>
        <w:rPr>
          <w:rFonts w:ascii="Times New Roman" w:hAnsi="Times New Roman"/>
          <w:lang w:val="el-GR"/>
        </w:rPr>
      </w:pPr>
      <w:r w:rsidRPr="002C7CD1">
        <w:rPr>
          <w:rFonts w:ascii="Times New Roman" w:hAnsi="Times New Roman"/>
          <w:lang w:val="el-GR"/>
        </w:rPr>
        <w:lastRenderedPageBreak/>
        <w:t xml:space="preserve">Οι δύο τελευταίες ερωτήσεις του ερωτηματολογίου, αν και δεν σχετίζονται άμεσα με τα ερευνητικά ερωτήματα, παρείχαν χρήσιμες πληροφορίες σχετικά με την άποψη των ειδικών ως προς τα πιο θετικά στοιχεία του Εκπαιδευτικού Υλικού (ΕΥ), αλλά και τα σημεία που θα μπορούσαν να βελτιωθούν. </w:t>
      </w:r>
    </w:p>
    <w:p w14:paraId="16A14131"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Ως πιο δυνατά σημεία του ΕΥ</w:t>
      </w:r>
      <w:r w:rsidRPr="002C7CD1">
        <w:rPr>
          <w:rFonts w:ascii="Times New Roman" w:hAnsi="Times New Roman"/>
          <w:lang w:val="el-GR"/>
        </w:rPr>
        <w:t xml:space="preserve">, οι ειδικοί ανέφεραν την </w:t>
      </w:r>
      <w:proofErr w:type="spellStart"/>
      <w:r w:rsidRPr="002C7CD1">
        <w:rPr>
          <w:rFonts w:ascii="Times New Roman" w:hAnsi="Times New Roman"/>
          <w:lang w:val="el-GR"/>
        </w:rPr>
        <w:t>πολυμεσικότητα</w:t>
      </w:r>
      <w:proofErr w:type="spellEnd"/>
      <w:r w:rsidRPr="002C7CD1">
        <w:rPr>
          <w:rFonts w:ascii="Times New Roman" w:hAnsi="Times New Roman"/>
          <w:lang w:val="el-GR"/>
        </w:rPr>
        <w:t xml:space="preserve">, δηλαδή τη χρήση διαφορετικών μορφών παρουσίασης του περιεχομένου (εικόνες, βίντεο, κείμενο,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δραστηριότητες), καθώς και τη φιλική και καθαρή ηχητική αφήγηση που συνοδεύει τις ενότητες. Επίσης, εκτίμησαν τη γλώσσα και το ύφος γραφής του υλικού ως απλά και κατανοητά, ενώ θετικά αξιολογήθηκε και η δυνατότητα ανατροφοδότησης μέσω δραστηριοτήτων.</w:t>
      </w:r>
    </w:p>
    <w:p w14:paraId="434EC559" w14:textId="77777777" w:rsidR="000C797C" w:rsidRPr="002C7CD1" w:rsidRDefault="00000000" w:rsidP="002C7CD1">
      <w:pPr>
        <w:pStyle w:val="Web"/>
        <w:jc w:val="both"/>
        <w:rPr>
          <w:rFonts w:ascii="Times New Roman" w:hAnsi="Times New Roman"/>
          <w:lang w:val="el-GR"/>
        </w:rPr>
      </w:pPr>
      <w:r w:rsidRPr="002C7CD1">
        <w:rPr>
          <w:rStyle w:val="af6"/>
          <w:rFonts w:ascii="Times New Roman" w:hAnsi="Times New Roman"/>
          <w:lang w:val="el-GR"/>
        </w:rPr>
        <w:t>Ως προς τις προτάσεις βελτίωσης</w:t>
      </w:r>
      <w:r w:rsidRPr="002C7CD1">
        <w:rPr>
          <w:rFonts w:ascii="Times New Roman" w:hAnsi="Times New Roman"/>
          <w:lang w:val="el-GR"/>
        </w:rPr>
        <w:t xml:space="preserve">, οι ειδικοί πρότειναν την απλοποίηση του περιεχομένου σε ορισμένες διαφάνειες, ώστε να μην είναι κουραστικό για τους μαθητές. Επιπλέον, τόνισαν την ανάγκη για πιο ενισχυτική ανατροφοδότηση, ακόμη και σε σωστές απαντήσεις, ώστε να ενθαρρύνεται περισσότερο η συνέχιση της μελέτης. Εντοπίστηκε επίσης η ανάγκη για περισσότερα βίντεο. Προτάθηκαν, ακόμη, μικρές βελτιώσεις στις ερωτήσεις στα </w:t>
      </w:r>
      <w:proofErr w:type="spellStart"/>
      <w:r w:rsidRPr="002C7CD1">
        <w:rPr>
          <w:rFonts w:ascii="Times New Roman" w:hAnsi="Times New Roman"/>
          <w:lang w:val="el-GR"/>
        </w:rPr>
        <w:t>διαδραστικά</w:t>
      </w:r>
      <w:proofErr w:type="spellEnd"/>
      <w:r w:rsidRPr="002C7CD1">
        <w:rPr>
          <w:rFonts w:ascii="Times New Roman" w:hAnsi="Times New Roman"/>
          <w:lang w:val="el-GR"/>
        </w:rPr>
        <w:t xml:space="preserve"> βίντεο προκειμένου να υπάρχει ενεργή συμμετοχή των παιδιών.</w:t>
      </w:r>
    </w:p>
    <w:p w14:paraId="3FF5CB49" w14:textId="77777777" w:rsidR="000C797C" w:rsidRPr="002C7CD1" w:rsidRDefault="00000000" w:rsidP="002C7CD1">
      <w:pPr>
        <w:pStyle w:val="30"/>
        <w:numPr>
          <w:ilvl w:val="2"/>
          <w:numId w:val="0"/>
        </w:numPr>
        <w:jc w:val="both"/>
        <w:rPr>
          <w:rFonts w:ascii="Times New Roman" w:hAnsi="Times New Roman"/>
          <w:sz w:val="32"/>
          <w:szCs w:val="32"/>
          <w:lang w:val="el-GR"/>
        </w:rPr>
      </w:pPr>
      <w:r w:rsidRPr="002C7CD1">
        <w:rPr>
          <w:rFonts w:ascii="Times New Roman" w:hAnsi="Times New Roman"/>
          <w:sz w:val="32"/>
          <w:szCs w:val="32"/>
          <w:lang w:val="el-GR"/>
        </w:rPr>
        <w:t>Κεφάλαιο 6- Συζήτηση</w:t>
      </w:r>
    </w:p>
    <w:p w14:paraId="6DF5318B" w14:textId="0CCDD3BC" w:rsidR="009B675C" w:rsidRPr="002C7CD1" w:rsidRDefault="00000000" w:rsidP="002C7CD1">
      <w:pPr>
        <w:pStyle w:val="Web"/>
        <w:jc w:val="both"/>
        <w:rPr>
          <w:rFonts w:ascii="Times New Roman" w:hAnsi="Times New Roman"/>
          <w:lang w:val="el-GR"/>
        </w:rPr>
      </w:pPr>
      <w:r w:rsidRPr="002C7CD1">
        <w:rPr>
          <w:rFonts w:ascii="Times New Roman" w:eastAsia="SimSun" w:hAnsi="Times New Roman"/>
          <w:lang w:val="el-GR"/>
        </w:rPr>
        <w:t xml:space="preserve">Η παρούσα εργασία αποσκοπούσε στη διερεύνηση της συμβολής ενός ψηφιακού εκπαιδευτικού υλικού στην κατανόηση των επιθέτων από μαθητές Γ’ Δημοτικού με μαθησιακές δυσκολίες, μέσω της εξ αποστάσεως εκπαίδευσης. Σύμφωνα με τις βασικές αρχές της εξ αποστάσεως εκπαίδευσης και της </w:t>
      </w:r>
      <w:proofErr w:type="spellStart"/>
      <w:r w:rsidRPr="002C7CD1">
        <w:rPr>
          <w:rFonts w:ascii="Times New Roman" w:eastAsia="SimSun" w:hAnsi="Times New Roman"/>
          <w:lang w:val="el-GR"/>
        </w:rPr>
        <w:t>Πολυμεσικής</w:t>
      </w:r>
      <w:proofErr w:type="spellEnd"/>
      <w:r w:rsidRPr="002C7CD1">
        <w:rPr>
          <w:rFonts w:ascii="Times New Roman" w:eastAsia="SimSun" w:hAnsi="Times New Roman"/>
          <w:lang w:val="el-GR"/>
        </w:rPr>
        <w:t xml:space="preserve"> Μάθησης, η αποτελεσματική διδασκαλία προϋποθέτει σαφή στόχευση, καθοδήγηση, ενεργή εμπλοκή του μαθητή και χρήση </w:t>
      </w:r>
      <w:proofErr w:type="spellStart"/>
      <w:r w:rsidRPr="002C7CD1">
        <w:rPr>
          <w:rFonts w:ascii="Times New Roman" w:eastAsia="SimSun" w:hAnsi="Times New Roman"/>
          <w:lang w:val="el-GR"/>
        </w:rPr>
        <w:t>πολυτροπικών</w:t>
      </w:r>
      <w:proofErr w:type="spellEnd"/>
      <w:r w:rsidRPr="002C7CD1">
        <w:rPr>
          <w:rFonts w:ascii="Times New Roman" w:eastAsia="SimSun" w:hAnsi="Times New Roman"/>
          <w:lang w:val="el-GR"/>
        </w:rPr>
        <w:t xml:space="preserve"> μορφών παρουσίασης του περιεχομένου.</w:t>
      </w:r>
      <w:r w:rsidR="009B675C">
        <w:rPr>
          <w:rFonts w:ascii="Times New Roman" w:eastAsia="SimSun" w:hAnsi="Times New Roman"/>
          <w:lang w:val="el-GR"/>
        </w:rPr>
        <w:t xml:space="preserve"> </w:t>
      </w:r>
      <w:r w:rsidR="009B675C" w:rsidRPr="009B675C">
        <w:rPr>
          <w:rFonts w:ascii="Times New Roman" w:hAnsi="Times New Roman"/>
          <w:color w:val="222222"/>
          <w:shd w:val="clear" w:color="auto" w:fill="FFFFFF"/>
          <w:lang w:val="el-GR"/>
        </w:rPr>
        <w:t xml:space="preserve">Τα ερευνητικά ευρήματα επιβεβαιώνουν τη βασική θέση της βιβλιογραφίας ότι η συνδυαστική αξιοποίηση </w:t>
      </w:r>
      <w:proofErr w:type="spellStart"/>
      <w:r w:rsidR="009B675C" w:rsidRPr="009B675C">
        <w:rPr>
          <w:rFonts w:ascii="Times New Roman" w:hAnsi="Times New Roman"/>
          <w:color w:val="222222"/>
          <w:shd w:val="clear" w:color="auto" w:fill="FFFFFF"/>
          <w:lang w:val="el-GR"/>
        </w:rPr>
        <w:t>πολυμεσικών</w:t>
      </w:r>
      <w:proofErr w:type="spellEnd"/>
      <w:r w:rsidR="009B675C" w:rsidRPr="009B675C">
        <w:rPr>
          <w:rFonts w:ascii="Times New Roman" w:hAnsi="Times New Roman"/>
          <w:color w:val="222222"/>
          <w:shd w:val="clear" w:color="auto" w:fill="FFFFFF"/>
          <w:lang w:val="el-GR"/>
        </w:rPr>
        <w:t xml:space="preserve"> εργαλείων και αρχών εξ αποστάσεως εκπαίδευσης δημιουργεί ένα ευνοϊκό περιβάλλον για την κατανόηση γλωσσικών εννοιών από μαθητές με μαθησιακές δυσκολίες. Η ουσιαστική βελτίωση που παρουσίασαν οι συμμετέχοντες μαθητές στην κατανόηση των επιθέτων και η μεταστροφή της στάσης τους υπέρ της τεχνολογικά υποστηριζόμενης μάθησης συμφωνεί πλήρως με τη διεθνή έρευνα που αναδεικνύει τα οφέλη της διαφοροποιημένης, οπτικού και ακουστικού χαρακτήρα διδασκαλίας στα παιδιά με εξειδικευμένες ανάγκες (</w:t>
      </w:r>
      <w:r w:rsidR="009B675C" w:rsidRPr="009B675C">
        <w:rPr>
          <w:rFonts w:ascii="Times New Roman" w:hAnsi="Times New Roman"/>
          <w:color w:val="222222"/>
          <w:shd w:val="clear" w:color="auto" w:fill="FFFFFF"/>
        </w:rPr>
        <w:t>Mayer</w:t>
      </w:r>
      <w:r w:rsidR="009B675C" w:rsidRPr="009B675C">
        <w:rPr>
          <w:rFonts w:ascii="Times New Roman" w:hAnsi="Times New Roman"/>
          <w:color w:val="222222"/>
          <w:shd w:val="clear" w:color="auto" w:fill="FFFFFF"/>
          <w:lang w:val="el-GR"/>
        </w:rPr>
        <w:t>, 2009).</w:t>
      </w:r>
      <w:r w:rsidR="009B675C">
        <w:rPr>
          <w:rFonts w:ascii="Times New Roman" w:hAnsi="Times New Roman"/>
          <w:color w:val="222222"/>
          <w:shd w:val="clear" w:color="auto" w:fill="FFFFFF"/>
          <w:lang w:val="el-GR"/>
        </w:rPr>
        <w:t xml:space="preserve"> </w:t>
      </w:r>
      <w:r w:rsidR="009B675C" w:rsidRPr="009B675C">
        <w:rPr>
          <w:rFonts w:ascii="Times New Roman" w:hAnsi="Times New Roman"/>
          <w:color w:val="222222"/>
          <w:shd w:val="clear" w:color="auto" w:fill="FFFFFF"/>
          <w:lang w:val="el-GR"/>
        </w:rPr>
        <w:t xml:space="preserve">Επίσης, οι ειδικοί που αξιολόγησαν το εκπαιδευτικό υλικό κατέγραψαν ως ιδιαίτερα ισχυρά σημεία τη σαφήνεια της στόχευσης, την εφαρμογή των αρχών της </w:t>
      </w:r>
      <w:proofErr w:type="spellStart"/>
      <w:r w:rsidR="009B675C" w:rsidRPr="009B675C">
        <w:rPr>
          <w:rFonts w:ascii="Times New Roman" w:hAnsi="Times New Roman"/>
          <w:color w:val="222222"/>
          <w:shd w:val="clear" w:color="auto" w:fill="FFFFFF"/>
          <w:lang w:val="el-GR"/>
        </w:rPr>
        <w:t>πολυμεσικής</w:t>
      </w:r>
      <w:proofErr w:type="spellEnd"/>
      <w:r w:rsidR="009B675C" w:rsidRPr="009B675C">
        <w:rPr>
          <w:rFonts w:ascii="Times New Roman" w:hAnsi="Times New Roman"/>
          <w:color w:val="222222"/>
          <w:shd w:val="clear" w:color="auto" w:fill="FFFFFF"/>
          <w:lang w:val="el-GR"/>
        </w:rPr>
        <w:t xml:space="preserve"> μάθησης, τη χρήση </w:t>
      </w:r>
      <w:r w:rsidR="009B675C" w:rsidRPr="009B675C">
        <w:rPr>
          <w:rFonts w:ascii="Times New Roman" w:hAnsi="Times New Roman"/>
          <w:color w:val="222222"/>
          <w:shd w:val="clear" w:color="auto" w:fill="FFFFFF"/>
        </w:rPr>
        <w:t>avatar</w:t>
      </w:r>
      <w:r w:rsidR="009B675C" w:rsidRPr="009B675C">
        <w:rPr>
          <w:rFonts w:ascii="Times New Roman" w:hAnsi="Times New Roman"/>
          <w:color w:val="222222"/>
          <w:shd w:val="clear" w:color="auto" w:fill="FFFFFF"/>
          <w:lang w:val="el-GR"/>
        </w:rPr>
        <w:t xml:space="preserve">, αφήγησης, χρωμάτων και </w:t>
      </w:r>
      <w:proofErr w:type="spellStart"/>
      <w:r w:rsidR="009B675C" w:rsidRPr="009B675C">
        <w:rPr>
          <w:rFonts w:ascii="Times New Roman" w:hAnsi="Times New Roman"/>
          <w:color w:val="222222"/>
          <w:shd w:val="clear" w:color="auto" w:fill="FFFFFF"/>
          <w:lang w:val="el-GR"/>
        </w:rPr>
        <w:t>διαδραστικών</w:t>
      </w:r>
      <w:proofErr w:type="spellEnd"/>
      <w:r w:rsidR="009B675C" w:rsidRPr="009B675C">
        <w:rPr>
          <w:rFonts w:ascii="Times New Roman" w:hAnsi="Times New Roman"/>
          <w:color w:val="222222"/>
          <w:shd w:val="clear" w:color="auto" w:fill="FFFFFF"/>
          <w:lang w:val="el-GR"/>
        </w:rPr>
        <w:t xml:space="preserve"> δραστηριοτήτων – στοιχεία τα οποία θεωρούνται κρίσιμα για την ενίσχυση της συμμετοχής και της κατανόησης όπως καταγράφονται και στο θεωρητικό πλαίσιο (</w:t>
      </w:r>
      <w:r w:rsidR="009B675C" w:rsidRPr="009B675C">
        <w:rPr>
          <w:rFonts w:ascii="Times New Roman" w:hAnsi="Times New Roman"/>
          <w:color w:val="222222"/>
          <w:shd w:val="clear" w:color="auto" w:fill="FFFFFF"/>
        </w:rPr>
        <w:t>Mayer</w:t>
      </w:r>
      <w:r w:rsidR="009B675C" w:rsidRPr="009B675C">
        <w:rPr>
          <w:rFonts w:ascii="Times New Roman" w:hAnsi="Times New Roman"/>
          <w:color w:val="222222"/>
          <w:shd w:val="clear" w:color="auto" w:fill="FFFFFF"/>
          <w:lang w:val="el-GR"/>
        </w:rPr>
        <w:t xml:space="preserve">, 2017· </w:t>
      </w:r>
      <w:r w:rsidR="009B675C" w:rsidRPr="009B675C">
        <w:rPr>
          <w:rFonts w:ascii="Times New Roman" w:hAnsi="Times New Roman"/>
          <w:color w:val="222222"/>
          <w:shd w:val="clear" w:color="auto" w:fill="FFFFFF"/>
        </w:rPr>
        <w:t>West</w:t>
      </w:r>
      <w:r w:rsidR="009B675C" w:rsidRPr="009B675C">
        <w:rPr>
          <w:rFonts w:ascii="Times New Roman" w:hAnsi="Times New Roman"/>
          <w:color w:val="222222"/>
          <w:shd w:val="clear" w:color="auto" w:fill="FFFFFF"/>
          <w:lang w:val="el-GR"/>
        </w:rPr>
        <w:t xml:space="preserve"> &amp; </w:t>
      </w:r>
      <w:proofErr w:type="spellStart"/>
      <w:r w:rsidR="009B675C" w:rsidRPr="009B675C">
        <w:rPr>
          <w:rFonts w:ascii="Times New Roman" w:hAnsi="Times New Roman"/>
          <w:color w:val="222222"/>
          <w:shd w:val="clear" w:color="auto" w:fill="FFFFFF"/>
          <w:lang w:val="el-GR"/>
        </w:rPr>
        <w:t>Λιοναράκης</w:t>
      </w:r>
      <w:proofErr w:type="spellEnd"/>
      <w:r w:rsidR="009B675C" w:rsidRPr="009B675C">
        <w:rPr>
          <w:rFonts w:ascii="Times New Roman" w:hAnsi="Times New Roman"/>
          <w:color w:val="222222"/>
          <w:shd w:val="clear" w:color="auto" w:fill="FFFFFF"/>
          <w:lang w:val="el-GR"/>
        </w:rPr>
        <w:t xml:space="preserve">, 2001) </w:t>
      </w:r>
      <w:r w:rsidRPr="002C7CD1">
        <w:rPr>
          <w:rFonts w:ascii="Times New Roman" w:hAnsi="Times New Roman"/>
          <w:lang w:val="el-GR"/>
        </w:rPr>
        <w:t xml:space="preserve">Αξιοσημείωτη ήταν η θετική μεταστροφή της στάσης των μαθητών απέναντι στη μάθηση μέσω τεχνολογίας. Παρότι οι μαθητές είχαν ελάχιστη ή μηδενική προηγούμενη εμπειρία σε περιβάλλοντα </w:t>
      </w:r>
      <w:proofErr w:type="spellStart"/>
      <w:r w:rsidRPr="002C7CD1">
        <w:rPr>
          <w:rFonts w:ascii="Times New Roman" w:hAnsi="Times New Roman"/>
          <w:lang w:val="el-GR"/>
        </w:rPr>
        <w:t>ΕξΑΕ</w:t>
      </w:r>
      <w:proofErr w:type="spellEnd"/>
      <w:r w:rsidRPr="002C7CD1">
        <w:rPr>
          <w:rFonts w:ascii="Times New Roman" w:hAnsi="Times New Roman"/>
          <w:lang w:val="el-GR"/>
        </w:rPr>
        <w:t xml:space="preserve">, κατά τη διάρκεια της παρέμβασης προσαρμόστηκαν γρήγορα και δήλωσαν ενθουσιασμένοι από τη συμμετοχή τους. Ενδεικτικά, ο μαθητής ΓΜ χαρακτήρισε το μάθημα «τέλειο», ενώ ο ΓΔ το περιέγραψε ως «ευχάριστο», «καθόλου δύσκολο» και «εύκολο και καλό». Η θετική τους αποτίμηση δεν προέκυψε μόνο από τη χρήση τεχνολογικών εργαλείων, αλλά κυρίως από τον τρόπο ενσωμάτωσής τους σε ένα μαθησιακό πλαίσιο που ενίσχυε την ενεργό συμμετοχή, τη </w:t>
      </w:r>
      <w:r w:rsidRPr="002C7CD1">
        <w:rPr>
          <w:rFonts w:ascii="Times New Roman" w:hAnsi="Times New Roman"/>
          <w:lang w:val="el-GR"/>
        </w:rPr>
        <w:lastRenderedPageBreak/>
        <w:t xml:space="preserve">σαφήνεια και την απλότητα. Η κατανόηση των επιθέτων παρουσίασε σαφή πρόοδο. Πριν την παρέμβαση, οι μαθητές δεν μπορούσαν να προσδιορίσουν ή να αναγνωρίσουν τα επίθετα. Μετά την εφαρμογή του υλικού, ήταν σε θέση όχι μόνο να δώσουν παραδείγματα, όπως «πανέμορφο, δυνατό» (ΓΜ) και «όμορφος, καλός» (ΓΔ), αλλά και να σχηματίσουν προτάσεις, γεγονός που καταδεικνύει ότι η μάθηση δεν έμεινε σε αναγνωριστικό επίπεδο, αλλά επεκτάθηκε και στην εφαρμογή. Η συγκεκριμένη μεταβολή υποδηλώνει ότι η σχεδίαση του υλικού, με </w:t>
      </w:r>
      <w:proofErr w:type="spellStart"/>
      <w:r w:rsidRPr="002C7CD1">
        <w:rPr>
          <w:rFonts w:ascii="Times New Roman" w:hAnsi="Times New Roman"/>
          <w:lang w:val="el-GR"/>
        </w:rPr>
        <w:t>πολυτροπική</w:t>
      </w:r>
      <w:proofErr w:type="spellEnd"/>
      <w:r w:rsidRPr="002C7CD1">
        <w:rPr>
          <w:rFonts w:ascii="Times New Roman" w:hAnsi="Times New Roman"/>
          <w:lang w:val="el-GR"/>
        </w:rPr>
        <w:t xml:space="preserve"> παρουσίαση και διαδοχική οικοδόμηση γνώσης, λειτούργησε αποτελεσματικά για μαθητές με ειδικές μαθησιακές ανάγκες. Σε ό,τι αφορά τις δυσκολίες, η εικόνα που προέκυψε ήταν διαφοροποιημένη. Ο μαθητής ΓΜ ανέφερε ρητά ότι «δεν τον δυσκόλεψε τίποτα», γεγονός που υποδηλώνει ότι το υλικό ήταν συμβατό με το γνωστικό του επίπεδο. Αντίθετα, ο ΓΔ δήλωσε ότι τον δυσκόλεψαν «οι ερωτήσεις στα βίντεο», στοιχείο που ενδεχομένως να σχετίζεται με τη διαχείριση του ταυτόχρονου οπτικοακουστικού φορτίου. Παρόλα αυτά, η γενική εμπειρία φαίνεται να ήταν υποστηρικτική, χωρίς ουσιαστικά εμπόδια στην κατανόηση. Σημαντική υπήρξε και η ανταπόκριση των μαθητών στο είδος του υλικού. Οι αναφορές τους επιβεβαιώνουν ότι ο οπτικοακουστικός χαρακτήρας και η </w:t>
      </w:r>
      <w:proofErr w:type="spellStart"/>
      <w:r w:rsidRPr="002C7CD1">
        <w:rPr>
          <w:rFonts w:ascii="Times New Roman" w:hAnsi="Times New Roman"/>
          <w:lang w:val="el-GR"/>
        </w:rPr>
        <w:t>διαδραστικότητα</w:t>
      </w:r>
      <w:proofErr w:type="spellEnd"/>
      <w:r w:rsidRPr="002C7CD1">
        <w:rPr>
          <w:rFonts w:ascii="Times New Roman" w:hAnsi="Times New Roman"/>
          <w:lang w:val="el-GR"/>
        </w:rPr>
        <w:t xml:space="preserve"> αποτέλεσαν βασικούς ενισχυτικούς παράγοντες της μάθησης. Οι εκφράσεις όπως «μου άρεσε που έβλεπα εικόνες» (ΓΜ), «θα ήθελα να έχει πιο πολλές ασκήσεις με εικόνες» (ΓΜ) και «να έχει κι άλλα βίντεο χωρίς ερωτήσεις» (ΓΔ), υποδεικνύουν ότι τα πολυμέσα ενίσχυσαν τη συγκέντρωση και την κατανόηση, ενώ ταυτόχρονα ενίσχυσαν και την ευχαρίστηση. Το γεγονός ότι ζητήθηκαν και «παιχνίδια» από τον ΓΔ αναδεικνύει τη σημασία της παιγνιώδους διάθεσης ως εργαλείου διδακτικής προσέγγισης σε μαθητές με δυσκολίες. Οι αξιολογήσεις των ειδικών της </w:t>
      </w:r>
      <w:proofErr w:type="spellStart"/>
      <w:r w:rsidRPr="002C7CD1">
        <w:rPr>
          <w:rFonts w:ascii="Times New Roman" w:hAnsi="Times New Roman"/>
          <w:lang w:val="el-GR"/>
        </w:rPr>
        <w:t>ΕξΑΕ</w:t>
      </w:r>
      <w:proofErr w:type="spellEnd"/>
      <w:r w:rsidRPr="002C7CD1">
        <w:rPr>
          <w:rFonts w:ascii="Times New Roman" w:hAnsi="Times New Roman"/>
          <w:lang w:val="el-GR"/>
        </w:rPr>
        <w:t xml:space="preserve"> επιβεβαιώνουν την επιστημονική και παιδαγωγική πληρότητα του υλικού. Συγκεκριμένα, τονίζεται ότι υπάρχει σαφής τεκμηρίωση των πληροφοριών με αναφορές σε ποικιλία πηγών, ότι το υλικό παρουσιάζει επάρκεια στη συγκριτική ανάλυση και ότι επιτρέπει τη δυνατότητα για περαιτέρω εμβάθυνση. Παράλληλα, επισημαίνεται ότι το ύφος γραφής είναι κατά βάση φιλικό, με επαρκή χρήση καθομιλουμένης γλώσσας και αφηγηματικής ροής. Η </w:t>
      </w:r>
      <w:proofErr w:type="spellStart"/>
      <w:r w:rsidRPr="002C7CD1">
        <w:rPr>
          <w:rFonts w:ascii="Times New Roman" w:hAnsi="Times New Roman"/>
          <w:lang w:val="el-GR"/>
        </w:rPr>
        <w:t>πολυμεσικότητα</w:t>
      </w:r>
      <w:proofErr w:type="spellEnd"/>
      <w:r w:rsidRPr="002C7CD1">
        <w:rPr>
          <w:rFonts w:ascii="Times New Roman" w:hAnsi="Times New Roman"/>
          <w:lang w:val="el-GR"/>
        </w:rPr>
        <w:t xml:space="preserve"> του υλικού (συνδυασμός εικόνας, κειμένου και ήχου) εντοπίζεται ως ένα από τα πιο ισχυρά του σημεία, όπως και η φιλική ηχητική αφήγηση και η χρήση </w:t>
      </w:r>
      <w:r w:rsidRPr="002C7CD1">
        <w:rPr>
          <w:rFonts w:ascii="Times New Roman" w:hAnsi="Times New Roman"/>
        </w:rPr>
        <w:t>avatar</w:t>
      </w:r>
      <w:r w:rsidRPr="002C7CD1">
        <w:rPr>
          <w:rFonts w:ascii="Times New Roman" w:hAnsi="Times New Roman"/>
          <w:lang w:val="el-GR"/>
        </w:rPr>
        <w:t xml:space="preserve">. Η ευχρηστία και η λειτουργικότητα του υλικού αποτιμήθηκαν επίσης θετικά. Οι ειδικοί υπογράμμισαν την καθαρότητα των κουμπιών πλοήγησης και την ευκολία χρήσης των εικονιδίων, καθώς και τη σωστή πλοήγηση στο περιβάλλον του </w:t>
      </w:r>
      <w:r w:rsidRPr="002C7CD1">
        <w:rPr>
          <w:rFonts w:ascii="Times New Roman" w:hAnsi="Times New Roman"/>
        </w:rPr>
        <w:t>H</w:t>
      </w:r>
      <w:r w:rsidRPr="002C7CD1">
        <w:rPr>
          <w:rFonts w:ascii="Times New Roman" w:hAnsi="Times New Roman"/>
          <w:lang w:val="el-GR"/>
        </w:rPr>
        <w:t>5</w:t>
      </w:r>
      <w:r w:rsidRPr="002C7CD1">
        <w:rPr>
          <w:rFonts w:ascii="Times New Roman" w:hAnsi="Times New Roman"/>
        </w:rPr>
        <w:t>P</w:t>
      </w:r>
      <w:r w:rsidRPr="002C7CD1">
        <w:rPr>
          <w:rFonts w:ascii="Times New Roman" w:hAnsi="Times New Roman"/>
          <w:lang w:val="el-GR"/>
        </w:rPr>
        <w:t xml:space="preserve">. Η ύπαρξη σαφούς σήμανσης (έντονη γραφή, πλαίσια), οι ξεκάθαρες οδηγίες και η παρουσία επεξηγηματικών σχολίων θεωρήθηκαν βασικά στοιχεία υποστήριξης της μάθησης. Οι δραστηριότητες </w:t>
      </w:r>
      <w:proofErr w:type="spellStart"/>
      <w:r w:rsidRPr="002C7CD1">
        <w:rPr>
          <w:rFonts w:ascii="Times New Roman" w:hAnsi="Times New Roman"/>
          <w:lang w:val="el-GR"/>
        </w:rPr>
        <w:t>αυτοαξιολόγησης</w:t>
      </w:r>
      <w:proofErr w:type="spellEnd"/>
      <w:r w:rsidRPr="002C7CD1">
        <w:rPr>
          <w:rFonts w:ascii="Times New Roman" w:hAnsi="Times New Roman"/>
          <w:lang w:val="el-GR"/>
        </w:rPr>
        <w:t xml:space="preserve"> και η ανατροφοδότηση από το ίδιο το λογισμικό ενίσχυσαν την αυτονομία των μαθητών και τους βοήθησαν να παρακολουθήσουν την πορεία τους. Αξίζει να σημειωθεί πως παρότι η κοινωνική διάσταση της μάθησης μέσω της </w:t>
      </w:r>
      <w:proofErr w:type="spellStart"/>
      <w:r w:rsidRPr="002C7CD1">
        <w:rPr>
          <w:rFonts w:ascii="Times New Roman" w:hAnsi="Times New Roman"/>
          <w:lang w:val="el-GR"/>
        </w:rPr>
        <w:t>ΕξΑΕ</w:t>
      </w:r>
      <w:proofErr w:type="spellEnd"/>
      <w:r w:rsidRPr="002C7CD1">
        <w:rPr>
          <w:rFonts w:ascii="Times New Roman" w:hAnsi="Times New Roman"/>
          <w:lang w:val="el-GR"/>
        </w:rPr>
        <w:t xml:space="preserve"> δεν αναδείχθηκε ισχυρά (π.χ. η αίσθηση του «</w:t>
      </w:r>
      <w:proofErr w:type="spellStart"/>
      <w:r w:rsidRPr="002C7CD1">
        <w:rPr>
          <w:rFonts w:ascii="Times New Roman" w:hAnsi="Times New Roman"/>
          <w:lang w:val="el-GR"/>
        </w:rPr>
        <w:t>ανήκειν</w:t>
      </w:r>
      <w:proofErr w:type="spellEnd"/>
      <w:r w:rsidRPr="002C7CD1">
        <w:rPr>
          <w:rFonts w:ascii="Times New Roman" w:hAnsi="Times New Roman"/>
          <w:lang w:val="el-GR"/>
        </w:rPr>
        <w:t xml:space="preserve">» σε μια μαθησιακή κοινότητα δεν ήταν ξεκάθαρη), υπήρξαν θετικά σχόλια για δραστηριότητες με συναισθηματική εμπλοκή και την αξιοποίηση εργαλείων όπως το </w:t>
      </w:r>
      <w:r w:rsidRPr="002C7CD1">
        <w:rPr>
          <w:rFonts w:ascii="Times New Roman" w:hAnsi="Times New Roman"/>
        </w:rPr>
        <w:t>Padlet</w:t>
      </w:r>
      <w:r w:rsidRPr="002C7CD1">
        <w:rPr>
          <w:rFonts w:ascii="Times New Roman" w:hAnsi="Times New Roman"/>
          <w:lang w:val="el-GR"/>
        </w:rPr>
        <w:t xml:space="preserve">, που ευνοούν την ανταλλαγή απόψεων. Επιπλέον, οι μαθησιακοί στόχοι παρουσιάζονταν σαφώς σε κάθε ενότητα, ενεργοποιώντας γνώσεις, δεξιότητες και στάσεις, κάτι που αναγνωρίστηκε από όλους τους ειδικούς. Η εφαρμογή των αρχών της </w:t>
      </w:r>
      <w:proofErr w:type="spellStart"/>
      <w:r w:rsidRPr="002C7CD1">
        <w:rPr>
          <w:rFonts w:ascii="Times New Roman" w:hAnsi="Times New Roman"/>
          <w:lang w:val="el-GR"/>
        </w:rPr>
        <w:t>Πολυμεσικής</w:t>
      </w:r>
      <w:proofErr w:type="spellEnd"/>
      <w:r w:rsidRPr="002C7CD1">
        <w:rPr>
          <w:rFonts w:ascii="Times New Roman" w:hAnsi="Times New Roman"/>
          <w:lang w:val="el-GR"/>
        </w:rPr>
        <w:t xml:space="preserve"> Μάθησης ήταν εμφανής και κατά γενική ομολογία πετυχημένη. Ο συνδυασμός εικόνας και κειμένου, η χρήση αφηγηματικού ύφους, η τμηματική παρουσίαση του περιεχομένου και η παροχή ανατροφοδότησης συνέβαλαν στη μείωση του γνωστικού φορτίου και στην ενίσχυση της μάθησης. Ενδεικτικά, οι </w:t>
      </w:r>
      <w:proofErr w:type="spellStart"/>
      <w:r w:rsidRPr="002C7CD1">
        <w:rPr>
          <w:rFonts w:ascii="Times New Roman" w:hAnsi="Times New Roman"/>
          <w:lang w:val="el-GR"/>
        </w:rPr>
        <w:t>αξιολογητές</w:t>
      </w:r>
      <w:proofErr w:type="spellEnd"/>
      <w:r w:rsidRPr="002C7CD1">
        <w:rPr>
          <w:rFonts w:ascii="Times New Roman" w:hAnsi="Times New Roman"/>
          <w:lang w:val="el-GR"/>
        </w:rPr>
        <w:t xml:space="preserve"> τόνισαν ως πιο δυνατά σημεία του υλικού την </w:t>
      </w:r>
      <w:proofErr w:type="spellStart"/>
      <w:r w:rsidRPr="002C7CD1">
        <w:rPr>
          <w:rFonts w:ascii="Times New Roman" w:hAnsi="Times New Roman"/>
          <w:lang w:val="el-GR"/>
        </w:rPr>
        <w:t>πολυτροπική</w:t>
      </w:r>
      <w:proofErr w:type="spellEnd"/>
      <w:r w:rsidRPr="002C7CD1">
        <w:rPr>
          <w:rFonts w:ascii="Times New Roman" w:hAnsi="Times New Roman"/>
          <w:lang w:val="el-GR"/>
        </w:rPr>
        <w:t xml:space="preserve"> παρουσίαση, τα εισαγωγικά βίντεο και τις </w:t>
      </w:r>
      <w:proofErr w:type="spellStart"/>
      <w:r w:rsidRPr="002C7CD1">
        <w:rPr>
          <w:rFonts w:ascii="Times New Roman" w:hAnsi="Times New Roman"/>
          <w:lang w:val="el-GR"/>
        </w:rPr>
        <w:t>διαδραστικές</w:t>
      </w:r>
      <w:proofErr w:type="spellEnd"/>
      <w:r w:rsidRPr="002C7CD1">
        <w:rPr>
          <w:rFonts w:ascii="Times New Roman" w:hAnsi="Times New Roman"/>
          <w:lang w:val="el-GR"/>
        </w:rPr>
        <w:t xml:space="preserve"> δραστηριότητες, στοιχεία τα οποία </w:t>
      </w:r>
      <w:r w:rsidRPr="002C7CD1">
        <w:rPr>
          <w:rFonts w:ascii="Times New Roman" w:hAnsi="Times New Roman"/>
          <w:lang w:val="el-GR"/>
        </w:rPr>
        <w:lastRenderedPageBreak/>
        <w:t xml:space="preserve">συντέλεσαν σε μια ολοκληρωμένη μαθησιακή εμπειρία. Συνοψίζοντας, η συζήτηση των αποτελεσμάτων οδηγεί στο συμπέρασμα ότι το εκπαιδευτικό υλικό ήταν αποτελεσματικό ως προς τον στόχο του: τη διδακτική υποστήριξη μαθητών με μαθησιακές δυσκολίες στην κατανόηση των επιθέτων, μέσα από την εξ αποστάσεως εκπαίδευση. Η θετική στάση των μαθητών, η πρόοδός τους, οι δηλώσεις ικανοποίησης, αλλά και οι διαπιστώσεις των ειδικών αναδεικνύουν την παιδαγωγική αρτιότητα του υλικού και την </w:t>
      </w:r>
      <w:proofErr w:type="spellStart"/>
      <w:r w:rsidRPr="002C7CD1">
        <w:rPr>
          <w:rFonts w:ascii="Times New Roman" w:hAnsi="Times New Roman"/>
          <w:lang w:val="el-GR"/>
        </w:rPr>
        <w:t>καταλληλότητά</w:t>
      </w:r>
      <w:proofErr w:type="spellEnd"/>
      <w:r w:rsidRPr="002C7CD1">
        <w:rPr>
          <w:rFonts w:ascii="Times New Roman" w:hAnsi="Times New Roman"/>
          <w:lang w:val="el-GR"/>
        </w:rPr>
        <w:t xml:space="preserve"> του για μελλοντικές εφαρμογές σε παρόμοια εκπαιδευτικά πλαίσια.</w:t>
      </w:r>
    </w:p>
    <w:p w14:paraId="205C8BAA" w14:textId="77777777" w:rsidR="000C797C" w:rsidRPr="002C7CD1" w:rsidRDefault="00000000" w:rsidP="002C7CD1">
      <w:pPr>
        <w:pStyle w:val="30"/>
        <w:numPr>
          <w:ilvl w:val="2"/>
          <w:numId w:val="0"/>
        </w:numPr>
        <w:jc w:val="both"/>
        <w:rPr>
          <w:rFonts w:ascii="Times New Roman" w:hAnsi="Times New Roman"/>
          <w:sz w:val="32"/>
          <w:szCs w:val="32"/>
        </w:rPr>
      </w:pPr>
      <w:r w:rsidRPr="002C7CD1">
        <w:rPr>
          <w:rFonts w:ascii="Times New Roman" w:hAnsi="Times New Roman"/>
          <w:sz w:val="32"/>
          <w:szCs w:val="32"/>
        </w:rPr>
        <w:t xml:space="preserve">Κεφάλαιο </w:t>
      </w:r>
      <w:r w:rsidRPr="002C7CD1">
        <w:rPr>
          <w:rFonts w:ascii="Times New Roman" w:hAnsi="Times New Roman"/>
          <w:sz w:val="32"/>
          <w:szCs w:val="32"/>
          <w:lang w:val="el-GR"/>
        </w:rPr>
        <w:t>7</w:t>
      </w:r>
      <w:r w:rsidRPr="002C7CD1">
        <w:rPr>
          <w:rFonts w:ascii="Times New Roman" w:hAnsi="Times New Roman"/>
          <w:sz w:val="32"/>
          <w:szCs w:val="32"/>
        </w:rPr>
        <w:t xml:space="preserve"> – Συμπεράσματα</w:t>
      </w:r>
    </w:p>
    <w:p w14:paraId="1966ACD6" w14:textId="77777777" w:rsidR="000C797C" w:rsidRPr="002C7CD1" w:rsidRDefault="00000000" w:rsidP="002C7CD1">
      <w:pPr>
        <w:pStyle w:val="20"/>
        <w:numPr>
          <w:ilvl w:val="1"/>
          <w:numId w:val="0"/>
        </w:numPr>
        <w:jc w:val="both"/>
        <w:rPr>
          <w:rFonts w:ascii="Times New Roman" w:hAnsi="Times New Roman"/>
        </w:rPr>
      </w:pPr>
      <w:r w:rsidRPr="002C7CD1">
        <w:rPr>
          <w:rFonts w:ascii="Times New Roman" w:hAnsi="Times New Roman"/>
          <w:i w:val="0"/>
          <w:iCs w:val="0"/>
          <w:lang w:val="el-GR"/>
        </w:rPr>
        <w:t>7.1</w:t>
      </w:r>
      <w:r w:rsidRPr="002C7CD1">
        <w:rPr>
          <w:rFonts w:ascii="Times New Roman" w:hAnsi="Times New Roman"/>
          <w:lang w:val="el-GR"/>
        </w:rPr>
        <w:t xml:space="preserve"> </w:t>
      </w:r>
      <w:r w:rsidRPr="00127E10">
        <w:rPr>
          <w:rFonts w:ascii="Times New Roman" w:hAnsi="Times New Roman"/>
          <w:i w:val="0"/>
          <w:iCs w:val="0"/>
        </w:rPr>
        <w:t>Γενικό</w:t>
      </w:r>
      <w:r w:rsidRPr="002C7CD1">
        <w:rPr>
          <w:rFonts w:ascii="Times New Roman" w:hAnsi="Times New Roman"/>
        </w:rPr>
        <w:t xml:space="preserve"> </w:t>
      </w:r>
      <w:r w:rsidRPr="00127E10">
        <w:rPr>
          <w:rFonts w:ascii="Times New Roman" w:hAnsi="Times New Roman"/>
          <w:i w:val="0"/>
          <w:iCs w:val="0"/>
        </w:rPr>
        <w:t>Συμπέρασμα</w:t>
      </w:r>
    </w:p>
    <w:p w14:paraId="13014A70" w14:textId="77777777" w:rsidR="000C797C" w:rsidRPr="002C7CD1" w:rsidRDefault="00000000" w:rsidP="002C7CD1">
      <w:pPr>
        <w:jc w:val="both"/>
        <w:rPr>
          <w:rFonts w:ascii="Times New Roman" w:hAnsi="Times New Roman"/>
        </w:rPr>
      </w:pPr>
      <w:r w:rsidRPr="002C7CD1">
        <w:rPr>
          <w:rFonts w:ascii="Times New Roman" w:hAnsi="Times New Roman"/>
        </w:rPr>
        <w:t xml:space="preserve">Η παρούσα ερευνητική εργασία εστίασε στην αποτίμηση της αποτελεσματικότητας ενός ψηφιακού, </w:t>
      </w:r>
      <w:proofErr w:type="spellStart"/>
      <w:r w:rsidRPr="002C7CD1">
        <w:rPr>
          <w:rFonts w:ascii="Times New Roman" w:hAnsi="Times New Roman"/>
        </w:rPr>
        <w:t>διαδραστικού</w:t>
      </w:r>
      <w:proofErr w:type="spellEnd"/>
      <w:r w:rsidRPr="002C7CD1">
        <w:rPr>
          <w:rFonts w:ascii="Times New Roman" w:hAnsi="Times New Roman"/>
        </w:rPr>
        <w:t xml:space="preserve"> εκπαιδευτικού υλικού (ΕΥ) που δημιουργήθηκε ειδικά για να ενισχύσει τη διδασκαλία της γραμματικής ενότητας των επιθέτων σε μαθητές της Γ’ Δημοτικού με μαθησιακές δυσκολίες. Το υλικό ενσωμάτωνε αρχές της εξ αποστάσεως εκπαίδευσης (</w:t>
      </w:r>
      <w:proofErr w:type="spellStart"/>
      <w:r w:rsidRPr="002C7CD1">
        <w:rPr>
          <w:rFonts w:ascii="Times New Roman" w:hAnsi="Times New Roman"/>
        </w:rPr>
        <w:t>ΕξΑΕ</w:t>
      </w:r>
      <w:proofErr w:type="spellEnd"/>
      <w:r w:rsidRPr="002C7CD1">
        <w:rPr>
          <w:rFonts w:ascii="Times New Roman" w:hAnsi="Times New Roman"/>
        </w:rPr>
        <w:t xml:space="preserve">) καθώς και της γνωστικής θεωρίας </w:t>
      </w:r>
      <w:proofErr w:type="spellStart"/>
      <w:r w:rsidRPr="002C7CD1">
        <w:rPr>
          <w:rFonts w:ascii="Times New Roman" w:hAnsi="Times New Roman"/>
        </w:rPr>
        <w:t>πολυμεσικής</w:t>
      </w:r>
      <w:proofErr w:type="spellEnd"/>
      <w:r w:rsidRPr="002C7CD1">
        <w:rPr>
          <w:rFonts w:ascii="Times New Roman" w:hAnsi="Times New Roman"/>
        </w:rPr>
        <w:t xml:space="preserve"> μάθησης, και χρησιμοποιήθηκε μέσω της πλατφόρμας </w:t>
      </w:r>
      <w:proofErr w:type="spellStart"/>
      <w:r w:rsidRPr="002C7CD1">
        <w:rPr>
          <w:rFonts w:ascii="Times New Roman" w:hAnsi="Times New Roman"/>
        </w:rPr>
        <w:t>Students</w:t>
      </w:r>
      <w:proofErr w:type="spellEnd"/>
      <w:r w:rsidRPr="002C7CD1">
        <w:rPr>
          <w:rFonts w:ascii="Times New Roman" w:hAnsi="Times New Roman"/>
        </w:rPr>
        <w:t xml:space="preserve"> (</w:t>
      </w:r>
      <w:proofErr w:type="spellStart"/>
      <w:r w:rsidRPr="002C7CD1">
        <w:rPr>
          <w:rFonts w:ascii="Times New Roman" w:hAnsi="Times New Roman"/>
        </w:rPr>
        <w:t>Edivea</w:t>
      </w:r>
      <w:proofErr w:type="spellEnd"/>
      <w:r w:rsidRPr="002C7CD1">
        <w:rPr>
          <w:rFonts w:ascii="Times New Roman" w:hAnsi="Times New Roman"/>
        </w:rPr>
        <w:t xml:space="preserve">). Από την ανάλυση των δεδομένων που συλλέχθηκαν, προκύπτει ότι τα ερευνητικά ερωτήματα απαντήθηκαν θετικά: οι μαθητές παρουσίασαν σημαντική βελτίωση στην κατανόηση των επιθέτων, ενώ παράλληλα ανέπτυξαν θετική στάση απέναντι στη χρήση τεχνολογικών εργαλείων στη μαθησιακή διαδικασία. Οι ειδικοί στην </w:t>
      </w:r>
      <w:proofErr w:type="spellStart"/>
      <w:r w:rsidRPr="002C7CD1">
        <w:rPr>
          <w:rFonts w:ascii="Times New Roman" w:hAnsi="Times New Roman"/>
        </w:rPr>
        <w:t>ΕξΑΕ</w:t>
      </w:r>
      <w:proofErr w:type="spellEnd"/>
      <w:r w:rsidRPr="002C7CD1">
        <w:rPr>
          <w:rFonts w:ascii="Times New Roman" w:hAnsi="Times New Roman"/>
        </w:rPr>
        <w:t xml:space="preserve"> επιβεβαίωσαν την παιδαγωγική πληρότητα, τη λειτουργικότητα και την τεχνική επάρκεια του υλικού, το οποίο σχεδιάστηκε με τις αρχές </w:t>
      </w:r>
      <w:proofErr w:type="spellStart"/>
      <w:r w:rsidRPr="002C7CD1">
        <w:rPr>
          <w:rFonts w:ascii="Times New Roman" w:hAnsi="Times New Roman"/>
        </w:rPr>
        <w:t>πολυμεσικής</w:t>
      </w:r>
      <w:proofErr w:type="spellEnd"/>
      <w:r w:rsidRPr="002C7CD1">
        <w:rPr>
          <w:rFonts w:ascii="Times New Roman" w:hAnsi="Times New Roman"/>
        </w:rPr>
        <w:t xml:space="preserve"> μάθησης επισημαίνοντας ότι αυτό ανταποκρίνεται στις θεωρητικές και πρακτικές αρχές ενός σύγχρονου ψηφιακού μαθήματος.</w:t>
      </w:r>
    </w:p>
    <w:p w14:paraId="3391631C" w14:textId="77777777" w:rsidR="000C797C" w:rsidRPr="002C7CD1" w:rsidRDefault="00000000" w:rsidP="002C7CD1">
      <w:pPr>
        <w:pStyle w:val="20"/>
        <w:numPr>
          <w:ilvl w:val="1"/>
          <w:numId w:val="0"/>
        </w:numPr>
        <w:jc w:val="both"/>
        <w:rPr>
          <w:rFonts w:ascii="Times New Roman" w:hAnsi="Times New Roman"/>
          <w:i w:val="0"/>
          <w:iCs w:val="0"/>
        </w:rPr>
      </w:pPr>
      <w:r w:rsidRPr="002C7CD1">
        <w:rPr>
          <w:rFonts w:ascii="Times New Roman" w:hAnsi="Times New Roman"/>
          <w:i w:val="0"/>
          <w:iCs w:val="0"/>
          <w:lang w:val="el-GR"/>
        </w:rPr>
        <w:t xml:space="preserve">7.2 </w:t>
      </w:r>
      <w:r w:rsidRPr="002C7CD1">
        <w:rPr>
          <w:rFonts w:ascii="Times New Roman" w:hAnsi="Times New Roman"/>
          <w:i w:val="0"/>
          <w:iCs w:val="0"/>
        </w:rPr>
        <w:t>Συνεισφορά της Έρευνας</w:t>
      </w:r>
    </w:p>
    <w:p w14:paraId="6B93FA64" w14:textId="77777777" w:rsidR="000C797C" w:rsidRPr="002C7CD1" w:rsidRDefault="00000000" w:rsidP="002C7CD1">
      <w:pPr>
        <w:jc w:val="both"/>
        <w:rPr>
          <w:rFonts w:ascii="Times New Roman" w:hAnsi="Times New Roman"/>
        </w:rPr>
      </w:pPr>
      <w:r w:rsidRPr="002C7CD1">
        <w:rPr>
          <w:rFonts w:ascii="Times New Roman" w:hAnsi="Times New Roman"/>
        </w:rPr>
        <w:t xml:space="preserve">Η παρούσα μελέτη προσφέρει μια ουσιαστική συμβολή στο πεδίο της εκπαιδευτικής τεχνολογίας και της ειδικής αγωγής, προτείνοντας ένα εφαρμόσιμο μοντέλο σχεδίασης, ανάπτυξης και αξιολόγησης ψηφιακού υλικού προσαρμοσμένου στις ανάγκες μαθητών με μαθησιακές δυσκολίες. Η διεπιστημονική προσέγγιση που συνδυάζει την </w:t>
      </w:r>
      <w:proofErr w:type="spellStart"/>
      <w:r w:rsidRPr="002C7CD1">
        <w:rPr>
          <w:rFonts w:ascii="Times New Roman" w:hAnsi="Times New Roman"/>
        </w:rPr>
        <w:t>πολυμεσική</w:t>
      </w:r>
      <w:proofErr w:type="spellEnd"/>
      <w:r w:rsidRPr="002C7CD1">
        <w:rPr>
          <w:rFonts w:ascii="Times New Roman" w:hAnsi="Times New Roman"/>
        </w:rPr>
        <w:t xml:space="preserve"> μάθηση με τις αρχές της </w:t>
      </w:r>
      <w:proofErr w:type="spellStart"/>
      <w:r w:rsidRPr="002C7CD1">
        <w:rPr>
          <w:rFonts w:ascii="Times New Roman" w:hAnsi="Times New Roman"/>
        </w:rPr>
        <w:t>ΕξΑΕ</w:t>
      </w:r>
      <w:proofErr w:type="spellEnd"/>
      <w:r w:rsidRPr="002C7CD1">
        <w:rPr>
          <w:rFonts w:ascii="Times New Roman" w:hAnsi="Times New Roman"/>
        </w:rPr>
        <w:t xml:space="preserve"> προσφέρει νέες δυνατότητες για εξατομικευμένη και ευέλικτη διδασκαλία. Επιπλέον, η διπλή εστίαση –στην εμπειρία των μαθητών και στην επιστημονική άποψη των ειδικών– ενισχύει την εγκυρότητα των ευρημάτων και παρέχει χρήσιμα δεδομένα για εκπαιδευτικούς, ερευνητές και σχεδιαστές υλικού. Το γεγονός ότι το ΕΥ αναπτύχθηκε με εύχρηστα εργαλεία και αξιοποιήθηκε σε ασύγχρονο περιβάλλον καθιστά την εφαρμογή του ιδιαίτερα προσιτή και επεκτάσιμη σε άλλες θεματικές ενότητες.</w:t>
      </w:r>
    </w:p>
    <w:p w14:paraId="26F9CAA3" w14:textId="77777777" w:rsidR="000C797C" w:rsidRPr="002C7CD1" w:rsidRDefault="00000000" w:rsidP="002C7CD1">
      <w:pPr>
        <w:pStyle w:val="20"/>
        <w:numPr>
          <w:ilvl w:val="1"/>
          <w:numId w:val="0"/>
        </w:numPr>
        <w:jc w:val="both"/>
        <w:rPr>
          <w:rFonts w:ascii="Times New Roman" w:hAnsi="Times New Roman"/>
          <w:i w:val="0"/>
          <w:iCs w:val="0"/>
        </w:rPr>
      </w:pPr>
      <w:r w:rsidRPr="002C7CD1">
        <w:rPr>
          <w:rFonts w:ascii="Times New Roman" w:hAnsi="Times New Roman"/>
          <w:i w:val="0"/>
          <w:iCs w:val="0"/>
          <w:lang w:val="el-GR"/>
        </w:rPr>
        <w:t xml:space="preserve">7.3 </w:t>
      </w:r>
      <w:r w:rsidRPr="002C7CD1">
        <w:rPr>
          <w:rFonts w:ascii="Times New Roman" w:hAnsi="Times New Roman"/>
          <w:i w:val="0"/>
          <w:iCs w:val="0"/>
        </w:rPr>
        <w:t>Περιορισμοί της Έρευνας</w:t>
      </w:r>
    </w:p>
    <w:p w14:paraId="57DF8FE0" w14:textId="77777777" w:rsidR="000C797C" w:rsidRDefault="00000000" w:rsidP="002C7CD1">
      <w:pPr>
        <w:jc w:val="both"/>
        <w:rPr>
          <w:rFonts w:ascii="Times New Roman" w:hAnsi="Times New Roman"/>
        </w:rPr>
      </w:pPr>
      <w:r w:rsidRPr="002C7CD1">
        <w:rPr>
          <w:rFonts w:ascii="Times New Roman" w:hAnsi="Times New Roman"/>
        </w:rPr>
        <w:t>Παρά τη θετική εικόνα που προκύπτει από τα ευρήματα, η παρούσα έρευνα συνοδεύεται από ορισμένους περιορισμούς που θα πρέπει να ληφθούν υπόψη. Ο μικρός αριθμός συμμετεχόντων (δύο μαθητές και τρεις ειδικοί) περιορίζει τη δυνατότητα γενίκευσης των αποτελεσμάτων σε ευρύτερο πληθυσμό. Επίσης, το γεγονός ότι οι μαθητές προέρχονταν από το ίδιο εκπαιδευτικό πλαίσιο δημιουργεί συνθήκες ομοιογένειας που δεν επιτρέπουν την εξερεύνηση της ποικιλομορφίας στις μαθησιακές εμπειρίες. Η διάρκεια της παρέμβασης ήταν σύντομη και δεν κατέστη δυνατή η διερεύνηση των μακροπρόθεσμων επιδράσεων του ΕΥ. Τέλος, η έρευνα βασίστηκε αποκλειστικά σε ποιοτική μεθοδολογία, η οποία, αν και ενδελεχής, δεν επιτρέπει την ποσοτική επικύρωση των αποτελεσμάτων.</w:t>
      </w:r>
    </w:p>
    <w:p w14:paraId="7BB5721F" w14:textId="77777777" w:rsidR="00CA1E02" w:rsidRPr="002C7CD1" w:rsidRDefault="00CA1E02" w:rsidP="002C7CD1">
      <w:pPr>
        <w:jc w:val="both"/>
        <w:rPr>
          <w:rFonts w:ascii="Times New Roman" w:hAnsi="Times New Roman"/>
        </w:rPr>
      </w:pPr>
    </w:p>
    <w:p w14:paraId="369F7B36" w14:textId="77777777" w:rsidR="000C797C" w:rsidRPr="002C7CD1" w:rsidRDefault="00000000" w:rsidP="002C7CD1">
      <w:pPr>
        <w:pStyle w:val="20"/>
        <w:numPr>
          <w:ilvl w:val="1"/>
          <w:numId w:val="0"/>
        </w:numPr>
        <w:jc w:val="both"/>
        <w:rPr>
          <w:rFonts w:ascii="Times New Roman" w:hAnsi="Times New Roman"/>
          <w:i w:val="0"/>
          <w:iCs w:val="0"/>
        </w:rPr>
      </w:pPr>
      <w:r w:rsidRPr="002C7CD1">
        <w:rPr>
          <w:rFonts w:ascii="Times New Roman" w:hAnsi="Times New Roman"/>
          <w:i w:val="0"/>
          <w:iCs w:val="0"/>
          <w:lang w:val="el-GR"/>
        </w:rPr>
        <w:t xml:space="preserve">7.4 </w:t>
      </w:r>
      <w:r w:rsidRPr="002C7CD1">
        <w:rPr>
          <w:rFonts w:ascii="Times New Roman" w:hAnsi="Times New Roman"/>
          <w:i w:val="0"/>
          <w:iCs w:val="0"/>
        </w:rPr>
        <w:t>Προτάσεις για Μελλοντική Έρευνα</w:t>
      </w:r>
    </w:p>
    <w:p w14:paraId="1F46A39B" w14:textId="77777777" w:rsidR="000C797C" w:rsidRPr="002C7CD1" w:rsidRDefault="00000000" w:rsidP="002C7CD1">
      <w:pPr>
        <w:jc w:val="both"/>
        <w:rPr>
          <w:rFonts w:ascii="Times New Roman" w:hAnsi="Times New Roman"/>
        </w:rPr>
      </w:pPr>
      <w:r w:rsidRPr="002C7CD1">
        <w:rPr>
          <w:rFonts w:ascii="Times New Roman" w:hAnsi="Times New Roman"/>
        </w:rPr>
        <w:t xml:space="preserve">Για την ενίσχυση της επιστημονικής τεκμηρίωσης και την επικύρωση των ευρημάτων, προτείνεται η υλοποίηση μελλοντικών ερευνών με μεγαλύτερο δείγμα μαθητών και εκπαιδευτικών, που θα προέρχονται από διαφορετικά εκπαιδευτικά και </w:t>
      </w:r>
      <w:proofErr w:type="spellStart"/>
      <w:r w:rsidRPr="002C7CD1">
        <w:rPr>
          <w:rFonts w:ascii="Times New Roman" w:hAnsi="Times New Roman"/>
        </w:rPr>
        <w:t>κοινωνικοπολιτισμικά</w:t>
      </w:r>
      <w:proofErr w:type="spellEnd"/>
      <w:r w:rsidRPr="002C7CD1">
        <w:rPr>
          <w:rFonts w:ascii="Times New Roman" w:hAnsi="Times New Roman"/>
        </w:rPr>
        <w:t xml:space="preserve"> πλαίσια. Επιπλέον, η παράταση της χρονικής διάρκειας των παρεμβάσεων θα μπορούσε να προσφέρει πληρέστερη εικόνα των μαθησιακών αποτελεσμάτων. Ιδιαίτερο ενδιαφέρον παρουσιάζει και η αξιολόγηση του ΕΥ με συνδυασμό μεθόδων, δηλαδή μέσω μικτής μεθοδολογίας (ποσοτικής και ποιοτικής). Μια τέτοια προσέγγιση θα μπορούσε να καταγράψει με μεγαλύτερη ακρίβεια την πρόοδο των μαθητών, καθώς και τη σύνδεση των εκπαιδευτικών εργαλείων με συγκεκριμένες μαθησιακές επιδόσεις. Τέλος, μελλοντικές παρεμβάσεις μπορούν να επικεντρωθούν και σε άλλες γραμματικές κατηγορίες ή γνωστικά αντικείμενα, ώστε να αξιολογηθεί η ευρύτερη </w:t>
      </w:r>
      <w:proofErr w:type="spellStart"/>
      <w:r w:rsidRPr="002C7CD1">
        <w:rPr>
          <w:rFonts w:ascii="Times New Roman" w:hAnsi="Times New Roman"/>
        </w:rPr>
        <w:t>εφαρμοσιμότητα</w:t>
      </w:r>
      <w:proofErr w:type="spellEnd"/>
      <w:r w:rsidRPr="002C7CD1">
        <w:rPr>
          <w:rFonts w:ascii="Times New Roman" w:hAnsi="Times New Roman"/>
        </w:rPr>
        <w:t xml:space="preserve"> του σχεδιαστικού πλαισίου.</w:t>
      </w:r>
    </w:p>
    <w:p w14:paraId="73FF34BE" w14:textId="77777777" w:rsidR="000C797C" w:rsidRPr="002C7CD1" w:rsidRDefault="000C797C" w:rsidP="002C7CD1">
      <w:pPr>
        <w:jc w:val="both"/>
        <w:rPr>
          <w:rFonts w:ascii="Times New Roman" w:hAnsi="Times New Roman"/>
          <w:lang w:eastAsia="en-US"/>
        </w:rPr>
      </w:pPr>
    </w:p>
    <w:p w14:paraId="20974926" w14:textId="77777777" w:rsidR="000C797C" w:rsidRPr="002C7CD1" w:rsidRDefault="00000000" w:rsidP="002C7CD1">
      <w:pPr>
        <w:jc w:val="both"/>
        <w:rPr>
          <w:rFonts w:ascii="Times New Roman" w:hAnsi="Times New Roman"/>
        </w:rPr>
      </w:pPr>
      <w:r w:rsidRPr="002C7CD1">
        <w:rPr>
          <w:rFonts w:ascii="Times New Roman" w:hAnsi="Times New Roman"/>
        </w:rPr>
        <w:br w:type="page"/>
      </w:r>
      <w:bookmarkStart w:id="16" w:name="_Toc455680250"/>
    </w:p>
    <w:bookmarkEnd w:id="16"/>
    <w:p w14:paraId="66DDEE79" w14:textId="61A91BBE" w:rsidR="000C797C" w:rsidRPr="00C71B49" w:rsidRDefault="00000000">
      <w:pPr>
        <w:pStyle w:val="30"/>
        <w:keepNext w:val="0"/>
        <w:numPr>
          <w:ilvl w:val="2"/>
          <w:numId w:val="0"/>
        </w:numPr>
        <w:rPr>
          <w:rFonts w:ascii="Times New Roman" w:hAnsi="Times New Roman"/>
          <w:sz w:val="32"/>
          <w:szCs w:val="32"/>
          <w:lang w:val="en-US"/>
        </w:rPr>
      </w:pPr>
      <w:r w:rsidRPr="009B675C">
        <w:rPr>
          <w:rFonts w:ascii="Times New Roman" w:hAnsi="Times New Roman"/>
          <w:sz w:val="32"/>
          <w:szCs w:val="32"/>
        </w:rPr>
        <w:lastRenderedPageBreak/>
        <w:t>Βιβλιογραφ</w:t>
      </w:r>
      <w:proofErr w:type="spellStart"/>
      <w:r w:rsidR="009B675C" w:rsidRPr="009B675C">
        <w:rPr>
          <w:rFonts w:ascii="Times New Roman" w:hAnsi="Times New Roman"/>
          <w:sz w:val="32"/>
          <w:szCs w:val="32"/>
          <w:lang w:val="el-GR"/>
        </w:rPr>
        <w:t>ικές</w:t>
      </w:r>
      <w:proofErr w:type="spellEnd"/>
      <w:r w:rsidR="009B675C" w:rsidRPr="00C71B49">
        <w:rPr>
          <w:rFonts w:ascii="Times New Roman" w:hAnsi="Times New Roman"/>
          <w:sz w:val="32"/>
          <w:szCs w:val="32"/>
          <w:lang w:val="en-US"/>
        </w:rPr>
        <w:t xml:space="preserve"> </w:t>
      </w:r>
      <w:r w:rsidR="009B675C" w:rsidRPr="009B675C">
        <w:rPr>
          <w:rFonts w:ascii="Times New Roman" w:hAnsi="Times New Roman"/>
          <w:sz w:val="32"/>
          <w:szCs w:val="32"/>
          <w:lang w:val="el-GR"/>
        </w:rPr>
        <w:t>Αναφορές</w:t>
      </w:r>
    </w:p>
    <w:p w14:paraId="6B129695" w14:textId="77777777" w:rsidR="000C797C" w:rsidRPr="002C7CD1" w:rsidRDefault="000C797C">
      <w:pPr>
        <w:rPr>
          <w:rFonts w:ascii="Times New Roman" w:hAnsi="Times New Roman"/>
          <w:lang w:val="en-US"/>
        </w:rPr>
      </w:pPr>
    </w:p>
    <w:p w14:paraId="281AAB05"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Ackermann, E. (1995). </w:t>
      </w:r>
      <w:r w:rsidRPr="00C71B49">
        <w:rPr>
          <w:rFonts w:ascii="Times New Roman" w:hAnsi="Times New Roman"/>
          <w:i/>
          <w:iCs/>
          <w:lang w:val="en-US" w:eastAsia="en-US"/>
        </w:rPr>
        <w:t>Learning to use the Internet</w:t>
      </w:r>
      <w:r w:rsidRPr="00C71B49">
        <w:rPr>
          <w:rFonts w:ascii="Times New Roman" w:hAnsi="Times New Roman"/>
          <w:lang w:val="en-US" w:eastAsia="en-US"/>
        </w:rPr>
        <w:t>. Wilsonville, OR: Franklin, Beedle and Associates Inc.</w:t>
      </w:r>
    </w:p>
    <w:p w14:paraId="221FB297"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Αλιβίζος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Λοΐζος</w:t>
      </w:r>
      <w:proofErr w:type="spellEnd"/>
      <w:r w:rsidRPr="00C71B49">
        <w:rPr>
          <w:rFonts w:ascii="Times New Roman" w:hAnsi="Times New Roman"/>
          <w:lang w:eastAsia="en-US"/>
        </w:rPr>
        <w:t>) Σοφός. (2021). Εκπαίδευση υπό έκτακτες συνθήκες ή εξ αποστάσεως σχολική εκπαίδευση; Προβληματισμοί και ζητήματα που προκύπτουν για τον εκπαιδευτικό και προοπτικές για το μέλλον.</w:t>
      </w:r>
    </w:p>
    <w:p w14:paraId="3513012E"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Αναστασιάδης, Π. (2014). Η έρευνα για την </w:t>
      </w:r>
      <w:proofErr w:type="spellStart"/>
      <w:r w:rsidRPr="00C71B49">
        <w:rPr>
          <w:rFonts w:ascii="Times New Roman" w:hAnsi="Times New Roman"/>
          <w:lang w:eastAsia="en-US"/>
        </w:rPr>
        <w:t>ΕξΑΕ</w:t>
      </w:r>
      <w:proofErr w:type="spellEnd"/>
      <w:r w:rsidRPr="00C71B49">
        <w:rPr>
          <w:rFonts w:ascii="Times New Roman" w:hAnsi="Times New Roman"/>
          <w:lang w:eastAsia="en-US"/>
        </w:rPr>
        <w:t xml:space="preserve"> με τη χρήση των ΤΠΕ (</w:t>
      </w:r>
      <w:r w:rsidRPr="00C71B49">
        <w:rPr>
          <w:rFonts w:ascii="Times New Roman" w:hAnsi="Times New Roman"/>
          <w:lang w:val="en-US" w:eastAsia="en-US"/>
        </w:rPr>
        <w:t>e</w:t>
      </w:r>
      <w:r w:rsidRPr="00C71B49">
        <w:rPr>
          <w:rFonts w:ascii="Times New Roman" w:hAnsi="Times New Roman"/>
          <w:lang w:eastAsia="en-US"/>
        </w:rPr>
        <w:t>-</w:t>
      </w:r>
      <w:r w:rsidRPr="00C71B49">
        <w:rPr>
          <w:rFonts w:ascii="Times New Roman" w:hAnsi="Times New Roman"/>
          <w:lang w:val="en-US" w:eastAsia="en-US"/>
        </w:rPr>
        <w:t>learning</w:t>
      </w:r>
      <w:r w:rsidRPr="00C71B49">
        <w:rPr>
          <w:rFonts w:ascii="Times New Roman" w:hAnsi="Times New Roman"/>
          <w:lang w:eastAsia="en-US"/>
        </w:rPr>
        <w:t xml:space="preserve">) στο Ελληνικό Τυπικό Εκπαιδευτικό Σύστημα. Ανασκόπηση και προοπτικές για την Πρωτοβάθμια, Δευτεροβάθμια και Τριτοβάθμια Εκπαίδευση. </w:t>
      </w:r>
      <w:r w:rsidRPr="00C71B49">
        <w:rPr>
          <w:rFonts w:ascii="Times New Roman" w:hAnsi="Times New Roman"/>
          <w:i/>
          <w:iCs/>
          <w:lang w:eastAsia="en-US"/>
        </w:rPr>
        <w:t>Ανοικτή Εκπαίδευση: Το περιοδικό για την Ανοικτή και Εξ Αποστάσεως Εκπαίδευση και την Εκπαιδευτική Τεχνολογία, 10</w:t>
      </w:r>
      <w:r w:rsidRPr="00C71B49">
        <w:rPr>
          <w:rFonts w:ascii="Times New Roman" w:hAnsi="Times New Roman"/>
          <w:lang w:eastAsia="en-US"/>
        </w:rPr>
        <w:t>(1), 5–32.</w:t>
      </w:r>
    </w:p>
    <w:p w14:paraId="35210FA3"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eastAsia="en-US"/>
        </w:rPr>
        <w:t xml:space="preserve">Αναστασιάδης, Π. (2017). «ΟΔΥΣΣΕΑΣ 2000-2015»: Σχολική Εξ Αποστάσεως Εκπαίδευση με την χρήση των ΤΠΕ στην πρωτοβάθμια εκπαίδευση. </w:t>
      </w:r>
      <w:proofErr w:type="spellStart"/>
      <w:r w:rsidRPr="00C71B49">
        <w:rPr>
          <w:rFonts w:ascii="Times New Roman" w:hAnsi="Times New Roman"/>
          <w:lang w:val="en-US" w:eastAsia="en-US"/>
        </w:rPr>
        <w:t>Μι</w:t>
      </w:r>
      <w:proofErr w:type="spellEnd"/>
      <w:r w:rsidRPr="00C71B49">
        <w:rPr>
          <w:rFonts w:ascii="Times New Roman" w:hAnsi="Times New Roman"/>
          <w:lang w:val="en-US" w:eastAsia="en-US"/>
        </w:rPr>
        <w:t>α απ</w:t>
      </w:r>
      <w:proofErr w:type="spellStart"/>
      <w:r w:rsidRPr="00C71B49">
        <w:rPr>
          <w:rFonts w:ascii="Times New Roman" w:hAnsi="Times New Roman"/>
          <w:lang w:val="en-US" w:eastAsia="en-US"/>
        </w:rPr>
        <w:t>οτίμηση</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της</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ερευνητικής</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συνεισφοράς</w:t>
      </w:r>
      <w:proofErr w:type="spellEnd"/>
      <w:r w:rsidRPr="00C71B49">
        <w:rPr>
          <w:rFonts w:ascii="Times New Roman" w:hAnsi="Times New Roman"/>
          <w:lang w:val="en-US" w:eastAsia="en-US"/>
        </w:rPr>
        <w:t xml:space="preserve">. </w:t>
      </w:r>
      <w:r w:rsidRPr="00C71B49">
        <w:rPr>
          <w:rFonts w:ascii="Times New Roman" w:hAnsi="Times New Roman"/>
          <w:i/>
          <w:iCs/>
          <w:lang w:val="en-US" w:eastAsia="en-US"/>
        </w:rPr>
        <w:t>Open Education – The Journal for Open and Distance Education and Educational Technology, 13</w:t>
      </w:r>
      <w:r w:rsidRPr="00C71B49">
        <w:rPr>
          <w:rFonts w:ascii="Times New Roman" w:hAnsi="Times New Roman"/>
          <w:lang w:val="en-US" w:eastAsia="en-US"/>
        </w:rPr>
        <w:t xml:space="preserve">(1), </w:t>
      </w:r>
      <w:proofErr w:type="spellStart"/>
      <w:r w:rsidRPr="00C71B49">
        <w:rPr>
          <w:rFonts w:ascii="Times New Roman" w:hAnsi="Times New Roman"/>
          <w:lang w:val="en-US" w:eastAsia="en-US"/>
        </w:rPr>
        <w:t>Ειδική</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Έκδοση</w:t>
      </w:r>
      <w:proofErr w:type="spellEnd"/>
      <w:r w:rsidRPr="00C71B49">
        <w:rPr>
          <w:rFonts w:ascii="Times New Roman" w:hAnsi="Times New Roman"/>
          <w:lang w:val="en-US" w:eastAsia="en-US"/>
        </w:rPr>
        <w:t>.</w:t>
      </w:r>
    </w:p>
    <w:p w14:paraId="5061B675"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Barnes, E. M., </w:t>
      </w:r>
      <w:proofErr w:type="spellStart"/>
      <w:r w:rsidRPr="00C71B49">
        <w:rPr>
          <w:rFonts w:ascii="Times New Roman" w:hAnsi="Times New Roman"/>
          <w:lang w:val="en-US" w:eastAsia="en-US"/>
        </w:rPr>
        <w:t>Grifenhagen</w:t>
      </w:r>
      <w:proofErr w:type="spellEnd"/>
      <w:r w:rsidRPr="00C71B49">
        <w:rPr>
          <w:rFonts w:ascii="Times New Roman" w:hAnsi="Times New Roman"/>
          <w:lang w:val="en-US" w:eastAsia="en-US"/>
        </w:rPr>
        <w:t xml:space="preserve">, J. F., &amp; Dickinson, D. K. (2016). Academic language in early childhood classrooms. </w:t>
      </w:r>
      <w:r w:rsidRPr="00C71B49">
        <w:rPr>
          <w:rFonts w:ascii="Times New Roman" w:hAnsi="Times New Roman"/>
          <w:i/>
          <w:iCs/>
          <w:lang w:val="en-US" w:eastAsia="en-US"/>
        </w:rPr>
        <w:t>The Reading Teacher, 70</w:t>
      </w:r>
      <w:r w:rsidRPr="00C71B49">
        <w:rPr>
          <w:rFonts w:ascii="Times New Roman" w:hAnsi="Times New Roman"/>
          <w:lang w:val="en-US" w:eastAsia="en-US"/>
        </w:rPr>
        <w:t xml:space="preserve">(1), 39–48. </w:t>
      </w:r>
      <w:hyperlink r:id="rId37" w:tgtFrame="_new" w:history="1">
        <w:r w:rsidRPr="00C71B49">
          <w:rPr>
            <w:rFonts w:ascii="Times New Roman" w:hAnsi="Times New Roman"/>
            <w:color w:val="0000FF"/>
            <w:u w:val="single"/>
            <w:lang w:val="en-US" w:eastAsia="en-US"/>
          </w:rPr>
          <w:t>https://doi.org/10.1002/trtr.1477</w:t>
        </w:r>
      </w:hyperlink>
    </w:p>
    <w:p w14:paraId="4FA182F7"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Bateman, B. (1965). An educator’s view of the diagnostic approach to learning disorders. In J. Hellmuth (Ed.), </w:t>
      </w:r>
      <w:r w:rsidRPr="00C71B49">
        <w:rPr>
          <w:rFonts w:ascii="Times New Roman" w:hAnsi="Times New Roman"/>
          <w:i/>
          <w:iCs/>
          <w:lang w:val="en-US" w:eastAsia="en-US"/>
        </w:rPr>
        <w:t>Learning disorders</w:t>
      </w:r>
      <w:r w:rsidRPr="00C71B49">
        <w:rPr>
          <w:rFonts w:ascii="Times New Roman" w:hAnsi="Times New Roman"/>
          <w:lang w:val="en-US" w:eastAsia="en-US"/>
        </w:rPr>
        <w:t xml:space="preserve"> (Vol. 1, pp. xx–xx). Seattle, WA: Special Child Publications.</w:t>
      </w:r>
    </w:p>
    <w:p w14:paraId="022A1D1E"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Βα</w:t>
      </w:r>
      <w:proofErr w:type="spellStart"/>
      <w:r w:rsidRPr="00C71B49">
        <w:rPr>
          <w:rFonts w:ascii="Times New Roman" w:hAnsi="Times New Roman"/>
          <w:lang w:val="en-US" w:eastAsia="en-US"/>
        </w:rPr>
        <w:t>σάλ</w:t>
      </w:r>
      <w:proofErr w:type="spellEnd"/>
      <w:r w:rsidRPr="00C71B49">
        <w:rPr>
          <w:rFonts w:ascii="Times New Roman" w:hAnsi="Times New Roman"/>
          <w:lang w:val="en-US" w:eastAsia="en-US"/>
        </w:rPr>
        <w:t xml:space="preserve">α, Π. (2005). </w:t>
      </w:r>
      <w:proofErr w:type="spellStart"/>
      <w:r w:rsidRPr="00C71B49">
        <w:rPr>
          <w:rFonts w:ascii="Times New Roman" w:hAnsi="Times New Roman"/>
          <w:lang w:val="en-US" w:eastAsia="en-US"/>
        </w:rPr>
        <w:t>Εξ</w:t>
      </w:r>
      <w:proofErr w:type="spellEnd"/>
      <w:r w:rsidRPr="00C71B49">
        <w:rPr>
          <w:rFonts w:ascii="Times New Roman" w:hAnsi="Times New Roman"/>
          <w:lang w:val="en-US" w:eastAsia="en-US"/>
        </w:rPr>
        <w:t xml:space="preserve"> Απ</w:t>
      </w:r>
      <w:proofErr w:type="spellStart"/>
      <w:r w:rsidRPr="00C71B49">
        <w:rPr>
          <w:rFonts w:ascii="Times New Roman" w:hAnsi="Times New Roman"/>
          <w:lang w:val="en-US" w:eastAsia="en-US"/>
        </w:rPr>
        <w:t>οστάσεως</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Σχολική</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Εκ</w:t>
      </w:r>
      <w:proofErr w:type="spellEnd"/>
      <w:r w:rsidRPr="00C71B49">
        <w:rPr>
          <w:rFonts w:ascii="Times New Roman" w:hAnsi="Times New Roman"/>
          <w:lang w:val="en-US" w:eastAsia="en-US"/>
        </w:rPr>
        <w:t xml:space="preserve">παίδευση. </w:t>
      </w:r>
      <w:r w:rsidRPr="00C71B49">
        <w:rPr>
          <w:rFonts w:ascii="Times New Roman" w:hAnsi="Times New Roman"/>
          <w:lang w:eastAsia="en-US"/>
        </w:rPr>
        <w:t xml:space="preserve">Στο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w:t>
      </w:r>
      <w:r w:rsidRPr="00C71B49">
        <w:rPr>
          <w:rFonts w:ascii="Times New Roman" w:hAnsi="Times New Roman"/>
          <w:i/>
          <w:iCs/>
          <w:lang w:eastAsia="en-US"/>
        </w:rPr>
        <w:t>Ανοικτή και Εξ Αποστάσεως Εκπαίδευση: Παιδαγωγικές και Τεχνολογικές Εφαρμογές</w:t>
      </w:r>
      <w:r w:rsidRPr="00C71B49">
        <w:rPr>
          <w:rFonts w:ascii="Times New Roman" w:hAnsi="Times New Roman"/>
          <w:lang w:eastAsia="en-US"/>
        </w:rPr>
        <w:t xml:space="preserve"> (Τόμος Ε΄, </w:t>
      </w:r>
      <w:proofErr w:type="spellStart"/>
      <w:r w:rsidRPr="00C71B49">
        <w:rPr>
          <w:rFonts w:ascii="Times New Roman" w:hAnsi="Times New Roman"/>
          <w:lang w:eastAsia="en-US"/>
        </w:rPr>
        <w:t>σσ</w:t>
      </w:r>
      <w:proofErr w:type="spellEnd"/>
      <w:r w:rsidRPr="00C71B49">
        <w:rPr>
          <w:rFonts w:ascii="Times New Roman" w:hAnsi="Times New Roman"/>
          <w:lang w:eastAsia="en-US"/>
        </w:rPr>
        <w:t>. 53-80). Πάτρα: Εκδόσεις ΕΑΠ.</w:t>
      </w:r>
    </w:p>
    <w:p w14:paraId="24ABC425"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Cohen</w:t>
      </w:r>
      <w:r w:rsidRPr="00C71B49">
        <w:rPr>
          <w:rFonts w:ascii="Times New Roman" w:hAnsi="Times New Roman"/>
          <w:lang w:eastAsia="en-US"/>
        </w:rPr>
        <w:t xml:space="preserve">, </w:t>
      </w:r>
      <w:r w:rsidRPr="00C71B49">
        <w:rPr>
          <w:rFonts w:ascii="Times New Roman" w:hAnsi="Times New Roman"/>
          <w:lang w:val="en-US" w:eastAsia="en-US"/>
        </w:rPr>
        <w:t>L</w:t>
      </w:r>
      <w:r w:rsidRPr="00C71B49">
        <w:rPr>
          <w:rFonts w:ascii="Times New Roman" w:hAnsi="Times New Roman"/>
          <w:lang w:eastAsia="en-US"/>
        </w:rPr>
        <w:t xml:space="preserve">., </w:t>
      </w:r>
      <w:r w:rsidRPr="00C71B49">
        <w:rPr>
          <w:rFonts w:ascii="Times New Roman" w:hAnsi="Times New Roman"/>
          <w:lang w:val="en-US" w:eastAsia="en-US"/>
        </w:rPr>
        <w:t>Manion</w:t>
      </w:r>
      <w:r w:rsidRPr="00C71B49">
        <w:rPr>
          <w:rFonts w:ascii="Times New Roman" w:hAnsi="Times New Roman"/>
          <w:lang w:eastAsia="en-US"/>
        </w:rPr>
        <w:t xml:space="preserve">, </w:t>
      </w:r>
      <w:r w:rsidRPr="00C71B49">
        <w:rPr>
          <w:rFonts w:ascii="Times New Roman" w:hAnsi="Times New Roman"/>
          <w:lang w:val="en-US" w:eastAsia="en-US"/>
        </w:rPr>
        <w:t>L</w:t>
      </w:r>
      <w:r w:rsidRPr="00C71B49">
        <w:rPr>
          <w:rFonts w:ascii="Times New Roman" w:hAnsi="Times New Roman"/>
          <w:lang w:eastAsia="en-US"/>
        </w:rPr>
        <w:t xml:space="preserve">., &amp; </w:t>
      </w:r>
      <w:r w:rsidRPr="00C71B49">
        <w:rPr>
          <w:rFonts w:ascii="Times New Roman" w:hAnsi="Times New Roman"/>
          <w:lang w:val="en-US" w:eastAsia="en-US"/>
        </w:rPr>
        <w:t>Morrison</w:t>
      </w:r>
      <w:r w:rsidRPr="00C71B49">
        <w:rPr>
          <w:rFonts w:ascii="Times New Roman" w:hAnsi="Times New Roman"/>
          <w:lang w:eastAsia="en-US"/>
        </w:rPr>
        <w:t xml:space="preserve">, </w:t>
      </w:r>
      <w:r w:rsidRPr="00C71B49">
        <w:rPr>
          <w:rFonts w:ascii="Times New Roman" w:hAnsi="Times New Roman"/>
          <w:lang w:val="en-US" w:eastAsia="en-US"/>
        </w:rPr>
        <w:t>K</w:t>
      </w:r>
      <w:r w:rsidRPr="00C71B49">
        <w:rPr>
          <w:rFonts w:ascii="Times New Roman" w:hAnsi="Times New Roman"/>
          <w:lang w:eastAsia="en-US"/>
        </w:rPr>
        <w:t xml:space="preserve">. (2008). </w:t>
      </w:r>
      <w:r w:rsidRPr="00C71B49">
        <w:rPr>
          <w:rFonts w:ascii="Times New Roman" w:hAnsi="Times New Roman"/>
          <w:i/>
          <w:iCs/>
          <w:lang w:eastAsia="en-US"/>
        </w:rPr>
        <w:t>Μεθοδολογία εκπαιδευτικής έρευνας</w:t>
      </w:r>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 xml:space="preserve">α: </w:t>
      </w:r>
      <w:proofErr w:type="spellStart"/>
      <w:r w:rsidRPr="00C71B49">
        <w:rPr>
          <w:rFonts w:ascii="Times New Roman" w:hAnsi="Times New Roman"/>
          <w:lang w:val="en-US" w:eastAsia="en-US"/>
        </w:rPr>
        <w:t>Εκδόσεις</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Μετ</w:t>
      </w:r>
      <w:proofErr w:type="spellEnd"/>
      <w:r w:rsidRPr="00C71B49">
        <w:rPr>
          <w:rFonts w:ascii="Times New Roman" w:hAnsi="Times New Roman"/>
          <w:lang w:val="en-US" w:eastAsia="en-US"/>
        </w:rPr>
        <w:t>αίχμιο.</w:t>
      </w:r>
    </w:p>
    <w:p w14:paraId="6C90746A"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Face-to-face or face-to-screen? Undergraduates' opinions and test performance in classroom vs. online learning. (2014). Kemp &amp; </w:t>
      </w:r>
      <w:proofErr w:type="gramStart"/>
      <w:r w:rsidRPr="00C71B49">
        <w:rPr>
          <w:rFonts w:ascii="Times New Roman" w:hAnsi="Times New Roman"/>
          <w:lang w:val="en-US" w:eastAsia="en-US"/>
        </w:rPr>
        <w:t>Grieve</w:t>
      </w:r>
      <w:proofErr w:type="gramEnd"/>
      <w:r w:rsidRPr="00C71B49">
        <w:rPr>
          <w:rFonts w:ascii="Times New Roman" w:hAnsi="Times New Roman"/>
          <w:lang w:val="en-US" w:eastAsia="en-US"/>
        </w:rPr>
        <w:t>.</w:t>
      </w:r>
    </w:p>
    <w:p w14:paraId="7CCF0775"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Hammill, D. D. (1990). On defining learning disabilities: An emerging consensus. </w:t>
      </w:r>
      <w:r w:rsidRPr="00C71B49">
        <w:rPr>
          <w:rFonts w:ascii="Times New Roman" w:hAnsi="Times New Roman"/>
          <w:i/>
          <w:iCs/>
          <w:lang w:val="en-US" w:eastAsia="en-US"/>
        </w:rPr>
        <w:t>Journal</w:t>
      </w:r>
      <w:r w:rsidRPr="00C71B49">
        <w:rPr>
          <w:rFonts w:ascii="Times New Roman" w:hAnsi="Times New Roman"/>
          <w:i/>
          <w:iCs/>
          <w:lang w:eastAsia="en-US"/>
        </w:rPr>
        <w:t xml:space="preserve"> </w:t>
      </w:r>
      <w:r w:rsidRPr="00C71B49">
        <w:rPr>
          <w:rFonts w:ascii="Times New Roman" w:hAnsi="Times New Roman"/>
          <w:i/>
          <w:iCs/>
          <w:lang w:val="en-US" w:eastAsia="en-US"/>
        </w:rPr>
        <w:t>of</w:t>
      </w:r>
      <w:r w:rsidRPr="00C71B49">
        <w:rPr>
          <w:rFonts w:ascii="Times New Roman" w:hAnsi="Times New Roman"/>
          <w:i/>
          <w:iCs/>
          <w:lang w:eastAsia="en-US"/>
        </w:rPr>
        <w:t xml:space="preserve"> </w:t>
      </w:r>
      <w:r w:rsidRPr="00C71B49">
        <w:rPr>
          <w:rFonts w:ascii="Times New Roman" w:hAnsi="Times New Roman"/>
          <w:i/>
          <w:iCs/>
          <w:lang w:val="en-US" w:eastAsia="en-US"/>
        </w:rPr>
        <w:t>Learning</w:t>
      </w:r>
      <w:r w:rsidRPr="00C71B49">
        <w:rPr>
          <w:rFonts w:ascii="Times New Roman" w:hAnsi="Times New Roman"/>
          <w:i/>
          <w:iCs/>
          <w:lang w:eastAsia="en-US"/>
        </w:rPr>
        <w:t xml:space="preserve"> </w:t>
      </w:r>
      <w:r w:rsidRPr="00C71B49">
        <w:rPr>
          <w:rFonts w:ascii="Times New Roman" w:hAnsi="Times New Roman"/>
          <w:i/>
          <w:iCs/>
          <w:lang w:val="en-US" w:eastAsia="en-US"/>
        </w:rPr>
        <w:t>Disabilities</w:t>
      </w:r>
      <w:r w:rsidRPr="00C71B49">
        <w:rPr>
          <w:rFonts w:ascii="Times New Roman" w:hAnsi="Times New Roman"/>
          <w:i/>
          <w:iCs/>
          <w:lang w:eastAsia="en-US"/>
        </w:rPr>
        <w:t>, 23</w:t>
      </w:r>
      <w:r w:rsidRPr="00C71B49">
        <w:rPr>
          <w:rFonts w:ascii="Times New Roman" w:hAnsi="Times New Roman"/>
          <w:lang w:eastAsia="en-US"/>
        </w:rPr>
        <w:t>(2), 74–84.</w:t>
      </w:r>
    </w:p>
    <w:p w14:paraId="2D5E0492"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Heward</w:t>
      </w:r>
      <w:r w:rsidRPr="00C71B49">
        <w:rPr>
          <w:rFonts w:ascii="Times New Roman" w:hAnsi="Times New Roman"/>
          <w:lang w:eastAsia="en-US"/>
        </w:rPr>
        <w:t xml:space="preserve">, </w:t>
      </w:r>
      <w:r w:rsidRPr="00C71B49">
        <w:rPr>
          <w:rFonts w:ascii="Times New Roman" w:hAnsi="Times New Roman"/>
          <w:lang w:val="en-US" w:eastAsia="en-US"/>
        </w:rPr>
        <w:t>W</w:t>
      </w:r>
      <w:r w:rsidRPr="00C71B49">
        <w:rPr>
          <w:rFonts w:ascii="Times New Roman" w:hAnsi="Times New Roman"/>
          <w:lang w:eastAsia="en-US"/>
        </w:rPr>
        <w:t xml:space="preserve">. </w:t>
      </w:r>
      <w:r w:rsidRPr="00C71B49">
        <w:rPr>
          <w:rFonts w:ascii="Times New Roman" w:hAnsi="Times New Roman"/>
          <w:lang w:val="en-US" w:eastAsia="en-US"/>
        </w:rPr>
        <w:t>L</w:t>
      </w:r>
      <w:r w:rsidRPr="00C71B49">
        <w:rPr>
          <w:rFonts w:ascii="Times New Roman" w:hAnsi="Times New Roman"/>
          <w:lang w:eastAsia="en-US"/>
        </w:rPr>
        <w:t xml:space="preserve">. (2011). </w:t>
      </w:r>
      <w:r w:rsidRPr="00C71B49">
        <w:rPr>
          <w:rFonts w:ascii="Times New Roman" w:hAnsi="Times New Roman"/>
          <w:i/>
          <w:iCs/>
          <w:lang w:eastAsia="en-US"/>
        </w:rPr>
        <w:t>Παιδιά με ειδικές ανάγκες: Μία εισαγωγή στην ειδική εκπαίδευση</w:t>
      </w:r>
      <w:r w:rsidRPr="00C71B49">
        <w:rPr>
          <w:rFonts w:ascii="Times New Roman" w:hAnsi="Times New Roman"/>
          <w:lang w:eastAsia="en-US"/>
        </w:rPr>
        <w:t>.</w:t>
      </w:r>
    </w:p>
    <w:p w14:paraId="0AE232A1"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Holmberg</w:t>
      </w:r>
      <w:r w:rsidRPr="00C71B49">
        <w:rPr>
          <w:rFonts w:ascii="Times New Roman" w:hAnsi="Times New Roman"/>
          <w:lang w:eastAsia="en-US"/>
        </w:rPr>
        <w:t xml:space="preserve">, </w:t>
      </w:r>
      <w:r w:rsidRPr="00C71B49">
        <w:rPr>
          <w:rFonts w:ascii="Times New Roman" w:hAnsi="Times New Roman"/>
          <w:lang w:val="en-US" w:eastAsia="en-US"/>
        </w:rPr>
        <w:t>B</w:t>
      </w:r>
      <w:r w:rsidRPr="00C71B49">
        <w:rPr>
          <w:rFonts w:ascii="Times New Roman" w:hAnsi="Times New Roman"/>
          <w:lang w:eastAsia="en-US"/>
        </w:rPr>
        <w:t xml:space="preserve">. (1989). </w:t>
      </w:r>
      <w:r w:rsidRPr="00C71B49">
        <w:rPr>
          <w:rFonts w:ascii="Times New Roman" w:hAnsi="Times New Roman"/>
          <w:i/>
          <w:iCs/>
          <w:lang w:eastAsia="en-US"/>
        </w:rPr>
        <w:t>Εκπαίδευση εξ αποστάσεως: Θεωρία και πράξη</w:t>
      </w:r>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 xml:space="preserve">α: </w:t>
      </w:r>
      <w:proofErr w:type="spellStart"/>
      <w:r w:rsidRPr="00C71B49">
        <w:rPr>
          <w:rFonts w:ascii="Times New Roman" w:hAnsi="Times New Roman"/>
          <w:lang w:val="en-US" w:eastAsia="en-US"/>
        </w:rPr>
        <w:t>Εκδόσεις</w:t>
      </w:r>
      <w:proofErr w:type="spellEnd"/>
      <w:r w:rsidRPr="00C71B49">
        <w:rPr>
          <w:rFonts w:ascii="Times New Roman" w:hAnsi="Times New Roman"/>
          <w:lang w:val="en-US" w:eastAsia="en-US"/>
        </w:rPr>
        <w:t xml:space="preserve"> </w:t>
      </w:r>
      <w:proofErr w:type="spellStart"/>
      <w:r w:rsidRPr="00C71B49">
        <w:rPr>
          <w:rFonts w:ascii="Times New Roman" w:hAnsi="Times New Roman"/>
          <w:lang w:val="en-US" w:eastAsia="en-US"/>
        </w:rPr>
        <w:t>Έλλην</w:t>
      </w:r>
      <w:proofErr w:type="spellEnd"/>
      <w:r w:rsidRPr="00C71B49">
        <w:rPr>
          <w:rFonts w:ascii="Times New Roman" w:hAnsi="Times New Roman"/>
          <w:lang w:val="en-US" w:eastAsia="en-US"/>
        </w:rPr>
        <w:t>.</w:t>
      </w:r>
    </w:p>
    <w:p w14:paraId="22BCF8F2"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lastRenderedPageBreak/>
        <w:t xml:space="preserve">Holmberg, B. (1995). </w:t>
      </w:r>
      <w:r w:rsidRPr="00C71B49">
        <w:rPr>
          <w:rFonts w:ascii="Times New Roman" w:hAnsi="Times New Roman"/>
          <w:i/>
          <w:iCs/>
          <w:lang w:val="en-US" w:eastAsia="en-US"/>
        </w:rPr>
        <w:t>Theory and practice of distance education</w:t>
      </w:r>
      <w:r w:rsidRPr="00C71B49">
        <w:rPr>
          <w:rFonts w:ascii="Times New Roman" w:hAnsi="Times New Roman"/>
          <w:lang w:val="en-US" w:eastAsia="en-US"/>
        </w:rPr>
        <w:t xml:space="preserve"> (2nd ed.). London &amp; New York: Routledge.</w:t>
      </w:r>
    </w:p>
    <w:p w14:paraId="46A72711"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val="en-US" w:eastAsia="en-US"/>
        </w:rPr>
        <w:t>Hrastinski</w:t>
      </w:r>
      <w:proofErr w:type="spellEnd"/>
      <w:r w:rsidRPr="00C71B49">
        <w:rPr>
          <w:rFonts w:ascii="Times New Roman" w:hAnsi="Times New Roman"/>
          <w:lang w:val="en-US" w:eastAsia="en-US"/>
        </w:rPr>
        <w:t xml:space="preserve">, S. (2008). Asynchronous and synchronous e-learning. </w:t>
      </w:r>
      <w:r w:rsidRPr="00C71B49">
        <w:rPr>
          <w:rFonts w:ascii="Times New Roman" w:hAnsi="Times New Roman"/>
          <w:i/>
          <w:iCs/>
          <w:lang w:val="en-US" w:eastAsia="en-US"/>
        </w:rPr>
        <w:t>Educause</w:t>
      </w:r>
      <w:r w:rsidRPr="00C71B49">
        <w:rPr>
          <w:rFonts w:ascii="Times New Roman" w:hAnsi="Times New Roman"/>
          <w:i/>
          <w:iCs/>
          <w:lang w:eastAsia="en-US"/>
        </w:rPr>
        <w:t xml:space="preserve"> </w:t>
      </w:r>
      <w:r w:rsidRPr="00C71B49">
        <w:rPr>
          <w:rFonts w:ascii="Times New Roman" w:hAnsi="Times New Roman"/>
          <w:i/>
          <w:iCs/>
          <w:lang w:val="en-US" w:eastAsia="en-US"/>
        </w:rPr>
        <w:t>Quarterly</w:t>
      </w:r>
      <w:r w:rsidRPr="00C71B49">
        <w:rPr>
          <w:rFonts w:ascii="Times New Roman" w:hAnsi="Times New Roman"/>
          <w:i/>
          <w:iCs/>
          <w:lang w:eastAsia="en-US"/>
        </w:rPr>
        <w:t>, 31</w:t>
      </w:r>
      <w:r w:rsidRPr="00C71B49">
        <w:rPr>
          <w:rFonts w:ascii="Times New Roman" w:hAnsi="Times New Roman"/>
          <w:lang w:eastAsia="en-US"/>
        </w:rPr>
        <w:t>(4), 51–55.</w:t>
      </w:r>
    </w:p>
    <w:p w14:paraId="15929823"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Ινστιτούτο Εκπαιδευτικής Πολιτικής. (2021). </w:t>
      </w:r>
      <w:r w:rsidRPr="00C71B49">
        <w:rPr>
          <w:rFonts w:ascii="Times New Roman" w:hAnsi="Times New Roman"/>
          <w:i/>
          <w:iCs/>
          <w:lang w:eastAsia="en-US"/>
        </w:rPr>
        <w:t>Οδηγός για τον εκπαιδευτικό: Διδασκαλία της ελληνικής γλώσσας στο δημοτικό σχολείο</w:t>
      </w:r>
      <w:r w:rsidRPr="00C71B49">
        <w:rPr>
          <w:rFonts w:ascii="Times New Roman" w:hAnsi="Times New Roman"/>
          <w:lang w:eastAsia="en-US"/>
        </w:rPr>
        <w:t>.</w:t>
      </w:r>
    </w:p>
    <w:p w14:paraId="33E32BD7"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eastAsia="en-US"/>
        </w:rPr>
        <w:t>Ίσαρη</w:t>
      </w:r>
      <w:proofErr w:type="spellEnd"/>
      <w:r w:rsidRPr="00C71B49">
        <w:rPr>
          <w:rFonts w:ascii="Times New Roman" w:hAnsi="Times New Roman"/>
          <w:lang w:eastAsia="en-US"/>
        </w:rPr>
        <w:t xml:space="preserve">, Φ., &amp; </w:t>
      </w:r>
      <w:proofErr w:type="spellStart"/>
      <w:r w:rsidRPr="00C71B49">
        <w:rPr>
          <w:rFonts w:ascii="Times New Roman" w:hAnsi="Times New Roman"/>
          <w:lang w:eastAsia="en-US"/>
        </w:rPr>
        <w:t>Πουρκός</w:t>
      </w:r>
      <w:proofErr w:type="spellEnd"/>
      <w:r w:rsidRPr="00C71B49">
        <w:rPr>
          <w:rFonts w:ascii="Times New Roman" w:hAnsi="Times New Roman"/>
          <w:lang w:eastAsia="en-US"/>
        </w:rPr>
        <w:t xml:space="preserve">, Μ. (2015). </w:t>
      </w:r>
      <w:r w:rsidRPr="00C71B49">
        <w:rPr>
          <w:rFonts w:ascii="Times New Roman" w:hAnsi="Times New Roman"/>
          <w:i/>
          <w:iCs/>
          <w:lang w:eastAsia="en-US"/>
        </w:rPr>
        <w:t>Ποιοτική μεθοδολογία έρευνας</w:t>
      </w:r>
      <w:r w:rsidRPr="00C71B49">
        <w:rPr>
          <w:rFonts w:ascii="Times New Roman" w:hAnsi="Times New Roman"/>
          <w:lang w:eastAsia="en-US"/>
        </w:rPr>
        <w:t xml:space="preserve">. Αθήνα: Σύνδεσμος Ελληνικών Ακαδημαϊκών Βιβλιοθηκών. </w:t>
      </w:r>
      <w:hyperlink r:id="rId38" w:tgtFrame="_new" w:history="1">
        <w:r w:rsidRPr="00C71B49">
          <w:rPr>
            <w:rFonts w:ascii="Times New Roman" w:hAnsi="Times New Roman"/>
            <w:color w:val="0000FF"/>
            <w:u w:val="single"/>
            <w:lang w:val="en-US" w:eastAsia="en-US"/>
          </w:rPr>
          <w:t>http://hdl.handle.net/11419/5826</w:t>
        </w:r>
      </w:hyperlink>
    </w:p>
    <w:p w14:paraId="2D15A8A1"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Karatza, Z. (2019). Information and communication technology (ICT) as a tool of differentiated instruction: An informative intervention and a comparative study on educators’ views and extent of ICT use. </w:t>
      </w:r>
      <w:r w:rsidRPr="00C71B49">
        <w:rPr>
          <w:rFonts w:ascii="Times New Roman" w:hAnsi="Times New Roman"/>
          <w:i/>
          <w:iCs/>
          <w:lang w:val="en-US" w:eastAsia="en-US"/>
        </w:rPr>
        <w:t>International Journal of Information and Education Technology, 9</w:t>
      </w:r>
      <w:r w:rsidRPr="00C71B49">
        <w:rPr>
          <w:rFonts w:ascii="Times New Roman" w:hAnsi="Times New Roman"/>
          <w:lang w:val="en-US" w:eastAsia="en-US"/>
        </w:rPr>
        <w:t xml:space="preserve">(1). </w:t>
      </w:r>
      <w:hyperlink r:id="rId39" w:tgtFrame="_new" w:history="1">
        <w:r w:rsidRPr="00C71B49">
          <w:rPr>
            <w:rFonts w:ascii="Times New Roman" w:hAnsi="Times New Roman"/>
            <w:color w:val="0000FF"/>
            <w:u w:val="single"/>
            <w:lang w:val="en-US" w:eastAsia="en-US"/>
          </w:rPr>
          <w:t>https://doi.org/10.18178/ijiet.2019.9.1.1165</w:t>
        </w:r>
      </w:hyperlink>
    </w:p>
    <w:p w14:paraId="32F2F3F1"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Keegan, D. (2013). </w:t>
      </w:r>
      <w:r w:rsidRPr="00C71B49">
        <w:rPr>
          <w:rFonts w:ascii="Times New Roman" w:hAnsi="Times New Roman"/>
          <w:i/>
          <w:iCs/>
          <w:lang w:val="en-US" w:eastAsia="en-US"/>
        </w:rPr>
        <w:t>Foundations of distance education</w:t>
      </w:r>
      <w:r w:rsidRPr="00C71B49">
        <w:rPr>
          <w:rFonts w:ascii="Times New Roman" w:hAnsi="Times New Roman"/>
          <w:lang w:val="en-US" w:eastAsia="en-US"/>
        </w:rPr>
        <w:t>. London: Routledge.</w:t>
      </w:r>
    </w:p>
    <w:p w14:paraId="2D853B05"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Khan, K. S., Logan, J. A. R., Justice, L. M., Bowles, R. P., &amp; Piasta, S. B. (2021). The contribution of vocabulary, grammar, and phonological awareness across a continuum of narrative ability levels in young children. </w:t>
      </w:r>
      <w:r w:rsidRPr="00C71B49">
        <w:rPr>
          <w:rFonts w:ascii="Times New Roman" w:hAnsi="Times New Roman"/>
          <w:i/>
          <w:iCs/>
          <w:lang w:val="en-US" w:eastAsia="en-US"/>
        </w:rPr>
        <w:t>Early Childhood Research Quarterly, 55</w:t>
      </w:r>
      <w:r w:rsidRPr="00C71B49">
        <w:rPr>
          <w:rFonts w:ascii="Times New Roman" w:hAnsi="Times New Roman"/>
          <w:lang w:val="en-US" w:eastAsia="en-US"/>
        </w:rPr>
        <w:t xml:space="preserve">, 103–114. </w:t>
      </w:r>
      <w:hyperlink r:id="rId40" w:tgtFrame="_new" w:history="1">
        <w:r w:rsidRPr="00C71B49">
          <w:rPr>
            <w:rFonts w:ascii="Times New Roman" w:hAnsi="Times New Roman"/>
            <w:color w:val="0000FF"/>
            <w:u w:val="single"/>
            <w:lang w:val="en-US" w:eastAsia="en-US"/>
          </w:rPr>
          <w:t>https://doi.org/10.1016/j.ecresq.2020.11.001</w:t>
        </w:r>
      </w:hyperlink>
    </w:p>
    <w:p w14:paraId="6B35F9D1"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Kirk, S. A. (1962). </w:t>
      </w:r>
      <w:r w:rsidRPr="00C71B49">
        <w:rPr>
          <w:rFonts w:ascii="Times New Roman" w:hAnsi="Times New Roman"/>
          <w:i/>
          <w:iCs/>
          <w:lang w:val="en-US" w:eastAsia="en-US"/>
        </w:rPr>
        <w:t>Educating exceptional children</w:t>
      </w:r>
      <w:r w:rsidRPr="00C71B49">
        <w:rPr>
          <w:rFonts w:ascii="Times New Roman" w:hAnsi="Times New Roman"/>
          <w:lang w:val="en-US" w:eastAsia="en-US"/>
        </w:rPr>
        <w:t>. Boston: Houghton Mifflin.</w:t>
      </w:r>
    </w:p>
    <w:p w14:paraId="10BDC050"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Κόκκος, Α. (2005). </w:t>
      </w:r>
      <w:r w:rsidRPr="00C71B49">
        <w:rPr>
          <w:rFonts w:ascii="Times New Roman" w:hAnsi="Times New Roman"/>
          <w:i/>
          <w:iCs/>
          <w:lang w:eastAsia="en-US"/>
        </w:rPr>
        <w:t>Εκπαίδευση ενηλίκων. Ανιχνεύοντας το πεδίο</w:t>
      </w:r>
      <w:r w:rsidRPr="00C71B49">
        <w:rPr>
          <w:rFonts w:ascii="Times New Roman" w:hAnsi="Times New Roman"/>
          <w:lang w:eastAsia="en-US"/>
        </w:rPr>
        <w:t>. Αθήνα: Μεταίχμιο.</w:t>
      </w:r>
    </w:p>
    <w:p w14:paraId="5A877A6D"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Κουστουράκης</w:t>
      </w:r>
      <w:proofErr w:type="spellEnd"/>
      <w:r w:rsidRPr="00C71B49">
        <w:rPr>
          <w:rFonts w:ascii="Times New Roman" w:hAnsi="Times New Roman"/>
          <w:lang w:eastAsia="en-US"/>
        </w:rPr>
        <w:t xml:space="preserve">, Γ. (2006). Η προσπάθεια διαμόρφωσης του πλαισίου για την οργάνωση και λειτουργία του Ελληνικού Ανοικτού Πανεπιστημίου: Μια κοινωνιολογική προσέγγιση. Στο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w:t>
      </w:r>
      <w:r w:rsidRPr="00C71B49">
        <w:rPr>
          <w:rFonts w:ascii="Times New Roman" w:hAnsi="Times New Roman"/>
          <w:i/>
          <w:iCs/>
          <w:lang w:eastAsia="en-US"/>
        </w:rPr>
        <w:t>Ανοικτή και Εξ Αποστάσεως Εκπαίδευση: Στοιχεία Θεωρίας και Πράξης</w:t>
      </w:r>
      <w:r w:rsidRPr="00C71B49">
        <w:rPr>
          <w:rFonts w:ascii="Times New Roman" w:hAnsi="Times New Roman"/>
          <w:lang w:eastAsia="en-US"/>
        </w:rPr>
        <w:t xml:space="preserve"> (</w:t>
      </w:r>
      <w:proofErr w:type="spellStart"/>
      <w:r w:rsidRPr="00C71B49">
        <w:rPr>
          <w:rFonts w:ascii="Times New Roman" w:hAnsi="Times New Roman"/>
          <w:lang w:eastAsia="en-US"/>
        </w:rPr>
        <w:t>σσ</w:t>
      </w:r>
      <w:proofErr w:type="spellEnd"/>
      <w:r w:rsidRPr="00C71B49">
        <w:rPr>
          <w:rFonts w:ascii="Times New Roman" w:hAnsi="Times New Roman"/>
          <w:lang w:eastAsia="en-US"/>
        </w:rPr>
        <w:t>. 42-77). Αθήνα: Προπομπός.</w:t>
      </w:r>
    </w:p>
    <w:p w14:paraId="1A709EBC"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eastAsia="en-US"/>
        </w:rPr>
        <w:t>Κουστουράκης</w:t>
      </w:r>
      <w:proofErr w:type="spellEnd"/>
      <w:r w:rsidRPr="00C71B49">
        <w:rPr>
          <w:rFonts w:ascii="Times New Roman" w:hAnsi="Times New Roman"/>
          <w:lang w:eastAsia="en-US"/>
        </w:rPr>
        <w:t xml:space="preserve">, Γ., &amp; Παναγιωτακόπουλος, Χ. (2000). Η «Ανοικτή και Εξ Αποστάσεως Εκπαίδευση» στο σύγχρονο κόσμο: Ιστορική – Κοινωνιολογική Προσέγγιση. </w:t>
      </w:r>
      <w:proofErr w:type="spellStart"/>
      <w:r w:rsidRPr="00C71B49">
        <w:rPr>
          <w:rFonts w:ascii="Times New Roman" w:hAnsi="Times New Roman"/>
          <w:i/>
          <w:iCs/>
          <w:lang w:val="en-US" w:eastAsia="en-US"/>
        </w:rPr>
        <w:t>Νέ</w:t>
      </w:r>
      <w:proofErr w:type="spellEnd"/>
      <w:r w:rsidRPr="00C71B49">
        <w:rPr>
          <w:rFonts w:ascii="Times New Roman" w:hAnsi="Times New Roman"/>
          <w:i/>
          <w:iCs/>
          <w:lang w:val="en-US" w:eastAsia="en-US"/>
        </w:rPr>
        <w:t>α Πα</w:t>
      </w:r>
      <w:proofErr w:type="spellStart"/>
      <w:r w:rsidRPr="00C71B49">
        <w:rPr>
          <w:rFonts w:ascii="Times New Roman" w:hAnsi="Times New Roman"/>
          <w:i/>
          <w:iCs/>
          <w:lang w:val="en-US" w:eastAsia="en-US"/>
        </w:rPr>
        <w:t>ιδεί</w:t>
      </w:r>
      <w:proofErr w:type="spellEnd"/>
      <w:r w:rsidRPr="00C71B49">
        <w:rPr>
          <w:rFonts w:ascii="Times New Roman" w:hAnsi="Times New Roman"/>
          <w:i/>
          <w:iCs/>
          <w:lang w:val="en-US" w:eastAsia="en-US"/>
        </w:rPr>
        <w:t>α, 94</w:t>
      </w:r>
      <w:r w:rsidRPr="00C71B49">
        <w:rPr>
          <w:rFonts w:ascii="Times New Roman" w:hAnsi="Times New Roman"/>
          <w:lang w:val="en-US" w:eastAsia="en-US"/>
        </w:rPr>
        <w:t>, 13-26.</w:t>
      </w:r>
    </w:p>
    <w:p w14:paraId="6D8664CA"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Lerner, J. W., &amp; Johns, B. (2011). </w:t>
      </w:r>
      <w:r w:rsidRPr="00C71B49">
        <w:rPr>
          <w:rFonts w:ascii="Times New Roman" w:hAnsi="Times New Roman"/>
          <w:i/>
          <w:iCs/>
          <w:lang w:val="en-US" w:eastAsia="en-US"/>
        </w:rPr>
        <w:t>Learning disabilities and related mild disabilities: Teaching strategies and new directions</w:t>
      </w:r>
      <w:r w:rsidRPr="00C71B49">
        <w:rPr>
          <w:rFonts w:ascii="Times New Roman" w:hAnsi="Times New Roman"/>
          <w:lang w:val="en-US" w:eastAsia="en-US"/>
        </w:rPr>
        <w:t xml:space="preserve"> (12th ed.). Wadsworth</w:t>
      </w:r>
      <w:r w:rsidRPr="00C71B49">
        <w:rPr>
          <w:rFonts w:ascii="Times New Roman" w:hAnsi="Times New Roman"/>
          <w:lang w:eastAsia="en-US"/>
        </w:rPr>
        <w:t xml:space="preserve"> </w:t>
      </w:r>
      <w:r w:rsidRPr="00C71B49">
        <w:rPr>
          <w:rFonts w:ascii="Times New Roman" w:hAnsi="Times New Roman"/>
          <w:lang w:val="en-US" w:eastAsia="en-US"/>
        </w:rPr>
        <w:t>Cengage</w:t>
      </w:r>
      <w:r w:rsidRPr="00C71B49">
        <w:rPr>
          <w:rFonts w:ascii="Times New Roman" w:hAnsi="Times New Roman"/>
          <w:lang w:eastAsia="en-US"/>
        </w:rPr>
        <w:t xml:space="preserve"> </w:t>
      </w:r>
      <w:r w:rsidRPr="00C71B49">
        <w:rPr>
          <w:rFonts w:ascii="Times New Roman" w:hAnsi="Times New Roman"/>
          <w:lang w:val="en-US" w:eastAsia="en-US"/>
        </w:rPr>
        <w:t>Learning</w:t>
      </w:r>
      <w:r w:rsidRPr="00C71B49">
        <w:rPr>
          <w:rFonts w:ascii="Times New Roman" w:hAnsi="Times New Roman"/>
          <w:lang w:eastAsia="en-US"/>
        </w:rPr>
        <w:t>.</w:t>
      </w:r>
    </w:p>
    <w:p w14:paraId="57D5990F"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Α. (2001). Ανοικτή και Εξ Αποστάσεως Πολυμορφική Εκπαίδευση: Προβληματισμοί για μία ποιοτική προσέγγιση σχεδιασμού διδακτικού υλικού. Στο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w:t>
      </w:r>
      <w:r w:rsidRPr="00C71B49">
        <w:rPr>
          <w:rFonts w:ascii="Times New Roman" w:hAnsi="Times New Roman"/>
          <w:i/>
          <w:iCs/>
          <w:lang w:eastAsia="en-US"/>
        </w:rPr>
        <w:t>Απόψεις και προβληματισμοί για την Ανοικτή και Εξ Αποστάσεως Εκπαίδευση</w:t>
      </w:r>
      <w:r w:rsidRPr="00C71B49">
        <w:rPr>
          <w:rFonts w:ascii="Times New Roman" w:hAnsi="Times New Roman"/>
          <w:lang w:eastAsia="en-US"/>
        </w:rPr>
        <w:t xml:space="preserve"> (</w:t>
      </w:r>
      <w:proofErr w:type="spellStart"/>
      <w:r w:rsidRPr="00C71B49">
        <w:rPr>
          <w:rFonts w:ascii="Times New Roman" w:hAnsi="Times New Roman"/>
          <w:lang w:eastAsia="en-US"/>
        </w:rPr>
        <w:t>σσ</w:t>
      </w:r>
      <w:proofErr w:type="spellEnd"/>
      <w:r w:rsidRPr="00C71B49">
        <w:rPr>
          <w:rFonts w:ascii="Times New Roman" w:hAnsi="Times New Roman"/>
          <w:lang w:eastAsia="en-US"/>
        </w:rPr>
        <w:t>. 1-15). Αθήνα: Προπομπός.</w:t>
      </w:r>
    </w:p>
    <w:p w14:paraId="385DC212"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lastRenderedPageBreak/>
        <w:t>Λιοναράκης</w:t>
      </w:r>
      <w:proofErr w:type="spellEnd"/>
      <w:r w:rsidRPr="00C71B49">
        <w:rPr>
          <w:rFonts w:ascii="Times New Roman" w:hAnsi="Times New Roman"/>
          <w:lang w:eastAsia="en-US"/>
        </w:rPr>
        <w:t xml:space="preserve">, Α. (2006). Η θεωρία της εξ αποστάσεως εκπαίδευσης και η πολυπλοκότητα της πολυμορφικής της διάστασης. Στο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w:t>
      </w:r>
      <w:r w:rsidRPr="00C71B49">
        <w:rPr>
          <w:rFonts w:ascii="Times New Roman" w:hAnsi="Times New Roman"/>
          <w:i/>
          <w:iCs/>
          <w:lang w:eastAsia="en-US"/>
        </w:rPr>
        <w:t>Ανοικτή και Εξ Αποστάσεως Εκπαίδευση</w:t>
      </w:r>
      <w:r w:rsidRPr="00C71B49">
        <w:rPr>
          <w:rFonts w:ascii="Times New Roman" w:hAnsi="Times New Roman"/>
          <w:lang w:eastAsia="en-US"/>
        </w:rPr>
        <w:t xml:space="preserve"> (</w:t>
      </w:r>
      <w:proofErr w:type="spellStart"/>
      <w:r w:rsidRPr="00C71B49">
        <w:rPr>
          <w:rFonts w:ascii="Times New Roman" w:hAnsi="Times New Roman"/>
          <w:lang w:eastAsia="en-US"/>
        </w:rPr>
        <w:t>σσ</w:t>
      </w:r>
      <w:proofErr w:type="spellEnd"/>
      <w:r w:rsidRPr="00C71B49">
        <w:rPr>
          <w:rFonts w:ascii="Times New Roman" w:hAnsi="Times New Roman"/>
          <w:lang w:eastAsia="en-US"/>
        </w:rPr>
        <w:t>. 11-41). Αθήνα: Προπομπός.</w:t>
      </w:r>
    </w:p>
    <w:p w14:paraId="7FEAFC69"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Α.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(2001). </w:t>
      </w:r>
      <w:r w:rsidRPr="00C71B49">
        <w:rPr>
          <w:rFonts w:ascii="Times New Roman" w:hAnsi="Times New Roman"/>
          <w:i/>
          <w:iCs/>
          <w:lang w:eastAsia="en-US"/>
        </w:rPr>
        <w:t>Απόψεις και προβληματισμοί για την Ανοικτή και Εξ Αποστάσεως Εκπαίδευση</w:t>
      </w:r>
      <w:r w:rsidRPr="00C71B49">
        <w:rPr>
          <w:rFonts w:ascii="Times New Roman" w:hAnsi="Times New Roman"/>
          <w:lang w:eastAsia="en-US"/>
        </w:rPr>
        <w:t>. Αθήνα: Προπομπός.</w:t>
      </w:r>
    </w:p>
    <w:p w14:paraId="74E23A1C"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Α., &amp; </w:t>
      </w:r>
      <w:proofErr w:type="spellStart"/>
      <w:r w:rsidRPr="00C71B49">
        <w:rPr>
          <w:rFonts w:ascii="Times New Roman" w:hAnsi="Times New Roman"/>
          <w:lang w:eastAsia="en-US"/>
        </w:rPr>
        <w:t>Λυκουργιώτης</w:t>
      </w:r>
      <w:proofErr w:type="spellEnd"/>
      <w:r w:rsidRPr="00C71B49">
        <w:rPr>
          <w:rFonts w:ascii="Times New Roman" w:hAnsi="Times New Roman"/>
          <w:lang w:eastAsia="en-US"/>
        </w:rPr>
        <w:t xml:space="preserve">, Α. (1998/1999). Ανοικτή και Εξ Αποστάσεως Εκπαίδευση: Θεσμοί και λειτουργίες. Στο Δ. </w:t>
      </w:r>
      <w:proofErr w:type="spellStart"/>
      <w:r w:rsidRPr="00C71B49">
        <w:rPr>
          <w:rFonts w:ascii="Times New Roman" w:hAnsi="Times New Roman"/>
          <w:lang w:eastAsia="en-US"/>
        </w:rPr>
        <w:t>Βεργίδης</w:t>
      </w:r>
      <w:proofErr w:type="spellEnd"/>
      <w:r w:rsidRPr="00C71B49">
        <w:rPr>
          <w:rFonts w:ascii="Times New Roman" w:hAnsi="Times New Roman"/>
          <w:lang w:eastAsia="en-US"/>
        </w:rPr>
        <w:t xml:space="preserve">,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Α. </w:t>
      </w:r>
      <w:proofErr w:type="spellStart"/>
      <w:r w:rsidRPr="00C71B49">
        <w:rPr>
          <w:rFonts w:ascii="Times New Roman" w:hAnsi="Times New Roman"/>
          <w:lang w:eastAsia="en-US"/>
        </w:rPr>
        <w:t>Λυκουργιώτης</w:t>
      </w:r>
      <w:proofErr w:type="spellEnd"/>
      <w:r w:rsidRPr="00C71B49">
        <w:rPr>
          <w:rFonts w:ascii="Times New Roman" w:hAnsi="Times New Roman"/>
          <w:lang w:eastAsia="en-US"/>
        </w:rPr>
        <w:t xml:space="preserve">, Β. </w:t>
      </w:r>
      <w:proofErr w:type="spellStart"/>
      <w:r w:rsidRPr="00C71B49">
        <w:rPr>
          <w:rFonts w:ascii="Times New Roman" w:hAnsi="Times New Roman"/>
          <w:lang w:eastAsia="en-US"/>
        </w:rPr>
        <w:t>Μακράκης</w:t>
      </w:r>
      <w:proofErr w:type="spellEnd"/>
      <w:r w:rsidRPr="00C71B49">
        <w:rPr>
          <w:rFonts w:ascii="Times New Roman" w:hAnsi="Times New Roman"/>
          <w:lang w:eastAsia="en-US"/>
        </w:rPr>
        <w:t xml:space="preserve">, &amp; Χ. </w:t>
      </w:r>
      <w:proofErr w:type="spellStart"/>
      <w:r w:rsidRPr="00C71B49">
        <w:rPr>
          <w:rFonts w:ascii="Times New Roman" w:hAnsi="Times New Roman"/>
          <w:lang w:eastAsia="en-US"/>
        </w:rPr>
        <w:t>Ματραλής</w:t>
      </w:r>
      <w:proofErr w:type="spellEnd"/>
      <w:r w:rsidRPr="00C71B49">
        <w:rPr>
          <w:rFonts w:ascii="Times New Roman" w:hAnsi="Times New Roman"/>
          <w:lang w:eastAsia="en-US"/>
        </w:rPr>
        <w:t xml:space="preserve">, </w:t>
      </w:r>
      <w:r w:rsidRPr="00C71B49">
        <w:rPr>
          <w:rFonts w:ascii="Times New Roman" w:hAnsi="Times New Roman"/>
          <w:i/>
          <w:iCs/>
          <w:lang w:eastAsia="en-US"/>
        </w:rPr>
        <w:t>Ανοικτή και Εξ Αποστάσεως Εκπαίδευση</w:t>
      </w:r>
      <w:r w:rsidRPr="00C71B49">
        <w:rPr>
          <w:rFonts w:ascii="Times New Roman" w:hAnsi="Times New Roman"/>
          <w:lang w:eastAsia="en-US"/>
        </w:rPr>
        <w:t xml:space="preserve"> (Τόμος Α΄, </w:t>
      </w:r>
      <w:proofErr w:type="spellStart"/>
      <w:r w:rsidRPr="00C71B49">
        <w:rPr>
          <w:rFonts w:ascii="Times New Roman" w:hAnsi="Times New Roman"/>
          <w:lang w:eastAsia="en-US"/>
        </w:rPr>
        <w:t>σσ</w:t>
      </w:r>
      <w:proofErr w:type="spellEnd"/>
      <w:r w:rsidRPr="00C71B49">
        <w:rPr>
          <w:rFonts w:ascii="Times New Roman" w:hAnsi="Times New Roman"/>
          <w:lang w:eastAsia="en-US"/>
        </w:rPr>
        <w:t>. 29-35). Πάτρα: Εκδόσεις ΕΑΠ.</w:t>
      </w:r>
    </w:p>
    <w:p w14:paraId="25DC28A7"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eastAsia="en-US"/>
        </w:rPr>
        <w:t>Μαντζανά</w:t>
      </w:r>
      <w:proofErr w:type="spellEnd"/>
      <w:r w:rsidRPr="00C71B49">
        <w:rPr>
          <w:rFonts w:ascii="Times New Roman" w:hAnsi="Times New Roman"/>
          <w:lang w:eastAsia="en-US"/>
        </w:rPr>
        <w:t xml:space="preserve">, Κ., &amp; Νικολόπουλος, Σ. (2016). </w:t>
      </w:r>
      <w:r w:rsidRPr="00C71B49">
        <w:rPr>
          <w:rFonts w:ascii="Times New Roman" w:hAnsi="Times New Roman"/>
          <w:i/>
          <w:iCs/>
          <w:lang w:eastAsia="en-US"/>
        </w:rPr>
        <w:t>Ειδικές μαθησιακές δυσκολίες και ψηφιακό παιχνίδι</w:t>
      </w:r>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α.</w:t>
      </w:r>
    </w:p>
    <w:p w14:paraId="0A10587A"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Mayer, R. E. (2005). </w:t>
      </w:r>
      <w:r w:rsidRPr="00C71B49">
        <w:rPr>
          <w:rFonts w:ascii="Times New Roman" w:hAnsi="Times New Roman"/>
          <w:i/>
          <w:iCs/>
          <w:lang w:val="en-US" w:eastAsia="en-US"/>
        </w:rPr>
        <w:t>The Cambridge handbook of multimedia learning</w:t>
      </w:r>
      <w:r w:rsidRPr="00C71B49">
        <w:rPr>
          <w:rFonts w:ascii="Times New Roman" w:hAnsi="Times New Roman"/>
          <w:lang w:val="en-US" w:eastAsia="en-US"/>
        </w:rPr>
        <w:t>. Cambridge: Cambridge University Press.</w:t>
      </w:r>
    </w:p>
    <w:p w14:paraId="301EF093"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Mayer, R. E. (2009). </w:t>
      </w:r>
      <w:r w:rsidRPr="00C71B49">
        <w:rPr>
          <w:rFonts w:ascii="Times New Roman" w:hAnsi="Times New Roman"/>
          <w:i/>
          <w:iCs/>
          <w:lang w:val="en-US" w:eastAsia="en-US"/>
        </w:rPr>
        <w:t>Multimedia learning</w:t>
      </w:r>
      <w:r w:rsidRPr="00C71B49">
        <w:rPr>
          <w:rFonts w:ascii="Times New Roman" w:hAnsi="Times New Roman"/>
          <w:lang w:val="en-US" w:eastAsia="en-US"/>
        </w:rPr>
        <w:t xml:space="preserve"> (2nd ed.). New York: Cambridge University Press.</w:t>
      </w:r>
    </w:p>
    <w:p w14:paraId="2E001058"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Mayer, R. E. (2017). Using multimedia for e-learning. </w:t>
      </w:r>
      <w:r w:rsidRPr="00C71B49">
        <w:rPr>
          <w:rFonts w:ascii="Times New Roman" w:hAnsi="Times New Roman"/>
          <w:i/>
          <w:iCs/>
          <w:lang w:val="en-US" w:eastAsia="en-US"/>
        </w:rPr>
        <w:t>Journal of Computer Assisted Learning, 33</w:t>
      </w:r>
      <w:r w:rsidRPr="00C71B49">
        <w:rPr>
          <w:rFonts w:ascii="Times New Roman" w:hAnsi="Times New Roman"/>
          <w:lang w:val="en-US" w:eastAsia="en-US"/>
        </w:rPr>
        <w:t xml:space="preserve">(5), 403–423. </w:t>
      </w:r>
      <w:hyperlink r:id="rId41" w:tgtFrame="_new" w:history="1">
        <w:r w:rsidRPr="00C71B49">
          <w:rPr>
            <w:rFonts w:ascii="Times New Roman" w:hAnsi="Times New Roman"/>
            <w:color w:val="0000FF"/>
            <w:u w:val="single"/>
            <w:lang w:val="en-US" w:eastAsia="en-US"/>
          </w:rPr>
          <w:t>https://doi.org/10.1111/jcal.12197</w:t>
        </w:r>
      </w:hyperlink>
    </w:p>
    <w:p w14:paraId="537FCABF"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Megalou, E., Giossi, S., &amp; </w:t>
      </w:r>
      <w:proofErr w:type="spellStart"/>
      <w:r w:rsidRPr="00C71B49">
        <w:rPr>
          <w:rFonts w:ascii="Times New Roman" w:hAnsi="Times New Roman"/>
          <w:lang w:val="en-US" w:eastAsia="en-US"/>
        </w:rPr>
        <w:t>Panagiotakopoulos</w:t>
      </w:r>
      <w:proofErr w:type="spellEnd"/>
      <w:r w:rsidRPr="00C71B49">
        <w:rPr>
          <w:rFonts w:ascii="Times New Roman" w:hAnsi="Times New Roman"/>
          <w:lang w:val="en-US" w:eastAsia="en-US"/>
        </w:rPr>
        <w:t xml:space="preserve">, C. (2016). Collaborative learning and Web 2.0 tools in primary education. </w:t>
      </w:r>
      <w:r w:rsidRPr="00C71B49">
        <w:rPr>
          <w:rFonts w:ascii="Times New Roman" w:hAnsi="Times New Roman"/>
          <w:i/>
          <w:iCs/>
          <w:lang w:val="en-US" w:eastAsia="en-US"/>
        </w:rPr>
        <w:t>European</w:t>
      </w:r>
      <w:r w:rsidRPr="00C71B49">
        <w:rPr>
          <w:rFonts w:ascii="Times New Roman" w:hAnsi="Times New Roman"/>
          <w:i/>
          <w:iCs/>
          <w:lang w:eastAsia="en-US"/>
        </w:rPr>
        <w:t xml:space="preserve"> </w:t>
      </w:r>
      <w:r w:rsidRPr="00C71B49">
        <w:rPr>
          <w:rFonts w:ascii="Times New Roman" w:hAnsi="Times New Roman"/>
          <w:i/>
          <w:iCs/>
          <w:lang w:val="en-US" w:eastAsia="en-US"/>
        </w:rPr>
        <w:t>Journal</w:t>
      </w:r>
      <w:r w:rsidRPr="00C71B49">
        <w:rPr>
          <w:rFonts w:ascii="Times New Roman" w:hAnsi="Times New Roman"/>
          <w:i/>
          <w:iCs/>
          <w:lang w:eastAsia="en-US"/>
        </w:rPr>
        <w:t xml:space="preserve"> </w:t>
      </w:r>
      <w:r w:rsidRPr="00C71B49">
        <w:rPr>
          <w:rFonts w:ascii="Times New Roman" w:hAnsi="Times New Roman"/>
          <w:i/>
          <w:iCs/>
          <w:lang w:val="en-US" w:eastAsia="en-US"/>
        </w:rPr>
        <w:t>of</w:t>
      </w:r>
      <w:r w:rsidRPr="00C71B49">
        <w:rPr>
          <w:rFonts w:ascii="Times New Roman" w:hAnsi="Times New Roman"/>
          <w:i/>
          <w:iCs/>
          <w:lang w:eastAsia="en-US"/>
        </w:rPr>
        <w:t xml:space="preserve"> </w:t>
      </w:r>
      <w:r w:rsidRPr="00C71B49">
        <w:rPr>
          <w:rFonts w:ascii="Times New Roman" w:hAnsi="Times New Roman"/>
          <w:i/>
          <w:iCs/>
          <w:lang w:val="en-US" w:eastAsia="en-US"/>
        </w:rPr>
        <w:t>Education</w:t>
      </w:r>
      <w:r w:rsidRPr="00C71B49">
        <w:rPr>
          <w:rFonts w:ascii="Times New Roman" w:hAnsi="Times New Roman"/>
          <w:i/>
          <w:iCs/>
          <w:lang w:eastAsia="en-US"/>
        </w:rPr>
        <w:t xml:space="preserve"> </w:t>
      </w:r>
      <w:r w:rsidRPr="00C71B49">
        <w:rPr>
          <w:rFonts w:ascii="Times New Roman" w:hAnsi="Times New Roman"/>
          <w:i/>
          <w:iCs/>
          <w:lang w:val="en-US" w:eastAsia="en-US"/>
        </w:rPr>
        <w:t>Studies</w:t>
      </w:r>
      <w:r w:rsidRPr="00C71B49">
        <w:rPr>
          <w:rFonts w:ascii="Times New Roman" w:hAnsi="Times New Roman"/>
          <w:i/>
          <w:iCs/>
          <w:lang w:eastAsia="en-US"/>
        </w:rPr>
        <w:t>, 2</w:t>
      </w:r>
      <w:r w:rsidRPr="00C71B49">
        <w:rPr>
          <w:rFonts w:ascii="Times New Roman" w:hAnsi="Times New Roman"/>
          <w:lang w:eastAsia="en-US"/>
        </w:rPr>
        <w:t>(4), 101–116.</w:t>
      </w:r>
    </w:p>
    <w:p w14:paraId="6891E5DD"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Μίμινου</w:t>
      </w:r>
      <w:proofErr w:type="spellEnd"/>
      <w:r w:rsidRPr="00C71B49">
        <w:rPr>
          <w:rFonts w:ascii="Times New Roman" w:hAnsi="Times New Roman"/>
          <w:lang w:eastAsia="en-US"/>
        </w:rPr>
        <w:t xml:space="preserve">, Α., &amp; </w:t>
      </w:r>
      <w:proofErr w:type="spellStart"/>
      <w:r w:rsidRPr="00C71B49">
        <w:rPr>
          <w:rFonts w:ascii="Times New Roman" w:hAnsi="Times New Roman"/>
          <w:lang w:eastAsia="en-US"/>
        </w:rPr>
        <w:t>Σπανάκα</w:t>
      </w:r>
      <w:proofErr w:type="spellEnd"/>
      <w:r w:rsidRPr="00C71B49">
        <w:rPr>
          <w:rFonts w:ascii="Times New Roman" w:hAnsi="Times New Roman"/>
          <w:lang w:eastAsia="en-US"/>
        </w:rPr>
        <w:t xml:space="preserve">, Α. (2013). Σχολική εξ αποστάσεως εκπαίδευση: Καταγραφή και συζήτηση μίας βιβλιογραφικής επισκόπησης. Στο Α.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w:t>
      </w:r>
      <w:r w:rsidRPr="00C71B49">
        <w:rPr>
          <w:rFonts w:ascii="Times New Roman" w:hAnsi="Times New Roman"/>
          <w:i/>
          <w:iCs/>
          <w:lang w:eastAsia="en-US"/>
        </w:rPr>
        <w:t>7ο Συνέδριο για την Ανοιχτή και Εξ Αποστάσεως Εκπαίδευση. Μεθοδολογίες Μάθησης</w:t>
      </w:r>
      <w:r w:rsidRPr="00C71B49">
        <w:rPr>
          <w:rFonts w:ascii="Times New Roman" w:hAnsi="Times New Roman"/>
          <w:lang w:eastAsia="en-US"/>
        </w:rPr>
        <w:t xml:space="preserve"> (</w:t>
      </w:r>
      <w:proofErr w:type="spellStart"/>
      <w:r w:rsidRPr="00C71B49">
        <w:rPr>
          <w:rFonts w:ascii="Times New Roman" w:hAnsi="Times New Roman"/>
          <w:lang w:eastAsia="en-US"/>
        </w:rPr>
        <w:t>Τόμ</w:t>
      </w:r>
      <w:proofErr w:type="spellEnd"/>
      <w:r w:rsidRPr="00C71B49">
        <w:rPr>
          <w:rFonts w:ascii="Times New Roman" w:hAnsi="Times New Roman"/>
          <w:lang w:eastAsia="en-US"/>
        </w:rPr>
        <w:t xml:space="preserve">. 7, </w:t>
      </w:r>
      <w:proofErr w:type="spellStart"/>
      <w:r w:rsidRPr="00C71B49">
        <w:rPr>
          <w:rFonts w:ascii="Times New Roman" w:hAnsi="Times New Roman"/>
          <w:lang w:eastAsia="en-US"/>
        </w:rPr>
        <w:t>αρ</w:t>
      </w:r>
      <w:proofErr w:type="spellEnd"/>
      <w:r w:rsidRPr="00C71B49">
        <w:rPr>
          <w:rFonts w:ascii="Times New Roman" w:hAnsi="Times New Roman"/>
          <w:lang w:eastAsia="en-US"/>
        </w:rPr>
        <w:t xml:space="preserve">. 2Α, </w:t>
      </w:r>
      <w:proofErr w:type="spellStart"/>
      <w:r w:rsidRPr="00C71B49">
        <w:rPr>
          <w:rFonts w:ascii="Times New Roman" w:hAnsi="Times New Roman"/>
          <w:lang w:eastAsia="en-US"/>
        </w:rPr>
        <w:t>σσ</w:t>
      </w:r>
      <w:proofErr w:type="spellEnd"/>
      <w:r w:rsidRPr="00C71B49">
        <w:rPr>
          <w:rFonts w:ascii="Times New Roman" w:hAnsi="Times New Roman"/>
          <w:lang w:eastAsia="en-US"/>
        </w:rPr>
        <w:t xml:space="preserve">. 78-90). Αθήνα: ΕΑΠ. </w:t>
      </w:r>
      <w:hyperlink r:id="rId42" w:tgtFrame="_new" w:history="1">
        <w:r w:rsidRPr="00C71B49">
          <w:rPr>
            <w:rFonts w:ascii="Times New Roman" w:hAnsi="Times New Roman"/>
            <w:color w:val="0000FF"/>
            <w:u w:val="single"/>
            <w:lang w:val="en-US" w:eastAsia="en-US"/>
          </w:rPr>
          <w:t>https</w:t>
        </w:r>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eproceedings</w:t>
        </w:r>
        <w:proofErr w:type="spellEnd"/>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epublishing</w:t>
        </w:r>
        <w:proofErr w:type="spellEnd"/>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ekt</w:t>
        </w:r>
        <w:proofErr w:type="spellEnd"/>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gr</w:t>
        </w:r>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index</w:t>
        </w:r>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php</w:t>
        </w:r>
        <w:proofErr w:type="spellEnd"/>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openedu</w:t>
        </w:r>
        <w:proofErr w:type="spellEnd"/>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article</w:t>
        </w:r>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view</w:t>
        </w:r>
        <w:r w:rsidRPr="00C71B49">
          <w:rPr>
            <w:rFonts w:ascii="Times New Roman" w:hAnsi="Times New Roman"/>
            <w:color w:val="0000FF"/>
            <w:u w:val="single"/>
            <w:lang w:eastAsia="en-US"/>
          </w:rPr>
          <w:t>/580</w:t>
        </w:r>
      </w:hyperlink>
    </w:p>
    <w:p w14:paraId="402C3F61"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Miles, M. B., &amp; Huberman, A. M. (1994). </w:t>
      </w:r>
      <w:r w:rsidRPr="00C71B49">
        <w:rPr>
          <w:rFonts w:ascii="Times New Roman" w:hAnsi="Times New Roman"/>
          <w:i/>
          <w:iCs/>
          <w:lang w:val="en-US" w:eastAsia="en-US"/>
        </w:rPr>
        <w:t>Qualitative data analysis: An expanded sourcebook</w:t>
      </w:r>
      <w:r w:rsidRPr="00C71B49">
        <w:rPr>
          <w:rFonts w:ascii="Times New Roman" w:hAnsi="Times New Roman"/>
          <w:lang w:val="en-US" w:eastAsia="en-US"/>
        </w:rPr>
        <w:t>. Thousand Oaks, CA: Sage.</w:t>
      </w:r>
    </w:p>
    <w:p w14:paraId="7C883BE2"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Moore, M. G., &amp; Kearsley, G. (2011). </w:t>
      </w:r>
      <w:r w:rsidRPr="00C71B49">
        <w:rPr>
          <w:rFonts w:ascii="Times New Roman" w:hAnsi="Times New Roman"/>
          <w:i/>
          <w:iCs/>
          <w:lang w:val="en-US" w:eastAsia="en-US"/>
        </w:rPr>
        <w:t>Distance education: A systems view of online learning</w:t>
      </w:r>
      <w:r w:rsidRPr="00C71B49">
        <w:rPr>
          <w:rFonts w:ascii="Times New Roman" w:hAnsi="Times New Roman"/>
          <w:lang w:val="en-US" w:eastAsia="en-US"/>
        </w:rPr>
        <w:t xml:space="preserve"> (3rd ed.). Belmont</w:t>
      </w:r>
      <w:r w:rsidRPr="00C71B49">
        <w:rPr>
          <w:rFonts w:ascii="Times New Roman" w:hAnsi="Times New Roman"/>
          <w:lang w:eastAsia="en-US"/>
        </w:rPr>
        <w:t xml:space="preserve">, </w:t>
      </w:r>
      <w:r w:rsidRPr="00C71B49">
        <w:rPr>
          <w:rFonts w:ascii="Times New Roman" w:hAnsi="Times New Roman"/>
          <w:lang w:val="en-US" w:eastAsia="en-US"/>
        </w:rPr>
        <w:t>CA</w:t>
      </w:r>
      <w:r w:rsidRPr="00C71B49">
        <w:rPr>
          <w:rFonts w:ascii="Times New Roman" w:hAnsi="Times New Roman"/>
          <w:lang w:eastAsia="en-US"/>
        </w:rPr>
        <w:t xml:space="preserve">: </w:t>
      </w:r>
      <w:r w:rsidRPr="00C71B49">
        <w:rPr>
          <w:rFonts w:ascii="Times New Roman" w:hAnsi="Times New Roman"/>
          <w:lang w:val="en-US" w:eastAsia="en-US"/>
        </w:rPr>
        <w:t>Cengage</w:t>
      </w:r>
      <w:r w:rsidRPr="00C71B49">
        <w:rPr>
          <w:rFonts w:ascii="Times New Roman" w:hAnsi="Times New Roman"/>
          <w:lang w:eastAsia="en-US"/>
        </w:rPr>
        <w:t xml:space="preserve"> </w:t>
      </w:r>
      <w:r w:rsidRPr="00C71B49">
        <w:rPr>
          <w:rFonts w:ascii="Times New Roman" w:hAnsi="Times New Roman"/>
          <w:lang w:val="en-US" w:eastAsia="en-US"/>
        </w:rPr>
        <w:t>Learning</w:t>
      </w:r>
      <w:r w:rsidRPr="00C71B49">
        <w:rPr>
          <w:rFonts w:ascii="Times New Roman" w:hAnsi="Times New Roman"/>
          <w:lang w:eastAsia="en-US"/>
        </w:rPr>
        <w:t>.</w:t>
      </w:r>
    </w:p>
    <w:p w14:paraId="116E5087"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Παρασκευόπουλος, Ι. Ν. (1993). </w:t>
      </w:r>
      <w:r w:rsidRPr="00C71B49">
        <w:rPr>
          <w:rFonts w:ascii="Times New Roman" w:hAnsi="Times New Roman"/>
          <w:i/>
          <w:iCs/>
          <w:lang w:eastAsia="en-US"/>
        </w:rPr>
        <w:t>Μεθοδολογία επιστημονικής έρευνας</w:t>
      </w:r>
      <w:r w:rsidRPr="00C71B49">
        <w:rPr>
          <w:rFonts w:ascii="Times New Roman" w:hAnsi="Times New Roman"/>
          <w:lang w:eastAsia="en-US"/>
        </w:rPr>
        <w:t>. Αθήνα.</w:t>
      </w:r>
    </w:p>
    <w:p w14:paraId="50141599"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Παντελιάδου, Σ. (2011). </w:t>
      </w:r>
      <w:r w:rsidRPr="00C71B49">
        <w:rPr>
          <w:rFonts w:ascii="Times New Roman" w:hAnsi="Times New Roman"/>
          <w:i/>
          <w:iCs/>
          <w:lang w:eastAsia="en-US"/>
        </w:rPr>
        <w:t>Μαθησιακές δυσκολίες και εκπαιδευτική πράξη: Τι και γιατί</w:t>
      </w:r>
      <w:r w:rsidRPr="00C71B49">
        <w:rPr>
          <w:rFonts w:ascii="Times New Roman" w:hAnsi="Times New Roman"/>
          <w:lang w:eastAsia="en-US"/>
        </w:rPr>
        <w:t>. Αθήνα: Πεδίο.</w:t>
      </w:r>
    </w:p>
    <w:p w14:paraId="2D8D5E28"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eastAsia="en-US"/>
        </w:rPr>
        <w:t>Παντελιάδου, Σ., &amp; Μπότσας, Γ. (</w:t>
      </w:r>
      <w:proofErr w:type="spellStart"/>
      <w:r w:rsidRPr="00C71B49">
        <w:rPr>
          <w:rFonts w:ascii="Times New Roman" w:hAnsi="Times New Roman"/>
          <w:lang w:eastAsia="en-US"/>
        </w:rPr>
        <w:t>Επιμ</w:t>
      </w:r>
      <w:proofErr w:type="spellEnd"/>
      <w:r w:rsidRPr="00C71B49">
        <w:rPr>
          <w:rFonts w:ascii="Times New Roman" w:hAnsi="Times New Roman"/>
          <w:lang w:eastAsia="en-US"/>
        </w:rPr>
        <w:t xml:space="preserve">.). (2007). </w:t>
      </w:r>
      <w:r w:rsidRPr="00C71B49">
        <w:rPr>
          <w:rFonts w:ascii="Times New Roman" w:hAnsi="Times New Roman"/>
          <w:i/>
          <w:iCs/>
          <w:lang w:eastAsia="en-US"/>
        </w:rPr>
        <w:t>Μαθησιακές δυσκολίες: Βασικές έννοιες και χαρακτηριστικά</w:t>
      </w:r>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α.</w:t>
      </w:r>
    </w:p>
    <w:p w14:paraId="2361FAA0"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val="en-US" w:eastAsia="en-US"/>
        </w:rPr>
        <w:lastRenderedPageBreak/>
        <w:t>Palieraki</w:t>
      </w:r>
      <w:proofErr w:type="spellEnd"/>
      <w:r w:rsidRPr="00C71B49">
        <w:rPr>
          <w:rFonts w:ascii="Times New Roman" w:hAnsi="Times New Roman"/>
          <w:lang w:val="en-US" w:eastAsia="en-US"/>
        </w:rPr>
        <w:t xml:space="preserve">, S., &amp; </w:t>
      </w:r>
      <w:proofErr w:type="spellStart"/>
      <w:r w:rsidRPr="00C71B49">
        <w:rPr>
          <w:rFonts w:ascii="Times New Roman" w:hAnsi="Times New Roman"/>
          <w:lang w:val="en-US" w:eastAsia="en-US"/>
        </w:rPr>
        <w:t>Koutrouba</w:t>
      </w:r>
      <w:proofErr w:type="spellEnd"/>
      <w:r w:rsidRPr="00C71B49">
        <w:rPr>
          <w:rFonts w:ascii="Times New Roman" w:hAnsi="Times New Roman"/>
          <w:lang w:val="en-US" w:eastAsia="en-US"/>
        </w:rPr>
        <w:t xml:space="preserve">, K. (2021). Differentiated instruction in information and communications technology teaching and effective learning in primary education. </w:t>
      </w:r>
      <w:r w:rsidRPr="00C71B49">
        <w:rPr>
          <w:rFonts w:ascii="Times New Roman" w:hAnsi="Times New Roman"/>
          <w:i/>
          <w:iCs/>
          <w:lang w:val="en-US" w:eastAsia="en-US"/>
        </w:rPr>
        <w:t>European Journal of Educational Research, 10</w:t>
      </w:r>
      <w:r w:rsidRPr="00C71B49">
        <w:rPr>
          <w:rFonts w:ascii="Times New Roman" w:hAnsi="Times New Roman"/>
          <w:lang w:val="en-US" w:eastAsia="en-US"/>
        </w:rPr>
        <w:t xml:space="preserve">(3), 1487–1504. </w:t>
      </w:r>
      <w:hyperlink r:id="rId43" w:tgtFrame="_new" w:history="1">
        <w:r w:rsidRPr="00C71B49">
          <w:rPr>
            <w:rFonts w:ascii="Times New Roman" w:hAnsi="Times New Roman"/>
            <w:color w:val="0000FF"/>
            <w:u w:val="single"/>
            <w:lang w:val="en-US" w:eastAsia="en-US"/>
          </w:rPr>
          <w:t>https://doi.org/10.12973/eu-jer.10.3.1487</w:t>
        </w:r>
      </w:hyperlink>
    </w:p>
    <w:p w14:paraId="00D89AA7"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Πολύχρονη, Φ., Χατζηχρήστου, Χ., &amp; </w:t>
      </w:r>
      <w:proofErr w:type="spellStart"/>
      <w:r w:rsidRPr="00C71B49">
        <w:rPr>
          <w:rFonts w:ascii="Times New Roman" w:hAnsi="Times New Roman"/>
          <w:lang w:eastAsia="en-US"/>
        </w:rPr>
        <w:t>Μπίμπου</w:t>
      </w:r>
      <w:proofErr w:type="spellEnd"/>
      <w:r w:rsidRPr="00C71B49">
        <w:rPr>
          <w:rFonts w:ascii="Times New Roman" w:hAnsi="Times New Roman"/>
          <w:lang w:eastAsia="en-US"/>
        </w:rPr>
        <w:t xml:space="preserve">, Α. (2006). </w:t>
      </w:r>
      <w:r w:rsidRPr="00C71B49">
        <w:rPr>
          <w:rFonts w:ascii="Times New Roman" w:hAnsi="Times New Roman"/>
          <w:i/>
          <w:iCs/>
          <w:lang w:eastAsia="en-US"/>
        </w:rPr>
        <w:t>Ειδικές μαθησιακές δυσκολίες: Δυσλεξία</w:t>
      </w:r>
      <w:r w:rsidRPr="00C71B49">
        <w:rPr>
          <w:rFonts w:ascii="Times New Roman" w:hAnsi="Times New Roman"/>
          <w:lang w:eastAsia="en-US"/>
        </w:rPr>
        <w:t>. Αθήνα: Ελληνικά Γράμματα.</w:t>
      </w:r>
    </w:p>
    <w:p w14:paraId="10B1B9EF"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Simonson, M., &amp; Seepersaud, D. (2019). </w:t>
      </w:r>
      <w:r w:rsidRPr="00C71B49">
        <w:rPr>
          <w:rFonts w:ascii="Times New Roman" w:hAnsi="Times New Roman"/>
          <w:i/>
          <w:iCs/>
          <w:lang w:val="en-US" w:eastAsia="en-US"/>
        </w:rPr>
        <w:t>Distance education: Definitions and glossary of terms</w:t>
      </w:r>
      <w:r w:rsidRPr="00C71B49">
        <w:rPr>
          <w:rFonts w:ascii="Times New Roman" w:hAnsi="Times New Roman"/>
          <w:lang w:val="en-US" w:eastAsia="en-US"/>
        </w:rPr>
        <w:t>. Charlotte, NC: IAP.</w:t>
      </w:r>
    </w:p>
    <w:p w14:paraId="0D36C152"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Smith, G. E., &amp; Throne, S. (2009). </w:t>
      </w:r>
      <w:r w:rsidRPr="00C71B49">
        <w:rPr>
          <w:rFonts w:ascii="Times New Roman" w:hAnsi="Times New Roman"/>
          <w:i/>
          <w:iCs/>
          <w:lang w:val="en-US" w:eastAsia="en-US"/>
        </w:rPr>
        <w:t>Differentiating instruction with technology in middle school classrooms</w:t>
      </w:r>
      <w:r w:rsidRPr="00C71B49">
        <w:rPr>
          <w:rFonts w:ascii="Times New Roman" w:hAnsi="Times New Roman"/>
          <w:lang w:val="en-US" w:eastAsia="en-US"/>
        </w:rPr>
        <w:t>. IST</w:t>
      </w:r>
      <w:r w:rsidRPr="00C71B49">
        <w:rPr>
          <w:rFonts w:ascii="Times New Roman" w:hAnsi="Times New Roman"/>
          <w:lang w:eastAsia="en-US"/>
        </w:rPr>
        <w:t>.</w:t>
      </w:r>
    </w:p>
    <w:p w14:paraId="08A32E50"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eastAsia="en-US"/>
        </w:rPr>
        <w:t xml:space="preserve">Σοφός, Α., &amp; </w:t>
      </w:r>
      <w:r w:rsidRPr="00C71B49">
        <w:rPr>
          <w:rFonts w:ascii="Times New Roman" w:hAnsi="Times New Roman"/>
          <w:lang w:val="en-US" w:eastAsia="en-US"/>
        </w:rPr>
        <w:t>Kron</w:t>
      </w:r>
      <w:r w:rsidRPr="00C71B49">
        <w:rPr>
          <w:rFonts w:ascii="Times New Roman" w:hAnsi="Times New Roman"/>
          <w:lang w:eastAsia="en-US"/>
        </w:rPr>
        <w:t xml:space="preserve">, </w:t>
      </w:r>
      <w:r w:rsidRPr="00C71B49">
        <w:rPr>
          <w:rFonts w:ascii="Times New Roman" w:hAnsi="Times New Roman"/>
          <w:lang w:val="en-US" w:eastAsia="en-US"/>
        </w:rPr>
        <w:t>W</w:t>
      </w:r>
      <w:r w:rsidRPr="00C71B49">
        <w:rPr>
          <w:rFonts w:ascii="Times New Roman" w:hAnsi="Times New Roman"/>
          <w:lang w:eastAsia="en-US"/>
        </w:rPr>
        <w:t xml:space="preserve">. </w:t>
      </w:r>
      <w:r w:rsidRPr="00C71B49">
        <w:rPr>
          <w:rFonts w:ascii="Times New Roman" w:hAnsi="Times New Roman"/>
          <w:lang w:val="en-US" w:eastAsia="en-US"/>
        </w:rPr>
        <w:t>F</w:t>
      </w:r>
      <w:r w:rsidRPr="00C71B49">
        <w:rPr>
          <w:rFonts w:ascii="Times New Roman" w:hAnsi="Times New Roman"/>
          <w:lang w:eastAsia="en-US"/>
        </w:rPr>
        <w:t xml:space="preserve">. (2010). </w:t>
      </w:r>
      <w:r w:rsidRPr="00C71B49">
        <w:rPr>
          <w:rFonts w:ascii="Times New Roman" w:hAnsi="Times New Roman"/>
          <w:i/>
          <w:iCs/>
          <w:lang w:eastAsia="en-US"/>
        </w:rPr>
        <w:t>Αποδοτική διδασκαλία με τη χρήση μέσων: Από τα πρωτογενή και προσωπικά στα τεταρτογενή και ψηφιακά μέσα</w:t>
      </w:r>
      <w:r w:rsidRPr="00C71B49">
        <w:rPr>
          <w:rFonts w:ascii="Times New Roman" w:hAnsi="Times New Roman"/>
          <w:lang w:eastAsia="en-US"/>
        </w:rPr>
        <w:t>. Αθήνα: Γρηγόρη.</w:t>
      </w:r>
    </w:p>
    <w:p w14:paraId="773461C7"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eastAsia="en-US"/>
        </w:rPr>
        <w:t>Σπανακά</w:t>
      </w:r>
      <w:proofErr w:type="spellEnd"/>
      <w:r w:rsidRPr="00C71B49">
        <w:rPr>
          <w:rFonts w:ascii="Times New Roman" w:hAnsi="Times New Roman"/>
          <w:lang w:eastAsia="en-US"/>
        </w:rPr>
        <w:t xml:space="preserve">, Α., &amp; </w:t>
      </w:r>
      <w:proofErr w:type="spellStart"/>
      <w:r w:rsidRPr="00C71B49">
        <w:rPr>
          <w:rFonts w:ascii="Times New Roman" w:hAnsi="Times New Roman"/>
          <w:lang w:eastAsia="en-US"/>
        </w:rPr>
        <w:t>Λιοναράκης</w:t>
      </w:r>
      <w:proofErr w:type="spellEnd"/>
      <w:r w:rsidRPr="00C71B49">
        <w:rPr>
          <w:rFonts w:ascii="Times New Roman" w:hAnsi="Times New Roman"/>
          <w:lang w:eastAsia="en-US"/>
        </w:rPr>
        <w:t xml:space="preserve">, Α. (2017). Οι επτά αρχές δημιουργίας εκπαιδευτικού υλικού. </w:t>
      </w:r>
      <w:r w:rsidRPr="00C71B49">
        <w:rPr>
          <w:rFonts w:ascii="Times New Roman" w:hAnsi="Times New Roman"/>
          <w:i/>
          <w:iCs/>
          <w:lang w:eastAsia="en-US"/>
        </w:rPr>
        <w:t>Διεθνές Συνέδριο για την Ανοικτή και Εξ Αποστάσεως Εκπαίδευση, 9</w:t>
      </w:r>
      <w:r w:rsidRPr="00C71B49">
        <w:rPr>
          <w:rFonts w:ascii="Times New Roman" w:hAnsi="Times New Roman"/>
          <w:lang w:eastAsia="en-US"/>
        </w:rPr>
        <w:t xml:space="preserve">(6Β), 121–123. </w:t>
      </w:r>
      <w:hyperlink r:id="rId44" w:tgtFrame="_new" w:history="1">
        <w:r w:rsidRPr="00C71B49">
          <w:rPr>
            <w:rFonts w:ascii="Times New Roman" w:hAnsi="Times New Roman"/>
            <w:color w:val="0000FF"/>
            <w:u w:val="single"/>
            <w:lang w:val="en-US" w:eastAsia="en-US"/>
          </w:rPr>
          <w:t>https://doi.org/10.12681/icodl.1363</w:t>
        </w:r>
      </w:hyperlink>
    </w:p>
    <w:p w14:paraId="2F980605"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Saba, F. (2013, November 16). Introduction to distance education: Educational radio. </w:t>
      </w:r>
      <w:r w:rsidRPr="00C71B49">
        <w:rPr>
          <w:rFonts w:ascii="Times New Roman" w:hAnsi="Times New Roman"/>
          <w:i/>
          <w:iCs/>
          <w:lang w:val="en-US" w:eastAsia="en-US"/>
        </w:rPr>
        <w:t>Distance Educator.com</w:t>
      </w:r>
      <w:r w:rsidRPr="00C71B49">
        <w:rPr>
          <w:rFonts w:ascii="Times New Roman" w:hAnsi="Times New Roman"/>
          <w:lang w:val="en-US" w:eastAsia="en-US"/>
        </w:rPr>
        <w:t xml:space="preserve">. </w:t>
      </w:r>
      <w:hyperlink r:id="rId45" w:tgtFrame="_new" w:history="1">
        <w:r w:rsidRPr="00C71B49">
          <w:rPr>
            <w:rFonts w:ascii="Times New Roman" w:hAnsi="Times New Roman"/>
            <w:color w:val="0000FF"/>
            <w:u w:val="single"/>
            <w:lang w:val="en-US" w:eastAsia="en-US"/>
          </w:rPr>
          <w:t>https://distance-educator.com/introduction-to-distance-education-educational-radio/</w:t>
        </w:r>
      </w:hyperlink>
    </w:p>
    <w:p w14:paraId="762BAD47"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Τζιβινίκου</w:t>
      </w:r>
      <w:proofErr w:type="spellEnd"/>
      <w:r w:rsidRPr="00C71B49">
        <w:rPr>
          <w:rFonts w:ascii="Times New Roman" w:hAnsi="Times New Roman"/>
          <w:lang w:eastAsia="en-US"/>
        </w:rPr>
        <w:t xml:space="preserve">, Σ. (2015). </w:t>
      </w:r>
      <w:r w:rsidRPr="00C71B49">
        <w:rPr>
          <w:rFonts w:ascii="Times New Roman" w:hAnsi="Times New Roman"/>
          <w:i/>
          <w:iCs/>
          <w:lang w:eastAsia="en-US"/>
        </w:rPr>
        <w:t>Μαθησιακές δυσκολίες – Διδακτικές παρεμβάσεις</w:t>
      </w:r>
      <w:r w:rsidRPr="00C71B49">
        <w:rPr>
          <w:rFonts w:ascii="Times New Roman" w:hAnsi="Times New Roman"/>
          <w:lang w:eastAsia="en-US"/>
        </w:rPr>
        <w:t xml:space="preserve"> [ηλεκτρ. βιβλ.]. Αθήνα: Σύνδεσμος Ελληνικών Ακαδημαϊκών Βιβλιοθηκών. </w:t>
      </w:r>
      <w:hyperlink r:id="rId46" w:tgtFrame="_new" w:history="1">
        <w:r w:rsidRPr="00C71B49">
          <w:rPr>
            <w:rFonts w:ascii="Times New Roman" w:hAnsi="Times New Roman"/>
            <w:color w:val="0000FF"/>
            <w:u w:val="single"/>
            <w:lang w:val="en-US" w:eastAsia="en-US"/>
          </w:rPr>
          <w:t>http</w:t>
        </w:r>
        <w:r w:rsidRPr="00C71B49">
          <w:rPr>
            <w:rFonts w:ascii="Times New Roman" w:hAnsi="Times New Roman"/>
            <w:color w:val="0000FF"/>
            <w:u w:val="single"/>
            <w:lang w:eastAsia="en-US"/>
          </w:rPr>
          <w:t>://</w:t>
        </w:r>
        <w:proofErr w:type="spellStart"/>
        <w:r w:rsidRPr="00C71B49">
          <w:rPr>
            <w:rFonts w:ascii="Times New Roman" w:hAnsi="Times New Roman"/>
            <w:color w:val="0000FF"/>
            <w:u w:val="single"/>
            <w:lang w:val="en-US" w:eastAsia="en-US"/>
          </w:rPr>
          <w:t>hdl</w:t>
        </w:r>
        <w:proofErr w:type="spellEnd"/>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handle</w:t>
        </w:r>
        <w:r w:rsidRPr="00C71B49">
          <w:rPr>
            <w:rFonts w:ascii="Times New Roman" w:hAnsi="Times New Roman"/>
            <w:color w:val="0000FF"/>
            <w:u w:val="single"/>
            <w:lang w:eastAsia="en-US"/>
          </w:rPr>
          <w:t>.</w:t>
        </w:r>
        <w:r w:rsidRPr="00C71B49">
          <w:rPr>
            <w:rFonts w:ascii="Times New Roman" w:hAnsi="Times New Roman"/>
            <w:color w:val="0000FF"/>
            <w:u w:val="single"/>
            <w:lang w:val="en-US" w:eastAsia="en-US"/>
          </w:rPr>
          <w:t>net</w:t>
        </w:r>
        <w:r w:rsidRPr="00C71B49">
          <w:rPr>
            <w:rFonts w:ascii="Times New Roman" w:hAnsi="Times New Roman"/>
            <w:color w:val="0000FF"/>
            <w:u w:val="single"/>
            <w:lang w:eastAsia="en-US"/>
          </w:rPr>
          <w:t>/11419/5332</w:t>
        </w:r>
      </w:hyperlink>
    </w:p>
    <w:p w14:paraId="04A3773B" w14:textId="77777777" w:rsidR="00C71B49" w:rsidRPr="00C71B49" w:rsidRDefault="00C71B49" w:rsidP="00C71B49">
      <w:pPr>
        <w:spacing w:before="100" w:beforeAutospacing="1" w:after="100" w:afterAutospacing="1"/>
        <w:jc w:val="both"/>
        <w:rPr>
          <w:rFonts w:ascii="Times New Roman" w:hAnsi="Times New Roman"/>
          <w:lang w:eastAsia="en-US"/>
        </w:rPr>
      </w:pPr>
      <w:proofErr w:type="spellStart"/>
      <w:r w:rsidRPr="00C71B49">
        <w:rPr>
          <w:rFonts w:ascii="Times New Roman" w:hAnsi="Times New Roman"/>
          <w:lang w:eastAsia="en-US"/>
        </w:rPr>
        <w:t>Τζουριάδου</w:t>
      </w:r>
      <w:proofErr w:type="spellEnd"/>
      <w:r w:rsidRPr="00C71B49">
        <w:rPr>
          <w:rFonts w:ascii="Times New Roman" w:hAnsi="Times New Roman"/>
          <w:lang w:eastAsia="en-US"/>
        </w:rPr>
        <w:t xml:space="preserve">, Μ. (2011). </w:t>
      </w:r>
      <w:r w:rsidRPr="00C71B49">
        <w:rPr>
          <w:rFonts w:ascii="Times New Roman" w:hAnsi="Times New Roman"/>
          <w:i/>
          <w:iCs/>
          <w:lang w:eastAsia="en-US"/>
        </w:rPr>
        <w:t>Μαθησιακές δυσκολίες: Θέματα ερμηνείας και αντιμετώπισης</w:t>
      </w:r>
      <w:r w:rsidRPr="00C71B49">
        <w:rPr>
          <w:rFonts w:ascii="Times New Roman" w:hAnsi="Times New Roman"/>
          <w:lang w:eastAsia="en-US"/>
        </w:rPr>
        <w:t>. Θεσσαλονίκη: Προμηθεύς.</w:t>
      </w:r>
    </w:p>
    <w:p w14:paraId="0E21BE6B" w14:textId="77777777" w:rsidR="00C71B49" w:rsidRPr="00C71B49" w:rsidRDefault="00C71B49" w:rsidP="00C71B49">
      <w:pPr>
        <w:spacing w:before="100" w:beforeAutospacing="1" w:after="100" w:afterAutospacing="1"/>
        <w:jc w:val="both"/>
        <w:rPr>
          <w:rFonts w:ascii="Times New Roman" w:hAnsi="Times New Roman"/>
          <w:lang w:val="en-US" w:eastAsia="en-US"/>
        </w:rPr>
      </w:pPr>
      <w:proofErr w:type="spellStart"/>
      <w:r w:rsidRPr="00C71B49">
        <w:rPr>
          <w:rFonts w:ascii="Times New Roman" w:hAnsi="Times New Roman"/>
          <w:lang w:eastAsia="en-US"/>
        </w:rPr>
        <w:t>Θανόπουλος</w:t>
      </w:r>
      <w:proofErr w:type="spellEnd"/>
      <w:r w:rsidRPr="00C71B49">
        <w:rPr>
          <w:rFonts w:ascii="Times New Roman" w:hAnsi="Times New Roman"/>
          <w:lang w:eastAsia="en-US"/>
        </w:rPr>
        <w:t xml:space="preserve">, Θ. (2005). </w:t>
      </w:r>
      <w:r w:rsidRPr="00C71B49">
        <w:rPr>
          <w:rFonts w:ascii="Times New Roman" w:hAnsi="Times New Roman"/>
          <w:i/>
          <w:iCs/>
          <w:lang w:eastAsia="en-US"/>
        </w:rPr>
        <w:t>Εκπαιδευτικά προγράμματα για παιδιά με ιδιαίτερες μαθησιακές δυσκολίες και εκπαιδευτικές ανάγκες</w:t>
      </w:r>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 xml:space="preserve">α: </w:t>
      </w:r>
      <w:proofErr w:type="spellStart"/>
      <w:r w:rsidRPr="00C71B49">
        <w:rPr>
          <w:rFonts w:ascii="Times New Roman" w:hAnsi="Times New Roman"/>
          <w:lang w:val="en-US" w:eastAsia="en-US"/>
        </w:rPr>
        <w:t>Ατρ</w:t>
      </w:r>
      <w:proofErr w:type="spellEnd"/>
      <w:r w:rsidRPr="00C71B49">
        <w:rPr>
          <w:rFonts w:ascii="Times New Roman" w:hAnsi="Times New Roman"/>
          <w:lang w:val="en-US" w:eastAsia="en-US"/>
        </w:rPr>
        <w:t>απός.</w:t>
      </w:r>
    </w:p>
    <w:p w14:paraId="3F92DA40" w14:textId="77777777" w:rsidR="00C71B49" w:rsidRPr="00C71B49" w:rsidRDefault="00C71B49" w:rsidP="00C71B49">
      <w:pPr>
        <w:spacing w:before="100" w:beforeAutospacing="1" w:after="100" w:afterAutospacing="1"/>
        <w:jc w:val="both"/>
        <w:rPr>
          <w:rFonts w:ascii="Times New Roman" w:hAnsi="Times New Roman"/>
          <w:lang w:eastAsia="en-US"/>
        </w:rPr>
      </w:pPr>
      <w:r w:rsidRPr="00C71B49">
        <w:rPr>
          <w:rFonts w:ascii="Times New Roman" w:hAnsi="Times New Roman"/>
          <w:lang w:val="en-US" w:eastAsia="en-US"/>
        </w:rPr>
        <w:t xml:space="preserve">Tomlinson, C. A. (2014). </w:t>
      </w:r>
      <w:r w:rsidRPr="00C71B49">
        <w:rPr>
          <w:rFonts w:ascii="Times New Roman" w:hAnsi="Times New Roman"/>
          <w:i/>
          <w:iCs/>
          <w:lang w:val="en-US" w:eastAsia="en-US"/>
        </w:rPr>
        <w:t>The differentiated classroom: Responding to the needs of all learners</w:t>
      </w:r>
      <w:r w:rsidRPr="00C71B49">
        <w:rPr>
          <w:rFonts w:ascii="Times New Roman" w:hAnsi="Times New Roman"/>
          <w:lang w:val="en-US" w:eastAsia="en-US"/>
        </w:rPr>
        <w:t xml:space="preserve"> (2nd ed.). Alexandria</w:t>
      </w:r>
      <w:r w:rsidRPr="00C71B49">
        <w:rPr>
          <w:rFonts w:ascii="Times New Roman" w:hAnsi="Times New Roman"/>
          <w:lang w:eastAsia="en-US"/>
        </w:rPr>
        <w:t xml:space="preserve">, </w:t>
      </w:r>
      <w:r w:rsidRPr="00C71B49">
        <w:rPr>
          <w:rFonts w:ascii="Times New Roman" w:hAnsi="Times New Roman"/>
          <w:lang w:val="en-US" w:eastAsia="en-US"/>
        </w:rPr>
        <w:t>VA</w:t>
      </w:r>
      <w:r w:rsidRPr="00C71B49">
        <w:rPr>
          <w:rFonts w:ascii="Times New Roman" w:hAnsi="Times New Roman"/>
          <w:lang w:eastAsia="en-US"/>
        </w:rPr>
        <w:t xml:space="preserve">: </w:t>
      </w:r>
      <w:r w:rsidRPr="00C71B49">
        <w:rPr>
          <w:rFonts w:ascii="Times New Roman" w:hAnsi="Times New Roman"/>
          <w:lang w:val="en-US" w:eastAsia="en-US"/>
        </w:rPr>
        <w:t>ASCD</w:t>
      </w:r>
      <w:r w:rsidRPr="00C71B49">
        <w:rPr>
          <w:rFonts w:ascii="Times New Roman" w:hAnsi="Times New Roman"/>
          <w:lang w:eastAsia="en-US"/>
        </w:rPr>
        <w:t>.</w:t>
      </w:r>
    </w:p>
    <w:p w14:paraId="7FCB98BF"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eastAsia="en-US"/>
        </w:rPr>
        <w:t xml:space="preserve">Τομαράς, Ν. (2008). </w:t>
      </w:r>
      <w:r w:rsidRPr="00C71B49">
        <w:rPr>
          <w:rFonts w:ascii="Times New Roman" w:hAnsi="Times New Roman"/>
          <w:i/>
          <w:iCs/>
          <w:lang w:eastAsia="en-US"/>
        </w:rPr>
        <w:t xml:space="preserve">Μαθησιακές δυσκολίες. Ισότιμες ευκαιρίες στην εκπαίδευση: Πρακτικές απαντήσεις στα ερωτήματα γονιών και εκπαιδευτικών για τη δυσλεξία, τις </w:t>
      </w:r>
      <w:proofErr w:type="spellStart"/>
      <w:r w:rsidRPr="00C71B49">
        <w:rPr>
          <w:rFonts w:ascii="Times New Roman" w:hAnsi="Times New Roman"/>
          <w:i/>
          <w:iCs/>
          <w:lang w:eastAsia="en-US"/>
        </w:rPr>
        <w:t>δυσαριθμησίες</w:t>
      </w:r>
      <w:proofErr w:type="spellEnd"/>
      <w:r w:rsidRPr="00C71B49">
        <w:rPr>
          <w:rFonts w:ascii="Times New Roman" w:hAnsi="Times New Roman"/>
          <w:i/>
          <w:iCs/>
          <w:lang w:eastAsia="en-US"/>
        </w:rPr>
        <w:t xml:space="preserve"> και τη διαταραχή ελλειμματικής προσοχής, </w:t>
      </w:r>
      <w:proofErr w:type="spellStart"/>
      <w:r w:rsidRPr="00C71B49">
        <w:rPr>
          <w:rFonts w:ascii="Times New Roman" w:hAnsi="Times New Roman"/>
          <w:i/>
          <w:iCs/>
          <w:lang w:eastAsia="en-US"/>
        </w:rPr>
        <w:t>υπερκινητικότητα</w:t>
      </w:r>
      <w:proofErr w:type="spellEnd"/>
      <w:r w:rsidRPr="00C71B49">
        <w:rPr>
          <w:rFonts w:ascii="Times New Roman" w:hAnsi="Times New Roman"/>
          <w:lang w:eastAsia="en-US"/>
        </w:rPr>
        <w:t xml:space="preserve">. </w:t>
      </w:r>
      <w:proofErr w:type="spellStart"/>
      <w:r w:rsidRPr="00C71B49">
        <w:rPr>
          <w:rFonts w:ascii="Times New Roman" w:hAnsi="Times New Roman"/>
          <w:lang w:val="en-US" w:eastAsia="en-US"/>
        </w:rPr>
        <w:t>Αθήν</w:t>
      </w:r>
      <w:proofErr w:type="spellEnd"/>
      <w:r w:rsidRPr="00C71B49">
        <w:rPr>
          <w:rFonts w:ascii="Times New Roman" w:hAnsi="Times New Roman"/>
          <w:lang w:val="en-US" w:eastAsia="en-US"/>
        </w:rPr>
        <w:t>α: Πα</w:t>
      </w:r>
      <w:proofErr w:type="spellStart"/>
      <w:r w:rsidRPr="00C71B49">
        <w:rPr>
          <w:rFonts w:ascii="Times New Roman" w:hAnsi="Times New Roman"/>
          <w:lang w:val="en-US" w:eastAsia="en-US"/>
        </w:rPr>
        <w:t>τάκης</w:t>
      </w:r>
      <w:proofErr w:type="spellEnd"/>
      <w:r w:rsidRPr="00C71B49">
        <w:rPr>
          <w:rFonts w:ascii="Times New Roman" w:hAnsi="Times New Roman"/>
          <w:lang w:val="en-US" w:eastAsia="en-US"/>
        </w:rPr>
        <w:t>.</w:t>
      </w:r>
    </w:p>
    <w:p w14:paraId="40AFCCE0"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Tait, A. (2008). What are open universities for? </w:t>
      </w:r>
      <w:r w:rsidRPr="00C71B49">
        <w:rPr>
          <w:rFonts w:ascii="Times New Roman" w:hAnsi="Times New Roman"/>
          <w:i/>
          <w:iCs/>
          <w:lang w:val="en-US" w:eastAsia="en-US"/>
        </w:rPr>
        <w:t>Open Learning: The Journal of Open, Distance and e-Learning, 23</w:t>
      </w:r>
      <w:r w:rsidRPr="00C71B49">
        <w:rPr>
          <w:rFonts w:ascii="Times New Roman" w:hAnsi="Times New Roman"/>
          <w:lang w:val="en-US" w:eastAsia="en-US"/>
        </w:rPr>
        <w:t xml:space="preserve">(2), 85–93. </w:t>
      </w:r>
      <w:hyperlink r:id="rId47" w:tgtFrame="_new" w:history="1">
        <w:r w:rsidRPr="00C71B49">
          <w:rPr>
            <w:rFonts w:ascii="Times New Roman" w:hAnsi="Times New Roman"/>
            <w:color w:val="0000FF"/>
            <w:u w:val="single"/>
            <w:lang w:val="en-US" w:eastAsia="en-US"/>
          </w:rPr>
          <w:t>https://doi.org/10.1080/02680510802051871</w:t>
        </w:r>
      </w:hyperlink>
    </w:p>
    <w:p w14:paraId="33538006" w14:textId="77777777" w:rsidR="00C71B49" w:rsidRPr="00C71B49" w:rsidRDefault="00C71B49" w:rsidP="00C71B49">
      <w:pPr>
        <w:spacing w:before="100" w:beforeAutospacing="1" w:after="100" w:afterAutospacing="1"/>
        <w:jc w:val="both"/>
        <w:rPr>
          <w:rFonts w:ascii="Times New Roman" w:hAnsi="Times New Roman"/>
          <w:lang w:val="en-US" w:eastAsia="en-US"/>
        </w:rPr>
      </w:pPr>
      <w:r w:rsidRPr="00C71B49">
        <w:rPr>
          <w:rFonts w:ascii="Times New Roman" w:hAnsi="Times New Roman"/>
          <w:lang w:val="en-US" w:eastAsia="en-US"/>
        </w:rPr>
        <w:t xml:space="preserve">Zhang, D., Zhao, J. L., Zhou, L., &amp; Nunamaker, J. F. (2022). Can e-learning replace classroom learning? </w:t>
      </w:r>
      <w:r w:rsidRPr="00C71B49">
        <w:rPr>
          <w:rFonts w:ascii="Times New Roman" w:hAnsi="Times New Roman"/>
          <w:i/>
          <w:iCs/>
          <w:lang w:val="en-US" w:eastAsia="en-US"/>
        </w:rPr>
        <w:t>Communications of the ACM, 47</w:t>
      </w:r>
      <w:r w:rsidRPr="00C71B49">
        <w:rPr>
          <w:rFonts w:ascii="Times New Roman" w:hAnsi="Times New Roman"/>
          <w:lang w:val="en-US" w:eastAsia="en-US"/>
        </w:rPr>
        <w:t>(5), 75–79.</w:t>
      </w:r>
    </w:p>
    <w:sectPr w:rsidR="00C71B49" w:rsidRPr="00C71B49">
      <w:footerReference w:type="default" r:id="rId48"/>
      <w:pgSz w:w="11906" w:h="16838"/>
      <w:pgMar w:top="1440" w:right="1440" w:bottom="1440" w:left="1440" w:header="720" w:footer="720"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F879" w14:textId="77777777" w:rsidR="000B316D" w:rsidRDefault="000B316D">
      <w:r>
        <w:separator/>
      </w:r>
    </w:p>
  </w:endnote>
  <w:endnote w:type="continuationSeparator" w:id="0">
    <w:p w14:paraId="5C194CD9" w14:textId="77777777" w:rsidR="000B316D" w:rsidRDefault="000B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5209" w14:textId="77777777" w:rsidR="000C797C" w:rsidRDefault="00000000">
    <w:pPr>
      <w:pStyle w:val="af0"/>
      <w:rPr>
        <w:rFonts w:ascii="Times New Roman" w:hAnsi="Times New Roman"/>
        <w:i/>
        <w:sz w:val="20"/>
        <w:lang w:val="el-GR"/>
      </w:rPr>
    </w:pPr>
    <w:r>
      <w:rPr>
        <w:rFonts w:ascii="Times New Roman" w:hAnsi="Times New Roman"/>
        <w:i/>
        <w:sz w:val="20"/>
        <w:lang w:val="el-GR"/>
      </w:rPr>
      <w:t xml:space="preserve">ΠΜΣ «Επιστήμες της Αγωγής - Εξ Αποστάσεως Εκπαίδευση με την χρήση των ΤΠΕ </w:t>
    </w:r>
  </w:p>
  <w:p w14:paraId="4C65DBEA" w14:textId="77777777" w:rsidR="000C797C" w:rsidRDefault="00000000">
    <w:pPr>
      <w:pStyle w:val="af0"/>
      <w:rPr>
        <w:rFonts w:ascii="Times New Roman" w:hAnsi="Times New Roman"/>
        <w:sz w:val="20"/>
        <w:lang w:val="el-GR"/>
      </w:rPr>
    </w:pPr>
    <w:r>
      <w:rPr>
        <w:rFonts w:ascii="Times New Roman" w:hAnsi="Times New Roman"/>
        <w:i/>
        <w:sz w:val="20"/>
        <w:lang w:val="el-GR"/>
      </w:rPr>
      <w:t>(e-</w:t>
    </w:r>
    <w:proofErr w:type="spellStart"/>
    <w:r>
      <w:rPr>
        <w:rFonts w:ascii="Times New Roman" w:hAnsi="Times New Roman"/>
        <w:i/>
        <w:sz w:val="20"/>
        <w:lang w:val="el-GR"/>
      </w:rPr>
      <w:t>Learning</w:t>
    </w:r>
    <w:proofErr w:type="spellEnd"/>
    <w:r>
      <w:rPr>
        <w:rFonts w:ascii="Times New Roman" w:hAnsi="Times New Roman"/>
        <w:i/>
        <w:sz w:val="20"/>
        <w:lang w:val="el-GR"/>
      </w:rPr>
      <w:t>)»: .Διπλωματική Εργασία</w:t>
    </w:r>
    <w:r>
      <w:rPr>
        <w:rFonts w:ascii="Times New Roman" w:hAnsi="Times New Roman"/>
        <w:i/>
        <w:sz w:val="20"/>
        <w:lang w:val="el-GR"/>
      </w:rPr>
      <w:tab/>
    </w:r>
    <w:r>
      <w:rPr>
        <w:rFonts w:ascii="Times New Roman" w:hAnsi="Times New Roman"/>
        <w:i/>
        <w:sz w:val="20"/>
        <w:lang w:val="el-GR"/>
      </w:rPr>
      <w:tab/>
    </w:r>
    <w:r>
      <w:rPr>
        <w:rFonts w:ascii="Times New Roman" w:hAnsi="Times New Roman"/>
        <w:sz w:val="20"/>
        <w:lang w:val="el-GR"/>
      </w:rPr>
      <w:fldChar w:fldCharType="begin"/>
    </w:r>
    <w:r>
      <w:rPr>
        <w:rFonts w:ascii="Times New Roman" w:hAnsi="Times New Roman"/>
        <w:sz w:val="20"/>
        <w:lang w:val="el-GR"/>
      </w:rPr>
      <w:instrText>PAGE   \* MERGEFORMAT</w:instrText>
    </w:r>
    <w:r>
      <w:rPr>
        <w:rFonts w:ascii="Times New Roman" w:hAnsi="Times New Roman"/>
        <w:sz w:val="20"/>
        <w:lang w:val="el-GR"/>
      </w:rPr>
      <w:fldChar w:fldCharType="separate"/>
    </w:r>
    <w:r>
      <w:rPr>
        <w:rFonts w:ascii="Times New Roman" w:hAnsi="Times New Roman"/>
        <w:sz w:val="20"/>
        <w:lang w:val="el-GR"/>
      </w:rPr>
      <w:t>x</w:t>
    </w:r>
    <w:r>
      <w:rPr>
        <w:rFonts w:ascii="Times New Roman" w:hAnsi="Times New Roman"/>
        <w:sz w:val="20"/>
        <w:lang w:val="el-G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B64C" w14:textId="77777777" w:rsidR="000C797C" w:rsidRDefault="00000000">
    <w:pPr>
      <w:pStyle w:val="af0"/>
      <w:rPr>
        <w:rFonts w:ascii="Times New Roman" w:hAnsi="Times New Roman"/>
        <w:sz w:val="20"/>
        <w:szCs w:val="20"/>
      </w:rPr>
    </w:pPr>
    <w:r>
      <w:rPr>
        <w:rFonts w:ascii="Times New Roman" w:hAnsi="Times New Roman"/>
        <w:sz w:val="20"/>
        <w:szCs w:val="20"/>
      </w:rPr>
      <w:t xml:space="preserve">ΠΜΣ «Επιστήμες της Αγωγής - Εξ Αποστάσεως Εκπαίδευση με την χρήση των ΤΠΕ </w:t>
    </w:r>
  </w:p>
  <w:p w14:paraId="3AEE4379" w14:textId="77777777" w:rsidR="000C797C" w:rsidRDefault="00000000">
    <w:pPr>
      <w:pStyle w:val="af0"/>
      <w:rPr>
        <w:rFonts w:ascii="Times New Roman" w:hAnsi="Times New Roman"/>
        <w:sz w:val="20"/>
        <w:szCs w:val="20"/>
      </w:rPr>
    </w:pPr>
    <w:r>
      <w:rPr>
        <w:rFonts w:ascii="Times New Roman" w:hAnsi="Times New Roman"/>
        <w:sz w:val="20"/>
        <w:szCs w:val="20"/>
      </w:rPr>
      <w:t>(e-Learning)»: .Διπλωματική Εργασία</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6</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2FBC" w14:textId="77777777" w:rsidR="000B316D" w:rsidRDefault="000B316D">
      <w:r>
        <w:separator/>
      </w:r>
    </w:p>
  </w:footnote>
  <w:footnote w:type="continuationSeparator" w:id="0">
    <w:p w14:paraId="3C25B684" w14:textId="77777777" w:rsidR="000B316D" w:rsidRDefault="000B3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0C797C" w14:paraId="46E0315F" w14:textId="77777777">
      <w:trPr>
        <w:trHeight w:val="851"/>
      </w:trPr>
      <w:tc>
        <w:tcPr>
          <w:tcW w:w="2235" w:type="dxa"/>
          <w:tcBorders>
            <w:top w:val="nil"/>
            <w:left w:val="nil"/>
            <w:bottom w:val="nil"/>
            <w:right w:val="nil"/>
          </w:tcBorders>
          <w:vAlign w:val="center"/>
        </w:tcPr>
        <w:p w14:paraId="1E1A10B8" w14:textId="77777777" w:rsidR="000C797C" w:rsidRDefault="00000000">
          <w:pPr>
            <w:pStyle w:val="af3"/>
          </w:pPr>
          <w:r>
            <w:rPr>
              <w:noProof/>
            </w:rPr>
            <w:drawing>
              <wp:inline distT="0" distB="0" distL="0" distR="0" wp14:anchorId="58AB9BF6" wp14:editId="4A8B0681">
                <wp:extent cx="744855"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vAlign w:val="center"/>
        </w:tcPr>
        <w:p w14:paraId="69002D8C" w14:textId="30F7809A" w:rsidR="000C797C" w:rsidRDefault="00000000">
          <w:pPr>
            <w:pStyle w:val="af3"/>
            <w:tabs>
              <w:tab w:val="clear" w:pos="4153"/>
            </w:tabs>
            <w:rPr>
              <w:rFonts w:ascii="Times New Roman" w:hAnsi="Times New Roman"/>
              <w:i/>
            </w:rPr>
          </w:pPr>
          <w:r>
            <w:rPr>
              <w:rFonts w:ascii="Times New Roman" w:hAnsi="Times New Roman"/>
              <w:i/>
            </w:rPr>
            <w:t>«</w:t>
          </w:r>
          <w:r w:rsidR="003B28D3">
            <w:rPr>
              <w:rFonts w:ascii="Times New Roman" w:hAnsi="Times New Roman"/>
              <w:i/>
            </w:rPr>
            <w:t xml:space="preserve">Μαρία </w:t>
          </w:r>
          <w:proofErr w:type="spellStart"/>
          <w:r w:rsidR="003B28D3">
            <w:rPr>
              <w:rFonts w:ascii="Times New Roman" w:hAnsi="Times New Roman"/>
              <w:i/>
            </w:rPr>
            <w:t>Μιχελακάκη</w:t>
          </w:r>
          <w:proofErr w:type="spellEnd"/>
          <w:r>
            <w:rPr>
              <w:rFonts w:ascii="Times New Roman" w:hAnsi="Times New Roman"/>
              <w:i/>
            </w:rPr>
            <w:t>», «</w:t>
          </w:r>
          <w:r w:rsidR="003B28D3" w:rsidRPr="003B28D3">
            <w:rPr>
              <w:rFonts w:ascii="Times New Roman" w:eastAsia="SimSun" w:hAnsi="Times New Roman"/>
              <w:i/>
              <w:iCs/>
            </w:rPr>
            <w:t>Σχεδιασμός, Υλοποίηση και Αποτίμηση Εκπαιδευτικού Υλικού με τη μέθοδο της εξ αποστάσεως εκπαίδευσης για την κατανόηση των επιθέτων σε μαθητές Γ’ Δημοτικού με Μαθησιακές Δυσκολίες</w:t>
          </w:r>
          <w:r>
            <w:rPr>
              <w:rFonts w:ascii="Times New Roman" w:hAnsi="Times New Roman"/>
              <w:i/>
            </w:rPr>
            <w:t>»</w:t>
          </w:r>
        </w:p>
      </w:tc>
    </w:tr>
  </w:tbl>
  <w:p w14:paraId="21D2D75D" w14:textId="77777777" w:rsidR="000C797C" w:rsidRDefault="000C797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BE5329"/>
    <w:multiLevelType w:val="singleLevel"/>
    <w:tmpl w:val="84BE5329"/>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A5DD8B8"/>
    <w:multiLevelType w:val="singleLevel"/>
    <w:tmpl w:val="AA5DD8B8"/>
    <w:lvl w:ilvl="0">
      <w:start w:val="1"/>
      <w:numFmt w:val="bullet"/>
      <w:lvlText w:val=""/>
      <w:lvlJc w:val="left"/>
      <w:pPr>
        <w:tabs>
          <w:tab w:val="left" w:pos="420"/>
        </w:tabs>
        <w:ind w:left="420" w:hanging="420"/>
      </w:pPr>
      <w:rPr>
        <w:rFonts w:ascii="Wingdings" w:hAnsi="Wingdings" w:hint="default"/>
        <w:sz w:val="15"/>
        <w:szCs w:val="15"/>
      </w:rPr>
    </w:lvl>
  </w:abstractNum>
  <w:abstractNum w:abstractNumId="2" w15:restartNumberingAfterBreak="0">
    <w:nsid w:val="D208DE90"/>
    <w:multiLevelType w:val="singleLevel"/>
    <w:tmpl w:val="D208DE90"/>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E1EFE2E7"/>
    <w:multiLevelType w:val="singleLevel"/>
    <w:tmpl w:val="E1EFE2E7"/>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808F7B5"/>
    <w:multiLevelType w:val="singleLevel"/>
    <w:tmpl w:val="E808F7B5"/>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F57158F2"/>
    <w:multiLevelType w:val="singleLevel"/>
    <w:tmpl w:val="F57158F2"/>
    <w:lvl w:ilvl="0">
      <w:start w:val="1"/>
      <w:numFmt w:val="decimal"/>
      <w:suff w:val="space"/>
      <w:lvlText w:val="%1."/>
      <w:lvlJc w:val="left"/>
    </w:lvl>
  </w:abstractNum>
  <w:abstractNum w:abstractNumId="6" w15:restartNumberingAfterBreak="0">
    <w:nsid w:val="FFFFFF82"/>
    <w:multiLevelType w:val="singleLevel"/>
    <w:tmpl w:val="FFFFFF82"/>
    <w:lvl w:ilvl="0">
      <w:start w:val="1"/>
      <w:numFmt w:val="bullet"/>
      <w:pStyle w:val="3"/>
      <w:lvlText w:val=""/>
      <w:lvlJc w:val="left"/>
      <w:pPr>
        <w:tabs>
          <w:tab w:val="left" w:pos="9202"/>
        </w:tabs>
        <w:ind w:left="9202"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8" w15:restartNumberingAfterBreak="0">
    <w:nsid w:val="004E9490"/>
    <w:multiLevelType w:val="singleLevel"/>
    <w:tmpl w:val="004E9490"/>
    <w:lvl w:ilvl="0">
      <w:start w:val="1"/>
      <w:numFmt w:val="bullet"/>
      <w:lvlText w:val=""/>
      <w:lvlJc w:val="left"/>
      <w:pPr>
        <w:tabs>
          <w:tab w:val="left" w:pos="420"/>
        </w:tabs>
        <w:ind w:left="420" w:hanging="420"/>
      </w:pPr>
      <w:rPr>
        <w:rFonts w:ascii="Wingdings" w:hAnsi="Wingdings" w:hint="default"/>
        <w:sz w:val="15"/>
        <w:szCs w:val="15"/>
      </w:rPr>
    </w:lvl>
  </w:abstractNum>
  <w:abstractNum w:abstractNumId="9" w15:restartNumberingAfterBreak="0">
    <w:nsid w:val="31CDF066"/>
    <w:multiLevelType w:val="singleLevel"/>
    <w:tmpl w:val="31CDF066"/>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10" w15:restartNumberingAfterBreak="0">
    <w:nsid w:val="3AF5161E"/>
    <w:multiLevelType w:val="multilevel"/>
    <w:tmpl w:val="7A52FE4E"/>
    <w:lvl w:ilvl="0">
      <w:start w:val="1"/>
      <w:numFmt w:val="decimal"/>
      <w:pStyle w:val="1"/>
      <w:lvlText w:val="%1"/>
      <w:lvlJc w:val="left"/>
      <w:pPr>
        <w:ind w:left="432" w:hanging="432"/>
      </w:pPr>
      <w:rPr>
        <w:rFonts w:hint="default"/>
      </w:rPr>
    </w:lvl>
    <w:lvl w:ilvl="1">
      <w:start w:val="1"/>
      <w:numFmt w:val="decimal"/>
      <w:pStyle w:val="20"/>
      <w:lvlText w:val="%1.%2"/>
      <w:lvlJc w:val="left"/>
      <w:pPr>
        <w:ind w:left="816" w:hanging="576"/>
      </w:pPr>
      <w:rPr>
        <w:rFonts w:hint="default"/>
        <w:i w:val="0"/>
        <w:iCs w:val="0"/>
        <w:sz w:val="28"/>
        <w:szCs w:val="28"/>
      </w:rPr>
    </w:lvl>
    <w:lvl w:ilvl="2">
      <w:start w:val="1"/>
      <w:numFmt w:val="decimal"/>
      <w:pStyle w:val="30"/>
      <w:lvlText w:val="%1.%2.%3"/>
      <w:lvlJc w:val="left"/>
      <w:pPr>
        <w:ind w:left="960" w:hanging="72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lvlText w:val="%1.%2.%3.%4"/>
      <w:lvlJc w:val="left"/>
      <w:pPr>
        <w:ind w:left="134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1" w15:restartNumberingAfterBreak="0">
    <w:nsid w:val="55363E2B"/>
    <w:multiLevelType w:val="singleLevel"/>
    <w:tmpl w:val="55363E2B"/>
    <w:lvl w:ilvl="0">
      <w:start w:val="1"/>
      <w:numFmt w:val="decimal"/>
      <w:lvlText w:val="%1."/>
      <w:lvlJc w:val="left"/>
      <w:pPr>
        <w:tabs>
          <w:tab w:val="left" w:pos="425"/>
        </w:tabs>
        <w:ind w:left="425" w:hanging="425"/>
      </w:pPr>
      <w:rPr>
        <w:rFonts w:hint="default"/>
      </w:rPr>
    </w:lvl>
  </w:abstractNum>
  <w:abstractNum w:abstractNumId="12" w15:restartNumberingAfterBreak="0">
    <w:nsid w:val="69913C84"/>
    <w:multiLevelType w:val="multilevel"/>
    <w:tmpl w:val="69913C84"/>
    <w:lvl w:ilvl="0">
      <w:start w:val="1"/>
      <w:numFmt w:val="decimal"/>
      <w:pStyle w:val="10"/>
      <w:suff w:val="space"/>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24C9DF5"/>
    <w:multiLevelType w:val="multilevel"/>
    <w:tmpl w:val="724C9DF5"/>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524097000">
    <w:abstractNumId w:val="10"/>
  </w:num>
  <w:num w:numId="2" w16cid:durableId="253828192">
    <w:abstractNumId w:val="9"/>
  </w:num>
  <w:num w:numId="3" w16cid:durableId="372075335">
    <w:abstractNumId w:val="7"/>
  </w:num>
  <w:num w:numId="4" w16cid:durableId="396785916">
    <w:abstractNumId w:val="6"/>
  </w:num>
  <w:num w:numId="5" w16cid:durableId="2048289590">
    <w:abstractNumId w:val="12"/>
  </w:num>
  <w:num w:numId="6" w16cid:durableId="1377776122">
    <w:abstractNumId w:val="11"/>
  </w:num>
  <w:num w:numId="7" w16cid:durableId="979312457">
    <w:abstractNumId w:val="1"/>
  </w:num>
  <w:num w:numId="8" w16cid:durableId="1979601378">
    <w:abstractNumId w:val="4"/>
  </w:num>
  <w:num w:numId="9" w16cid:durableId="1033457961">
    <w:abstractNumId w:val="8"/>
  </w:num>
  <w:num w:numId="10" w16cid:durableId="537282927">
    <w:abstractNumId w:val="3"/>
  </w:num>
  <w:num w:numId="11" w16cid:durableId="612522503">
    <w:abstractNumId w:val="0"/>
  </w:num>
  <w:num w:numId="12" w16cid:durableId="500704357">
    <w:abstractNumId w:val="2"/>
  </w:num>
  <w:num w:numId="13" w16cid:durableId="454060247">
    <w:abstractNumId w:val="13"/>
  </w:num>
  <w:num w:numId="14" w16cid:durableId="1640959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4F"/>
    <w:rsid w:val="00001BE8"/>
    <w:rsid w:val="00002AF5"/>
    <w:rsid w:val="00004CE4"/>
    <w:rsid w:val="0000662D"/>
    <w:rsid w:val="00011F21"/>
    <w:rsid w:val="000124AF"/>
    <w:rsid w:val="00012DC3"/>
    <w:rsid w:val="00021EDC"/>
    <w:rsid w:val="00022991"/>
    <w:rsid w:val="00033719"/>
    <w:rsid w:val="00036062"/>
    <w:rsid w:val="00037B2A"/>
    <w:rsid w:val="00041137"/>
    <w:rsid w:val="000434A3"/>
    <w:rsid w:val="00043F98"/>
    <w:rsid w:val="00044951"/>
    <w:rsid w:val="000521E1"/>
    <w:rsid w:val="0005246D"/>
    <w:rsid w:val="00054EE9"/>
    <w:rsid w:val="00056454"/>
    <w:rsid w:val="00057D86"/>
    <w:rsid w:val="00060A02"/>
    <w:rsid w:val="0006114D"/>
    <w:rsid w:val="000628FD"/>
    <w:rsid w:val="00062DAF"/>
    <w:rsid w:val="00063741"/>
    <w:rsid w:val="00063A5F"/>
    <w:rsid w:val="000646DE"/>
    <w:rsid w:val="00064EB9"/>
    <w:rsid w:val="000664C4"/>
    <w:rsid w:val="00071A6F"/>
    <w:rsid w:val="00072461"/>
    <w:rsid w:val="00072C84"/>
    <w:rsid w:val="00073BC7"/>
    <w:rsid w:val="00081C38"/>
    <w:rsid w:val="00084484"/>
    <w:rsid w:val="000872F5"/>
    <w:rsid w:val="000968D7"/>
    <w:rsid w:val="0009731D"/>
    <w:rsid w:val="000A0385"/>
    <w:rsid w:val="000A2CBD"/>
    <w:rsid w:val="000A56D8"/>
    <w:rsid w:val="000A6BCD"/>
    <w:rsid w:val="000A79AF"/>
    <w:rsid w:val="000B177F"/>
    <w:rsid w:val="000B316D"/>
    <w:rsid w:val="000B37AC"/>
    <w:rsid w:val="000B37B6"/>
    <w:rsid w:val="000B444F"/>
    <w:rsid w:val="000B4515"/>
    <w:rsid w:val="000B51B6"/>
    <w:rsid w:val="000B5559"/>
    <w:rsid w:val="000B6EC8"/>
    <w:rsid w:val="000C07B2"/>
    <w:rsid w:val="000C1128"/>
    <w:rsid w:val="000C2004"/>
    <w:rsid w:val="000C2CB0"/>
    <w:rsid w:val="000C46AC"/>
    <w:rsid w:val="000C4C2B"/>
    <w:rsid w:val="000C5D49"/>
    <w:rsid w:val="000C797C"/>
    <w:rsid w:val="000D1377"/>
    <w:rsid w:val="000D201B"/>
    <w:rsid w:val="000D24CE"/>
    <w:rsid w:val="000D2C2D"/>
    <w:rsid w:val="000D6401"/>
    <w:rsid w:val="000E26A7"/>
    <w:rsid w:val="000E3222"/>
    <w:rsid w:val="000E6987"/>
    <w:rsid w:val="000F03FA"/>
    <w:rsid w:val="000F2B01"/>
    <w:rsid w:val="000F4051"/>
    <w:rsid w:val="000F506F"/>
    <w:rsid w:val="000F5807"/>
    <w:rsid w:val="000F6A29"/>
    <w:rsid w:val="001004E0"/>
    <w:rsid w:val="00100F7F"/>
    <w:rsid w:val="00102799"/>
    <w:rsid w:val="00110D8B"/>
    <w:rsid w:val="0011111F"/>
    <w:rsid w:val="001112AF"/>
    <w:rsid w:val="00112C73"/>
    <w:rsid w:val="00113085"/>
    <w:rsid w:val="00113E93"/>
    <w:rsid w:val="00114603"/>
    <w:rsid w:val="0011471C"/>
    <w:rsid w:val="001153FC"/>
    <w:rsid w:val="0011552E"/>
    <w:rsid w:val="00116511"/>
    <w:rsid w:val="00117046"/>
    <w:rsid w:val="00120D17"/>
    <w:rsid w:val="00121806"/>
    <w:rsid w:val="001230D4"/>
    <w:rsid w:val="00126B4C"/>
    <w:rsid w:val="00127E10"/>
    <w:rsid w:val="001320B8"/>
    <w:rsid w:val="0013311F"/>
    <w:rsid w:val="0013428E"/>
    <w:rsid w:val="001351D1"/>
    <w:rsid w:val="00135362"/>
    <w:rsid w:val="00141DC1"/>
    <w:rsid w:val="00143D54"/>
    <w:rsid w:val="00145AB9"/>
    <w:rsid w:val="00146749"/>
    <w:rsid w:val="001471AF"/>
    <w:rsid w:val="001473CE"/>
    <w:rsid w:val="00150D6C"/>
    <w:rsid w:val="00152955"/>
    <w:rsid w:val="001538FD"/>
    <w:rsid w:val="00154209"/>
    <w:rsid w:val="0016047F"/>
    <w:rsid w:val="00161E20"/>
    <w:rsid w:val="0016242F"/>
    <w:rsid w:val="001626E8"/>
    <w:rsid w:val="0016274A"/>
    <w:rsid w:val="00162F16"/>
    <w:rsid w:val="00167BDE"/>
    <w:rsid w:val="00167CF3"/>
    <w:rsid w:val="00167DB7"/>
    <w:rsid w:val="00170580"/>
    <w:rsid w:val="001757DC"/>
    <w:rsid w:val="00175FD7"/>
    <w:rsid w:val="001800C9"/>
    <w:rsid w:val="00180168"/>
    <w:rsid w:val="0018022A"/>
    <w:rsid w:val="0018147B"/>
    <w:rsid w:val="0018349B"/>
    <w:rsid w:val="001872D4"/>
    <w:rsid w:val="001909A8"/>
    <w:rsid w:val="00191AC7"/>
    <w:rsid w:val="00194996"/>
    <w:rsid w:val="00194C16"/>
    <w:rsid w:val="00195EDF"/>
    <w:rsid w:val="0019780F"/>
    <w:rsid w:val="001A0391"/>
    <w:rsid w:val="001A049A"/>
    <w:rsid w:val="001A2CA4"/>
    <w:rsid w:val="001A4DE8"/>
    <w:rsid w:val="001B125D"/>
    <w:rsid w:val="001B6FE8"/>
    <w:rsid w:val="001C61F6"/>
    <w:rsid w:val="001C650E"/>
    <w:rsid w:val="001C794E"/>
    <w:rsid w:val="001D1B13"/>
    <w:rsid w:val="001D421C"/>
    <w:rsid w:val="001D5903"/>
    <w:rsid w:val="001D65E3"/>
    <w:rsid w:val="001D6B7D"/>
    <w:rsid w:val="001D7760"/>
    <w:rsid w:val="001E0F45"/>
    <w:rsid w:val="001E1020"/>
    <w:rsid w:val="001E3415"/>
    <w:rsid w:val="001E443F"/>
    <w:rsid w:val="001E69C9"/>
    <w:rsid w:val="001E7622"/>
    <w:rsid w:val="001F2539"/>
    <w:rsid w:val="001F325E"/>
    <w:rsid w:val="001F74D9"/>
    <w:rsid w:val="001F7AB8"/>
    <w:rsid w:val="00201C4A"/>
    <w:rsid w:val="00204637"/>
    <w:rsid w:val="00205D48"/>
    <w:rsid w:val="002101F4"/>
    <w:rsid w:val="00210F4F"/>
    <w:rsid w:val="00212957"/>
    <w:rsid w:val="00212CB7"/>
    <w:rsid w:val="002155F7"/>
    <w:rsid w:val="002201B8"/>
    <w:rsid w:val="00221237"/>
    <w:rsid w:val="0022129E"/>
    <w:rsid w:val="002238B6"/>
    <w:rsid w:val="00223EC7"/>
    <w:rsid w:val="0022403A"/>
    <w:rsid w:val="00227545"/>
    <w:rsid w:val="002328EF"/>
    <w:rsid w:val="00233629"/>
    <w:rsid w:val="00233F11"/>
    <w:rsid w:val="00234316"/>
    <w:rsid w:val="00235F0D"/>
    <w:rsid w:val="002369A1"/>
    <w:rsid w:val="00236C1A"/>
    <w:rsid w:val="002372C7"/>
    <w:rsid w:val="00237881"/>
    <w:rsid w:val="00237DF5"/>
    <w:rsid w:val="00242213"/>
    <w:rsid w:val="00242C79"/>
    <w:rsid w:val="00242DDB"/>
    <w:rsid w:val="00243C65"/>
    <w:rsid w:val="0024615D"/>
    <w:rsid w:val="00251A09"/>
    <w:rsid w:val="00252D21"/>
    <w:rsid w:val="002534B5"/>
    <w:rsid w:val="0025464C"/>
    <w:rsid w:val="002604AE"/>
    <w:rsid w:val="0026078A"/>
    <w:rsid w:val="00264974"/>
    <w:rsid w:val="00265869"/>
    <w:rsid w:val="00266877"/>
    <w:rsid w:val="00266BF4"/>
    <w:rsid w:val="00270B4F"/>
    <w:rsid w:val="00273A11"/>
    <w:rsid w:val="00274B14"/>
    <w:rsid w:val="00275F10"/>
    <w:rsid w:val="00276DAA"/>
    <w:rsid w:val="00277203"/>
    <w:rsid w:val="00277651"/>
    <w:rsid w:val="00283E9D"/>
    <w:rsid w:val="00283F7A"/>
    <w:rsid w:val="002904DD"/>
    <w:rsid w:val="002917AB"/>
    <w:rsid w:val="00291CBC"/>
    <w:rsid w:val="00294E71"/>
    <w:rsid w:val="002A0F59"/>
    <w:rsid w:val="002A1F02"/>
    <w:rsid w:val="002A24C2"/>
    <w:rsid w:val="002A32BD"/>
    <w:rsid w:val="002A377E"/>
    <w:rsid w:val="002B1599"/>
    <w:rsid w:val="002B28FD"/>
    <w:rsid w:val="002B2AA1"/>
    <w:rsid w:val="002B370D"/>
    <w:rsid w:val="002B5DEC"/>
    <w:rsid w:val="002B7028"/>
    <w:rsid w:val="002B7219"/>
    <w:rsid w:val="002B7CFA"/>
    <w:rsid w:val="002C143C"/>
    <w:rsid w:val="002C56E4"/>
    <w:rsid w:val="002C6DA9"/>
    <w:rsid w:val="002C7CD1"/>
    <w:rsid w:val="002D2F7F"/>
    <w:rsid w:val="002D399E"/>
    <w:rsid w:val="002D47FA"/>
    <w:rsid w:val="002D507A"/>
    <w:rsid w:val="002D586D"/>
    <w:rsid w:val="002D6237"/>
    <w:rsid w:val="002D6FEE"/>
    <w:rsid w:val="002E2B4F"/>
    <w:rsid w:val="002E2B52"/>
    <w:rsid w:val="002E6AC5"/>
    <w:rsid w:val="002F18E9"/>
    <w:rsid w:val="002F2777"/>
    <w:rsid w:val="002F444B"/>
    <w:rsid w:val="002F77F1"/>
    <w:rsid w:val="00300FC5"/>
    <w:rsid w:val="0030147B"/>
    <w:rsid w:val="0030168D"/>
    <w:rsid w:val="00301AAF"/>
    <w:rsid w:val="00301C66"/>
    <w:rsid w:val="00302647"/>
    <w:rsid w:val="00304076"/>
    <w:rsid w:val="00304AC2"/>
    <w:rsid w:val="00310988"/>
    <w:rsid w:val="00310CF1"/>
    <w:rsid w:val="00314E48"/>
    <w:rsid w:val="0033162F"/>
    <w:rsid w:val="0033184B"/>
    <w:rsid w:val="00331873"/>
    <w:rsid w:val="00333898"/>
    <w:rsid w:val="00334DC1"/>
    <w:rsid w:val="00335EF7"/>
    <w:rsid w:val="003406A9"/>
    <w:rsid w:val="00343875"/>
    <w:rsid w:val="00344513"/>
    <w:rsid w:val="003531C9"/>
    <w:rsid w:val="003570C8"/>
    <w:rsid w:val="0035773B"/>
    <w:rsid w:val="00361282"/>
    <w:rsid w:val="0036429D"/>
    <w:rsid w:val="00366760"/>
    <w:rsid w:val="003669D7"/>
    <w:rsid w:val="003673AA"/>
    <w:rsid w:val="003701CE"/>
    <w:rsid w:val="00370737"/>
    <w:rsid w:val="00372EE0"/>
    <w:rsid w:val="00374DD5"/>
    <w:rsid w:val="00376120"/>
    <w:rsid w:val="00376268"/>
    <w:rsid w:val="00376AB4"/>
    <w:rsid w:val="003869F1"/>
    <w:rsid w:val="00390B66"/>
    <w:rsid w:val="003912CF"/>
    <w:rsid w:val="0039260B"/>
    <w:rsid w:val="0039262C"/>
    <w:rsid w:val="003941A2"/>
    <w:rsid w:val="00394235"/>
    <w:rsid w:val="00395607"/>
    <w:rsid w:val="003956C5"/>
    <w:rsid w:val="00396C79"/>
    <w:rsid w:val="003A0423"/>
    <w:rsid w:val="003A0D56"/>
    <w:rsid w:val="003A11B5"/>
    <w:rsid w:val="003A1BFF"/>
    <w:rsid w:val="003A20E7"/>
    <w:rsid w:val="003A43C5"/>
    <w:rsid w:val="003A5A2F"/>
    <w:rsid w:val="003A7A7B"/>
    <w:rsid w:val="003B038B"/>
    <w:rsid w:val="003B14EF"/>
    <w:rsid w:val="003B18AF"/>
    <w:rsid w:val="003B1FCD"/>
    <w:rsid w:val="003B28D3"/>
    <w:rsid w:val="003B61E4"/>
    <w:rsid w:val="003B78E1"/>
    <w:rsid w:val="003C03AC"/>
    <w:rsid w:val="003C12EB"/>
    <w:rsid w:val="003C235B"/>
    <w:rsid w:val="003C295D"/>
    <w:rsid w:val="003C61DB"/>
    <w:rsid w:val="003C7BD2"/>
    <w:rsid w:val="003D13C6"/>
    <w:rsid w:val="003D16DC"/>
    <w:rsid w:val="003D18EF"/>
    <w:rsid w:val="003D53F3"/>
    <w:rsid w:val="003D580F"/>
    <w:rsid w:val="003D7BF4"/>
    <w:rsid w:val="003E72F4"/>
    <w:rsid w:val="003F16FF"/>
    <w:rsid w:val="003F2612"/>
    <w:rsid w:val="003F294B"/>
    <w:rsid w:val="003F3139"/>
    <w:rsid w:val="003F3560"/>
    <w:rsid w:val="003F4594"/>
    <w:rsid w:val="003F6F77"/>
    <w:rsid w:val="004034EC"/>
    <w:rsid w:val="004072BE"/>
    <w:rsid w:val="00410587"/>
    <w:rsid w:val="00410BBF"/>
    <w:rsid w:val="00410BCF"/>
    <w:rsid w:val="00411C51"/>
    <w:rsid w:val="00414261"/>
    <w:rsid w:val="00415866"/>
    <w:rsid w:val="00421B96"/>
    <w:rsid w:val="00421D63"/>
    <w:rsid w:val="00426B9A"/>
    <w:rsid w:val="00432302"/>
    <w:rsid w:val="00433DC9"/>
    <w:rsid w:val="00434CE2"/>
    <w:rsid w:val="00436930"/>
    <w:rsid w:val="004414B8"/>
    <w:rsid w:val="00441BB1"/>
    <w:rsid w:val="00445656"/>
    <w:rsid w:val="00446F1B"/>
    <w:rsid w:val="00447AFE"/>
    <w:rsid w:val="00450D64"/>
    <w:rsid w:val="00451859"/>
    <w:rsid w:val="00456755"/>
    <w:rsid w:val="004567F4"/>
    <w:rsid w:val="004571A2"/>
    <w:rsid w:val="0045789F"/>
    <w:rsid w:val="0046116B"/>
    <w:rsid w:val="00465304"/>
    <w:rsid w:val="00471D96"/>
    <w:rsid w:val="004739AB"/>
    <w:rsid w:val="0047547B"/>
    <w:rsid w:val="00477B8C"/>
    <w:rsid w:val="00480492"/>
    <w:rsid w:val="0048219B"/>
    <w:rsid w:val="00482845"/>
    <w:rsid w:val="00484EFB"/>
    <w:rsid w:val="004864A4"/>
    <w:rsid w:val="00487BE7"/>
    <w:rsid w:val="00491116"/>
    <w:rsid w:val="00493095"/>
    <w:rsid w:val="00496B44"/>
    <w:rsid w:val="004A12D5"/>
    <w:rsid w:val="004A2099"/>
    <w:rsid w:val="004A23C4"/>
    <w:rsid w:val="004A33E9"/>
    <w:rsid w:val="004A4B70"/>
    <w:rsid w:val="004A5841"/>
    <w:rsid w:val="004A6199"/>
    <w:rsid w:val="004A6621"/>
    <w:rsid w:val="004A69A1"/>
    <w:rsid w:val="004A7C1B"/>
    <w:rsid w:val="004B2D2A"/>
    <w:rsid w:val="004B37E0"/>
    <w:rsid w:val="004C3494"/>
    <w:rsid w:val="004C3AB4"/>
    <w:rsid w:val="004C5341"/>
    <w:rsid w:val="004C582D"/>
    <w:rsid w:val="004C6AA8"/>
    <w:rsid w:val="004C71C4"/>
    <w:rsid w:val="004D0C30"/>
    <w:rsid w:val="004D16C4"/>
    <w:rsid w:val="004D4E93"/>
    <w:rsid w:val="004D584D"/>
    <w:rsid w:val="004E1D79"/>
    <w:rsid w:val="004E3099"/>
    <w:rsid w:val="004E310A"/>
    <w:rsid w:val="004E38EC"/>
    <w:rsid w:val="004E3BE2"/>
    <w:rsid w:val="004E5D07"/>
    <w:rsid w:val="004E6347"/>
    <w:rsid w:val="004E72C9"/>
    <w:rsid w:val="004F3B28"/>
    <w:rsid w:val="004F5248"/>
    <w:rsid w:val="004F5669"/>
    <w:rsid w:val="004F6EDB"/>
    <w:rsid w:val="0050015E"/>
    <w:rsid w:val="0050050A"/>
    <w:rsid w:val="00501E62"/>
    <w:rsid w:val="00504CDF"/>
    <w:rsid w:val="005067FF"/>
    <w:rsid w:val="005133F3"/>
    <w:rsid w:val="00514F6C"/>
    <w:rsid w:val="00515425"/>
    <w:rsid w:val="0051783E"/>
    <w:rsid w:val="00520836"/>
    <w:rsid w:val="00520D85"/>
    <w:rsid w:val="00523198"/>
    <w:rsid w:val="00524A76"/>
    <w:rsid w:val="00525E99"/>
    <w:rsid w:val="00533133"/>
    <w:rsid w:val="005343C0"/>
    <w:rsid w:val="00540D29"/>
    <w:rsid w:val="00541F2C"/>
    <w:rsid w:val="00543860"/>
    <w:rsid w:val="00544B5A"/>
    <w:rsid w:val="0054668A"/>
    <w:rsid w:val="00546D6E"/>
    <w:rsid w:val="00553ACE"/>
    <w:rsid w:val="00554B89"/>
    <w:rsid w:val="00556D5B"/>
    <w:rsid w:val="00557CF7"/>
    <w:rsid w:val="005618E0"/>
    <w:rsid w:val="005655C0"/>
    <w:rsid w:val="00565809"/>
    <w:rsid w:val="0056661C"/>
    <w:rsid w:val="00566667"/>
    <w:rsid w:val="00567222"/>
    <w:rsid w:val="005717A8"/>
    <w:rsid w:val="00571DB3"/>
    <w:rsid w:val="005723F1"/>
    <w:rsid w:val="00573491"/>
    <w:rsid w:val="00573D60"/>
    <w:rsid w:val="0057527D"/>
    <w:rsid w:val="00581559"/>
    <w:rsid w:val="0058452B"/>
    <w:rsid w:val="005859CD"/>
    <w:rsid w:val="005867B9"/>
    <w:rsid w:val="005910B0"/>
    <w:rsid w:val="005910BB"/>
    <w:rsid w:val="00591B53"/>
    <w:rsid w:val="00595525"/>
    <w:rsid w:val="00595D33"/>
    <w:rsid w:val="00596DC3"/>
    <w:rsid w:val="005A175A"/>
    <w:rsid w:val="005A2250"/>
    <w:rsid w:val="005A5795"/>
    <w:rsid w:val="005A5A40"/>
    <w:rsid w:val="005B1634"/>
    <w:rsid w:val="005B27F9"/>
    <w:rsid w:val="005B2CB2"/>
    <w:rsid w:val="005B40B7"/>
    <w:rsid w:val="005B6FCF"/>
    <w:rsid w:val="005C39DD"/>
    <w:rsid w:val="005C4F6C"/>
    <w:rsid w:val="005C7513"/>
    <w:rsid w:val="005D0859"/>
    <w:rsid w:val="005D1D2D"/>
    <w:rsid w:val="005D24F0"/>
    <w:rsid w:val="005D2AD0"/>
    <w:rsid w:val="005D535A"/>
    <w:rsid w:val="005E35F5"/>
    <w:rsid w:val="005E3959"/>
    <w:rsid w:val="005E3CEB"/>
    <w:rsid w:val="005E7C7A"/>
    <w:rsid w:val="005F16CB"/>
    <w:rsid w:val="005F33AD"/>
    <w:rsid w:val="005F4F2C"/>
    <w:rsid w:val="005F5FF7"/>
    <w:rsid w:val="005F6666"/>
    <w:rsid w:val="00601CD4"/>
    <w:rsid w:val="006067B8"/>
    <w:rsid w:val="006119AB"/>
    <w:rsid w:val="00612054"/>
    <w:rsid w:val="006120B2"/>
    <w:rsid w:val="006122CA"/>
    <w:rsid w:val="00614D44"/>
    <w:rsid w:val="0061719A"/>
    <w:rsid w:val="006203BA"/>
    <w:rsid w:val="00621093"/>
    <w:rsid w:val="00621FF8"/>
    <w:rsid w:val="00622CC6"/>
    <w:rsid w:val="0062449E"/>
    <w:rsid w:val="00627823"/>
    <w:rsid w:val="0063133C"/>
    <w:rsid w:val="006329AA"/>
    <w:rsid w:val="00632D44"/>
    <w:rsid w:val="00633C1A"/>
    <w:rsid w:val="006366EC"/>
    <w:rsid w:val="006367F2"/>
    <w:rsid w:val="00636BC1"/>
    <w:rsid w:val="006401BE"/>
    <w:rsid w:val="006403BA"/>
    <w:rsid w:val="00642C17"/>
    <w:rsid w:val="00643763"/>
    <w:rsid w:val="006444F5"/>
    <w:rsid w:val="006449E0"/>
    <w:rsid w:val="00644E4F"/>
    <w:rsid w:val="0064718B"/>
    <w:rsid w:val="00651079"/>
    <w:rsid w:val="006520BB"/>
    <w:rsid w:val="00654C7C"/>
    <w:rsid w:val="00656DFA"/>
    <w:rsid w:val="006578AA"/>
    <w:rsid w:val="0066126C"/>
    <w:rsid w:val="00665031"/>
    <w:rsid w:val="0066552D"/>
    <w:rsid w:val="006708B2"/>
    <w:rsid w:val="0067204D"/>
    <w:rsid w:val="00672472"/>
    <w:rsid w:val="00673051"/>
    <w:rsid w:val="00673FDC"/>
    <w:rsid w:val="00674D38"/>
    <w:rsid w:val="00675CC0"/>
    <w:rsid w:val="0067614D"/>
    <w:rsid w:val="0068311B"/>
    <w:rsid w:val="00683F1D"/>
    <w:rsid w:val="00684302"/>
    <w:rsid w:val="0068499B"/>
    <w:rsid w:val="00686A2A"/>
    <w:rsid w:val="00691044"/>
    <w:rsid w:val="00693773"/>
    <w:rsid w:val="00695DDF"/>
    <w:rsid w:val="0069667D"/>
    <w:rsid w:val="00697573"/>
    <w:rsid w:val="006A0ED3"/>
    <w:rsid w:val="006A11B5"/>
    <w:rsid w:val="006A12C0"/>
    <w:rsid w:val="006A51E1"/>
    <w:rsid w:val="006A6470"/>
    <w:rsid w:val="006A786C"/>
    <w:rsid w:val="006A7CEB"/>
    <w:rsid w:val="006B14BD"/>
    <w:rsid w:val="006B16B8"/>
    <w:rsid w:val="006B33B1"/>
    <w:rsid w:val="006B3D0D"/>
    <w:rsid w:val="006B5BCC"/>
    <w:rsid w:val="006B7239"/>
    <w:rsid w:val="006C058D"/>
    <w:rsid w:val="006C0AAE"/>
    <w:rsid w:val="006C1C57"/>
    <w:rsid w:val="006C41D3"/>
    <w:rsid w:val="006C43A0"/>
    <w:rsid w:val="006C7F4A"/>
    <w:rsid w:val="006D1F75"/>
    <w:rsid w:val="006D4746"/>
    <w:rsid w:val="006D5AE1"/>
    <w:rsid w:val="006D7C78"/>
    <w:rsid w:val="006E022B"/>
    <w:rsid w:val="006E0ED2"/>
    <w:rsid w:val="006E2A42"/>
    <w:rsid w:val="006E360C"/>
    <w:rsid w:val="006E3A22"/>
    <w:rsid w:val="006E49F7"/>
    <w:rsid w:val="006E646F"/>
    <w:rsid w:val="006F00F6"/>
    <w:rsid w:val="006F1F62"/>
    <w:rsid w:val="006F3721"/>
    <w:rsid w:val="006F45A6"/>
    <w:rsid w:val="006F4974"/>
    <w:rsid w:val="006F7D80"/>
    <w:rsid w:val="00700F8F"/>
    <w:rsid w:val="00701182"/>
    <w:rsid w:val="00701C67"/>
    <w:rsid w:val="00703A6D"/>
    <w:rsid w:val="00704C62"/>
    <w:rsid w:val="0070668D"/>
    <w:rsid w:val="00706A2B"/>
    <w:rsid w:val="00706BF4"/>
    <w:rsid w:val="007072C0"/>
    <w:rsid w:val="00714528"/>
    <w:rsid w:val="00714874"/>
    <w:rsid w:val="0071631D"/>
    <w:rsid w:val="00716A8A"/>
    <w:rsid w:val="007202E0"/>
    <w:rsid w:val="00722045"/>
    <w:rsid w:val="007233BA"/>
    <w:rsid w:val="00727B16"/>
    <w:rsid w:val="007314F5"/>
    <w:rsid w:val="007315F4"/>
    <w:rsid w:val="00731BF1"/>
    <w:rsid w:val="00732C87"/>
    <w:rsid w:val="00737378"/>
    <w:rsid w:val="00740167"/>
    <w:rsid w:val="00741435"/>
    <w:rsid w:val="00743EFA"/>
    <w:rsid w:val="007441F5"/>
    <w:rsid w:val="007458DD"/>
    <w:rsid w:val="007507E3"/>
    <w:rsid w:val="00755DD3"/>
    <w:rsid w:val="0075610F"/>
    <w:rsid w:val="00761C11"/>
    <w:rsid w:val="00762B4A"/>
    <w:rsid w:val="00767D2D"/>
    <w:rsid w:val="00773F2C"/>
    <w:rsid w:val="00774036"/>
    <w:rsid w:val="007771B6"/>
    <w:rsid w:val="007773E5"/>
    <w:rsid w:val="007808BD"/>
    <w:rsid w:val="00782096"/>
    <w:rsid w:val="00785FF4"/>
    <w:rsid w:val="00790B30"/>
    <w:rsid w:val="007923C6"/>
    <w:rsid w:val="00793A91"/>
    <w:rsid w:val="007A0CC3"/>
    <w:rsid w:val="007A1099"/>
    <w:rsid w:val="007A1376"/>
    <w:rsid w:val="007A1D9F"/>
    <w:rsid w:val="007A5E6C"/>
    <w:rsid w:val="007A7958"/>
    <w:rsid w:val="007B0545"/>
    <w:rsid w:val="007B15B6"/>
    <w:rsid w:val="007B317C"/>
    <w:rsid w:val="007B497A"/>
    <w:rsid w:val="007C544D"/>
    <w:rsid w:val="007C5776"/>
    <w:rsid w:val="007D05C4"/>
    <w:rsid w:val="007D0E62"/>
    <w:rsid w:val="007D174F"/>
    <w:rsid w:val="007D1CE8"/>
    <w:rsid w:val="007D3822"/>
    <w:rsid w:val="007D3D74"/>
    <w:rsid w:val="007D56A8"/>
    <w:rsid w:val="007D60E5"/>
    <w:rsid w:val="007D6A8F"/>
    <w:rsid w:val="007D6E9C"/>
    <w:rsid w:val="007D7EBF"/>
    <w:rsid w:val="007E0E3E"/>
    <w:rsid w:val="007E1A6B"/>
    <w:rsid w:val="007E35A6"/>
    <w:rsid w:val="007E6E98"/>
    <w:rsid w:val="007F121B"/>
    <w:rsid w:val="007F23AD"/>
    <w:rsid w:val="007F28E2"/>
    <w:rsid w:val="007F3F2D"/>
    <w:rsid w:val="008005DC"/>
    <w:rsid w:val="00800D35"/>
    <w:rsid w:val="008020F5"/>
    <w:rsid w:val="00802D8A"/>
    <w:rsid w:val="00803166"/>
    <w:rsid w:val="00806D62"/>
    <w:rsid w:val="00806ED5"/>
    <w:rsid w:val="00807445"/>
    <w:rsid w:val="00814093"/>
    <w:rsid w:val="008175F2"/>
    <w:rsid w:val="00822B54"/>
    <w:rsid w:val="00825B7D"/>
    <w:rsid w:val="00827152"/>
    <w:rsid w:val="00827B16"/>
    <w:rsid w:val="00831103"/>
    <w:rsid w:val="00842076"/>
    <w:rsid w:val="00846139"/>
    <w:rsid w:val="00850C3D"/>
    <w:rsid w:val="00857358"/>
    <w:rsid w:val="00861116"/>
    <w:rsid w:val="008662AC"/>
    <w:rsid w:val="008667D1"/>
    <w:rsid w:val="00866B91"/>
    <w:rsid w:val="00870273"/>
    <w:rsid w:val="00871153"/>
    <w:rsid w:val="0087115F"/>
    <w:rsid w:val="0087143F"/>
    <w:rsid w:val="00871BD2"/>
    <w:rsid w:val="00872300"/>
    <w:rsid w:val="00872373"/>
    <w:rsid w:val="00876C4F"/>
    <w:rsid w:val="008833FF"/>
    <w:rsid w:val="00884299"/>
    <w:rsid w:val="008852D5"/>
    <w:rsid w:val="00885CFC"/>
    <w:rsid w:val="00887672"/>
    <w:rsid w:val="008901C3"/>
    <w:rsid w:val="008953E0"/>
    <w:rsid w:val="008A0F2F"/>
    <w:rsid w:val="008A1619"/>
    <w:rsid w:val="008A1B56"/>
    <w:rsid w:val="008A2E77"/>
    <w:rsid w:val="008B1185"/>
    <w:rsid w:val="008B215D"/>
    <w:rsid w:val="008B3A33"/>
    <w:rsid w:val="008B5740"/>
    <w:rsid w:val="008B6142"/>
    <w:rsid w:val="008B6362"/>
    <w:rsid w:val="008B729E"/>
    <w:rsid w:val="008C4957"/>
    <w:rsid w:val="008C53BB"/>
    <w:rsid w:val="008C5C24"/>
    <w:rsid w:val="008C63DA"/>
    <w:rsid w:val="008C7325"/>
    <w:rsid w:val="008C772A"/>
    <w:rsid w:val="008C7C33"/>
    <w:rsid w:val="008D089A"/>
    <w:rsid w:val="008D0FB1"/>
    <w:rsid w:val="008D3811"/>
    <w:rsid w:val="008D3840"/>
    <w:rsid w:val="008D3D93"/>
    <w:rsid w:val="008D3ED0"/>
    <w:rsid w:val="008D4029"/>
    <w:rsid w:val="008D4390"/>
    <w:rsid w:val="008E1078"/>
    <w:rsid w:val="008E7247"/>
    <w:rsid w:val="008E7281"/>
    <w:rsid w:val="008E74CB"/>
    <w:rsid w:val="008F0FC6"/>
    <w:rsid w:val="008F16F6"/>
    <w:rsid w:val="008F1C2D"/>
    <w:rsid w:val="008F2F58"/>
    <w:rsid w:val="008F39EA"/>
    <w:rsid w:val="008F42CA"/>
    <w:rsid w:val="008F638F"/>
    <w:rsid w:val="008F74B5"/>
    <w:rsid w:val="00901D86"/>
    <w:rsid w:val="00902AB6"/>
    <w:rsid w:val="009035C0"/>
    <w:rsid w:val="0090458C"/>
    <w:rsid w:val="00905B8B"/>
    <w:rsid w:val="00907875"/>
    <w:rsid w:val="00913933"/>
    <w:rsid w:val="00914F33"/>
    <w:rsid w:val="00920959"/>
    <w:rsid w:val="00930863"/>
    <w:rsid w:val="00933BA6"/>
    <w:rsid w:val="009353E4"/>
    <w:rsid w:val="00937869"/>
    <w:rsid w:val="00941002"/>
    <w:rsid w:val="00945303"/>
    <w:rsid w:val="00945BB5"/>
    <w:rsid w:val="00945F8D"/>
    <w:rsid w:val="00947123"/>
    <w:rsid w:val="00947F1C"/>
    <w:rsid w:val="009522AE"/>
    <w:rsid w:val="00953626"/>
    <w:rsid w:val="00954BB1"/>
    <w:rsid w:val="009560F3"/>
    <w:rsid w:val="00957DDA"/>
    <w:rsid w:val="00965275"/>
    <w:rsid w:val="00966197"/>
    <w:rsid w:val="00966C0A"/>
    <w:rsid w:val="00967C49"/>
    <w:rsid w:val="009709A9"/>
    <w:rsid w:val="0097194D"/>
    <w:rsid w:val="009745AA"/>
    <w:rsid w:val="00974717"/>
    <w:rsid w:val="00975512"/>
    <w:rsid w:val="00985311"/>
    <w:rsid w:val="00987318"/>
    <w:rsid w:val="00987912"/>
    <w:rsid w:val="00987E14"/>
    <w:rsid w:val="00991A25"/>
    <w:rsid w:val="009942F7"/>
    <w:rsid w:val="00994D88"/>
    <w:rsid w:val="00995983"/>
    <w:rsid w:val="0099760F"/>
    <w:rsid w:val="009A1806"/>
    <w:rsid w:val="009A2A68"/>
    <w:rsid w:val="009A5A7B"/>
    <w:rsid w:val="009A6329"/>
    <w:rsid w:val="009A7B80"/>
    <w:rsid w:val="009A7C16"/>
    <w:rsid w:val="009B04A8"/>
    <w:rsid w:val="009B1A0B"/>
    <w:rsid w:val="009B5400"/>
    <w:rsid w:val="009B5C7C"/>
    <w:rsid w:val="009B5DE7"/>
    <w:rsid w:val="009B675C"/>
    <w:rsid w:val="009B69A0"/>
    <w:rsid w:val="009C003B"/>
    <w:rsid w:val="009C0D45"/>
    <w:rsid w:val="009C1C41"/>
    <w:rsid w:val="009C2631"/>
    <w:rsid w:val="009C27AE"/>
    <w:rsid w:val="009C3064"/>
    <w:rsid w:val="009C37E5"/>
    <w:rsid w:val="009C4011"/>
    <w:rsid w:val="009C5A05"/>
    <w:rsid w:val="009C68ED"/>
    <w:rsid w:val="009C6BF0"/>
    <w:rsid w:val="009C70BC"/>
    <w:rsid w:val="009C7AC1"/>
    <w:rsid w:val="009D0DFF"/>
    <w:rsid w:val="009D4A55"/>
    <w:rsid w:val="009E2D7D"/>
    <w:rsid w:val="009E3456"/>
    <w:rsid w:val="009E3A22"/>
    <w:rsid w:val="009E3D8C"/>
    <w:rsid w:val="009E700E"/>
    <w:rsid w:val="009E75ED"/>
    <w:rsid w:val="009E7D9E"/>
    <w:rsid w:val="009F0A51"/>
    <w:rsid w:val="009F0DA5"/>
    <w:rsid w:val="009F43AB"/>
    <w:rsid w:val="009F501E"/>
    <w:rsid w:val="009F577C"/>
    <w:rsid w:val="009F79C0"/>
    <w:rsid w:val="00A01373"/>
    <w:rsid w:val="00A04533"/>
    <w:rsid w:val="00A047F2"/>
    <w:rsid w:val="00A1073D"/>
    <w:rsid w:val="00A109F1"/>
    <w:rsid w:val="00A11016"/>
    <w:rsid w:val="00A14C68"/>
    <w:rsid w:val="00A15DEE"/>
    <w:rsid w:val="00A160AF"/>
    <w:rsid w:val="00A160D3"/>
    <w:rsid w:val="00A17186"/>
    <w:rsid w:val="00A17EE7"/>
    <w:rsid w:val="00A2666D"/>
    <w:rsid w:val="00A26C7A"/>
    <w:rsid w:val="00A315E6"/>
    <w:rsid w:val="00A33044"/>
    <w:rsid w:val="00A3365B"/>
    <w:rsid w:val="00A336C0"/>
    <w:rsid w:val="00A41E27"/>
    <w:rsid w:val="00A424DB"/>
    <w:rsid w:val="00A439FB"/>
    <w:rsid w:val="00A4477F"/>
    <w:rsid w:val="00A46A56"/>
    <w:rsid w:val="00A46F32"/>
    <w:rsid w:val="00A50E74"/>
    <w:rsid w:val="00A520A2"/>
    <w:rsid w:val="00A536C8"/>
    <w:rsid w:val="00A551E1"/>
    <w:rsid w:val="00A55220"/>
    <w:rsid w:val="00A5529E"/>
    <w:rsid w:val="00A5642B"/>
    <w:rsid w:val="00A56D84"/>
    <w:rsid w:val="00A56F87"/>
    <w:rsid w:val="00A57176"/>
    <w:rsid w:val="00A571CE"/>
    <w:rsid w:val="00A677BF"/>
    <w:rsid w:val="00A7286E"/>
    <w:rsid w:val="00A7366B"/>
    <w:rsid w:val="00A74425"/>
    <w:rsid w:val="00A74894"/>
    <w:rsid w:val="00A74C5A"/>
    <w:rsid w:val="00A771E1"/>
    <w:rsid w:val="00A8073C"/>
    <w:rsid w:val="00A8220A"/>
    <w:rsid w:val="00A82486"/>
    <w:rsid w:val="00A8418A"/>
    <w:rsid w:val="00A84DCD"/>
    <w:rsid w:val="00A8584E"/>
    <w:rsid w:val="00A92B22"/>
    <w:rsid w:val="00A956D8"/>
    <w:rsid w:val="00A967C7"/>
    <w:rsid w:val="00A97A97"/>
    <w:rsid w:val="00AA11A4"/>
    <w:rsid w:val="00AA28BC"/>
    <w:rsid w:val="00AA44F8"/>
    <w:rsid w:val="00AA5240"/>
    <w:rsid w:val="00AA573F"/>
    <w:rsid w:val="00AA7AD3"/>
    <w:rsid w:val="00AB1E3B"/>
    <w:rsid w:val="00AB42B7"/>
    <w:rsid w:val="00AB5299"/>
    <w:rsid w:val="00AB6F44"/>
    <w:rsid w:val="00AB71C2"/>
    <w:rsid w:val="00AB78E5"/>
    <w:rsid w:val="00AC1FB7"/>
    <w:rsid w:val="00AC2811"/>
    <w:rsid w:val="00AC3BE2"/>
    <w:rsid w:val="00AC3BF9"/>
    <w:rsid w:val="00AC44ED"/>
    <w:rsid w:val="00AC4569"/>
    <w:rsid w:val="00AC677C"/>
    <w:rsid w:val="00AC7BFD"/>
    <w:rsid w:val="00AD2D11"/>
    <w:rsid w:val="00AD7C9D"/>
    <w:rsid w:val="00AE0464"/>
    <w:rsid w:val="00AE2FE1"/>
    <w:rsid w:val="00AE39D8"/>
    <w:rsid w:val="00AE3DB3"/>
    <w:rsid w:val="00AE6DCE"/>
    <w:rsid w:val="00AF01D2"/>
    <w:rsid w:val="00AF3679"/>
    <w:rsid w:val="00AF3E28"/>
    <w:rsid w:val="00AF51E1"/>
    <w:rsid w:val="00AF5553"/>
    <w:rsid w:val="00AF5BD2"/>
    <w:rsid w:val="00B00243"/>
    <w:rsid w:val="00B01F8D"/>
    <w:rsid w:val="00B02AF2"/>
    <w:rsid w:val="00B03F50"/>
    <w:rsid w:val="00B04BDA"/>
    <w:rsid w:val="00B10849"/>
    <w:rsid w:val="00B13A7D"/>
    <w:rsid w:val="00B145FB"/>
    <w:rsid w:val="00B158A7"/>
    <w:rsid w:val="00B20060"/>
    <w:rsid w:val="00B20AE0"/>
    <w:rsid w:val="00B20C4C"/>
    <w:rsid w:val="00B21310"/>
    <w:rsid w:val="00B21824"/>
    <w:rsid w:val="00B234BF"/>
    <w:rsid w:val="00B25BB0"/>
    <w:rsid w:val="00B2758F"/>
    <w:rsid w:val="00B303E2"/>
    <w:rsid w:val="00B33C51"/>
    <w:rsid w:val="00B34C1A"/>
    <w:rsid w:val="00B355A1"/>
    <w:rsid w:val="00B3599E"/>
    <w:rsid w:val="00B40008"/>
    <w:rsid w:val="00B42A64"/>
    <w:rsid w:val="00B459C5"/>
    <w:rsid w:val="00B45A42"/>
    <w:rsid w:val="00B46969"/>
    <w:rsid w:val="00B47CEA"/>
    <w:rsid w:val="00B559A9"/>
    <w:rsid w:val="00B55F64"/>
    <w:rsid w:val="00B6112D"/>
    <w:rsid w:val="00B616D9"/>
    <w:rsid w:val="00B62562"/>
    <w:rsid w:val="00B6420E"/>
    <w:rsid w:val="00B72F7F"/>
    <w:rsid w:val="00B75E1C"/>
    <w:rsid w:val="00B77286"/>
    <w:rsid w:val="00B80393"/>
    <w:rsid w:val="00B837F8"/>
    <w:rsid w:val="00B85B58"/>
    <w:rsid w:val="00B87784"/>
    <w:rsid w:val="00B87ED7"/>
    <w:rsid w:val="00B92C2F"/>
    <w:rsid w:val="00B94D43"/>
    <w:rsid w:val="00B95FFC"/>
    <w:rsid w:val="00B966AD"/>
    <w:rsid w:val="00B9772D"/>
    <w:rsid w:val="00B97E70"/>
    <w:rsid w:val="00BA5A42"/>
    <w:rsid w:val="00BA5B6B"/>
    <w:rsid w:val="00BA5C5A"/>
    <w:rsid w:val="00BA5FB0"/>
    <w:rsid w:val="00BB1399"/>
    <w:rsid w:val="00BB2C39"/>
    <w:rsid w:val="00BB2EC4"/>
    <w:rsid w:val="00BB487C"/>
    <w:rsid w:val="00BB6E74"/>
    <w:rsid w:val="00BC2A00"/>
    <w:rsid w:val="00BC2E80"/>
    <w:rsid w:val="00BC64B4"/>
    <w:rsid w:val="00BD00C9"/>
    <w:rsid w:val="00BD02FA"/>
    <w:rsid w:val="00BD0772"/>
    <w:rsid w:val="00BD19F3"/>
    <w:rsid w:val="00BD59FF"/>
    <w:rsid w:val="00BD65D9"/>
    <w:rsid w:val="00BD7374"/>
    <w:rsid w:val="00BE0D07"/>
    <w:rsid w:val="00BE229B"/>
    <w:rsid w:val="00BE5C6B"/>
    <w:rsid w:val="00BE7470"/>
    <w:rsid w:val="00BE7E4D"/>
    <w:rsid w:val="00BF2E6F"/>
    <w:rsid w:val="00BF3902"/>
    <w:rsid w:val="00BF3ABE"/>
    <w:rsid w:val="00BF4040"/>
    <w:rsid w:val="00BF43AC"/>
    <w:rsid w:val="00BF5ED8"/>
    <w:rsid w:val="00C03CAB"/>
    <w:rsid w:val="00C070A8"/>
    <w:rsid w:val="00C076A7"/>
    <w:rsid w:val="00C106BC"/>
    <w:rsid w:val="00C107E8"/>
    <w:rsid w:val="00C12783"/>
    <w:rsid w:val="00C130D6"/>
    <w:rsid w:val="00C1390F"/>
    <w:rsid w:val="00C147B4"/>
    <w:rsid w:val="00C1481B"/>
    <w:rsid w:val="00C17301"/>
    <w:rsid w:val="00C174CB"/>
    <w:rsid w:val="00C20026"/>
    <w:rsid w:val="00C2022C"/>
    <w:rsid w:val="00C2069A"/>
    <w:rsid w:val="00C208AC"/>
    <w:rsid w:val="00C235B0"/>
    <w:rsid w:val="00C24667"/>
    <w:rsid w:val="00C25471"/>
    <w:rsid w:val="00C25E7A"/>
    <w:rsid w:val="00C27485"/>
    <w:rsid w:val="00C302B9"/>
    <w:rsid w:val="00C3058A"/>
    <w:rsid w:val="00C3065A"/>
    <w:rsid w:val="00C310A0"/>
    <w:rsid w:val="00C31914"/>
    <w:rsid w:val="00C35180"/>
    <w:rsid w:val="00C367D5"/>
    <w:rsid w:val="00C3689A"/>
    <w:rsid w:val="00C37512"/>
    <w:rsid w:val="00C405E9"/>
    <w:rsid w:val="00C40B69"/>
    <w:rsid w:val="00C40D4A"/>
    <w:rsid w:val="00C46B17"/>
    <w:rsid w:val="00C46F39"/>
    <w:rsid w:val="00C51550"/>
    <w:rsid w:val="00C519AA"/>
    <w:rsid w:val="00C51BD6"/>
    <w:rsid w:val="00C5203A"/>
    <w:rsid w:val="00C53F91"/>
    <w:rsid w:val="00C54918"/>
    <w:rsid w:val="00C55E64"/>
    <w:rsid w:val="00C609A0"/>
    <w:rsid w:val="00C60AB0"/>
    <w:rsid w:val="00C610CC"/>
    <w:rsid w:val="00C619FE"/>
    <w:rsid w:val="00C6385D"/>
    <w:rsid w:val="00C6461D"/>
    <w:rsid w:val="00C65876"/>
    <w:rsid w:val="00C66B76"/>
    <w:rsid w:val="00C678CA"/>
    <w:rsid w:val="00C6791E"/>
    <w:rsid w:val="00C71653"/>
    <w:rsid w:val="00C71B49"/>
    <w:rsid w:val="00C71BDE"/>
    <w:rsid w:val="00C769DD"/>
    <w:rsid w:val="00C82A9E"/>
    <w:rsid w:val="00C92503"/>
    <w:rsid w:val="00C94619"/>
    <w:rsid w:val="00C946CF"/>
    <w:rsid w:val="00C9606B"/>
    <w:rsid w:val="00CA16C6"/>
    <w:rsid w:val="00CA1E02"/>
    <w:rsid w:val="00CA3976"/>
    <w:rsid w:val="00CA3C94"/>
    <w:rsid w:val="00CA605E"/>
    <w:rsid w:val="00CA7500"/>
    <w:rsid w:val="00CB0018"/>
    <w:rsid w:val="00CB09AB"/>
    <w:rsid w:val="00CB184C"/>
    <w:rsid w:val="00CB2086"/>
    <w:rsid w:val="00CB22BE"/>
    <w:rsid w:val="00CB2800"/>
    <w:rsid w:val="00CB33EB"/>
    <w:rsid w:val="00CB540A"/>
    <w:rsid w:val="00CB6CAC"/>
    <w:rsid w:val="00CB7BE0"/>
    <w:rsid w:val="00CC075E"/>
    <w:rsid w:val="00CC1D3E"/>
    <w:rsid w:val="00CC344E"/>
    <w:rsid w:val="00CC3FEF"/>
    <w:rsid w:val="00CC423D"/>
    <w:rsid w:val="00CC4E79"/>
    <w:rsid w:val="00CC4FFE"/>
    <w:rsid w:val="00CC6861"/>
    <w:rsid w:val="00CC6A71"/>
    <w:rsid w:val="00CD08A9"/>
    <w:rsid w:val="00CD1D26"/>
    <w:rsid w:val="00CD1F20"/>
    <w:rsid w:val="00CD1F38"/>
    <w:rsid w:val="00CD3137"/>
    <w:rsid w:val="00CD4F8F"/>
    <w:rsid w:val="00CD5938"/>
    <w:rsid w:val="00CD616F"/>
    <w:rsid w:val="00CD6312"/>
    <w:rsid w:val="00CE1F47"/>
    <w:rsid w:val="00CE27F7"/>
    <w:rsid w:val="00CE4CFA"/>
    <w:rsid w:val="00CE555B"/>
    <w:rsid w:val="00CE594C"/>
    <w:rsid w:val="00CE5BB8"/>
    <w:rsid w:val="00CE5CAA"/>
    <w:rsid w:val="00CE7401"/>
    <w:rsid w:val="00CF09B0"/>
    <w:rsid w:val="00CF20E0"/>
    <w:rsid w:val="00CF2B3F"/>
    <w:rsid w:val="00CF5558"/>
    <w:rsid w:val="00D01BDD"/>
    <w:rsid w:val="00D07349"/>
    <w:rsid w:val="00D20D90"/>
    <w:rsid w:val="00D23789"/>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146E"/>
    <w:rsid w:val="00D414D1"/>
    <w:rsid w:val="00D42FB4"/>
    <w:rsid w:val="00D43CE7"/>
    <w:rsid w:val="00D440EF"/>
    <w:rsid w:val="00D45321"/>
    <w:rsid w:val="00D46426"/>
    <w:rsid w:val="00D50AF3"/>
    <w:rsid w:val="00D52791"/>
    <w:rsid w:val="00D54B8F"/>
    <w:rsid w:val="00D54E2D"/>
    <w:rsid w:val="00D56B8B"/>
    <w:rsid w:val="00D57D9B"/>
    <w:rsid w:val="00D57EA5"/>
    <w:rsid w:val="00D60725"/>
    <w:rsid w:val="00D60ACB"/>
    <w:rsid w:val="00D6123D"/>
    <w:rsid w:val="00D61B98"/>
    <w:rsid w:val="00D62C95"/>
    <w:rsid w:val="00D6340B"/>
    <w:rsid w:val="00D63411"/>
    <w:rsid w:val="00D65FA1"/>
    <w:rsid w:val="00D66073"/>
    <w:rsid w:val="00D66863"/>
    <w:rsid w:val="00D70F78"/>
    <w:rsid w:val="00D70F93"/>
    <w:rsid w:val="00D736CA"/>
    <w:rsid w:val="00D73A20"/>
    <w:rsid w:val="00D758E8"/>
    <w:rsid w:val="00D75901"/>
    <w:rsid w:val="00D77288"/>
    <w:rsid w:val="00D774FE"/>
    <w:rsid w:val="00D80079"/>
    <w:rsid w:val="00D80D83"/>
    <w:rsid w:val="00D810B5"/>
    <w:rsid w:val="00D8330A"/>
    <w:rsid w:val="00D84051"/>
    <w:rsid w:val="00D85FB2"/>
    <w:rsid w:val="00D867B2"/>
    <w:rsid w:val="00D86DCF"/>
    <w:rsid w:val="00D87208"/>
    <w:rsid w:val="00D92045"/>
    <w:rsid w:val="00D9266A"/>
    <w:rsid w:val="00D9584F"/>
    <w:rsid w:val="00D95B8E"/>
    <w:rsid w:val="00D96D75"/>
    <w:rsid w:val="00DA100C"/>
    <w:rsid w:val="00DA1737"/>
    <w:rsid w:val="00DA4367"/>
    <w:rsid w:val="00DA67DB"/>
    <w:rsid w:val="00DA7376"/>
    <w:rsid w:val="00DB660B"/>
    <w:rsid w:val="00DB7719"/>
    <w:rsid w:val="00DC0430"/>
    <w:rsid w:val="00DC10A7"/>
    <w:rsid w:val="00DC5616"/>
    <w:rsid w:val="00DC7057"/>
    <w:rsid w:val="00DD1D0F"/>
    <w:rsid w:val="00DD4B23"/>
    <w:rsid w:val="00DD4C1B"/>
    <w:rsid w:val="00DE27FC"/>
    <w:rsid w:val="00DE2AED"/>
    <w:rsid w:val="00DE325D"/>
    <w:rsid w:val="00DE352A"/>
    <w:rsid w:val="00DE3B24"/>
    <w:rsid w:val="00DE46E4"/>
    <w:rsid w:val="00DF00E8"/>
    <w:rsid w:val="00DF069F"/>
    <w:rsid w:val="00DF0BB9"/>
    <w:rsid w:val="00DF17ED"/>
    <w:rsid w:val="00DF1D63"/>
    <w:rsid w:val="00DF41A5"/>
    <w:rsid w:val="00DF59BF"/>
    <w:rsid w:val="00DF613C"/>
    <w:rsid w:val="00DF6F46"/>
    <w:rsid w:val="00DF73A3"/>
    <w:rsid w:val="00E059CB"/>
    <w:rsid w:val="00E07EAC"/>
    <w:rsid w:val="00E101B0"/>
    <w:rsid w:val="00E153E1"/>
    <w:rsid w:val="00E171A5"/>
    <w:rsid w:val="00E21B18"/>
    <w:rsid w:val="00E23EB5"/>
    <w:rsid w:val="00E25569"/>
    <w:rsid w:val="00E25B9D"/>
    <w:rsid w:val="00E2736A"/>
    <w:rsid w:val="00E2762A"/>
    <w:rsid w:val="00E3146D"/>
    <w:rsid w:val="00E34D85"/>
    <w:rsid w:val="00E34EE5"/>
    <w:rsid w:val="00E36BCC"/>
    <w:rsid w:val="00E36E59"/>
    <w:rsid w:val="00E404E0"/>
    <w:rsid w:val="00E45146"/>
    <w:rsid w:val="00E47D00"/>
    <w:rsid w:val="00E50135"/>
    <w:rsid w:val="00E51144"/>
    <w:rsid w:val="00E5245F"/>
    <w:rsid w:val="00E53FCF"/>
    <w:rsid w:val="00E61828"/>
    <w:rsid w:val="00E634CE"/>
    <w:rsid w:val="00E677BB"/>
    <w:rsid w:val="00E73DE1"/>
    <w:rsid w:val="00E7430B"/>
    <w:rsid w:val="00E74ABC"/>
    <w:rsid w:val="00E74EF2"/>
    <w:rsid w:val="00E76B82"/>
    <w:rsid w:val="00E771C4"/>
    <w:rsid w:val="00E77C80"/>
    <w:rsid w:val="00E802D1"/>
    <w:rsid w:val="00E8067A"/>
    <w:rsid w:val="00E809EB"/>
    <w:rsid w:val="00E810FC"/>
    <w:rsid w:val="00E8541C"/>
    <w:rsid w:val="00E86971"/>
    <w:rsid w:val="00E87864"/>
    <w:rsid w:val="00E87DEA"/>
    <w:rsid w:val="00E937C0"/>
    <w:rsid w:val="00E940BC"/>
    <w:rsid w:val="00E96966"/>
    <w:rsid w:val="00E9696F"/>
    <w:rsid w:val="00E97075"/>
    <w:rsid w:val="00EA070A"/>
    <w:rsid w:val="00EA0E6C"/>
    <w:rsid w:val="00EA0FF3"/>
    <w:rsid w:val="00EA5D2E"/>
    <w:rsid w:val="00EB1B11"/>
    <w:rsid w:val="00EB517E"/>
    <w:rsid w:val="00EB5360"/>
    <w:rsid w:val="00EB58E7"/>
    <w:rsid w:val="00EB6B25"/>
    <w:rsid w:val="00EB6B5F"/>
    <w:rsid w:val="00EB76D4"/>
    <w:rsid w:val="00EC2695"/>
    <w:rsid w:val="00EC2F06"/>
    <w:rsid w:val="00EC3C53"/>
    <w:rsid w:val="00EC56C9"/>
    <w:rsid w:val="00EC5B38"/>
    <w:rsid w:val="00EC6EE1"/>
    <w:rsid w:val="00ED16D2"/>
    <w:rsid w:val="00ED1EA5"/>
    <w:rsid w:val="00ED6979"/>
    <w:rsid w:val="00ED6E4F"/>
    <w:rsid w:val="00EE02A8"/>
    <w:rsid w:val="00EE14CF"/>
    <w:rsid w:val="00EE32F4"/>
    <w:rsid w:val="00EE3355"/>
    <w:rsid w:val="00EE4566"/>
    <w:rsid w:val="00EE4CAF"/>
    <w:rsid w:val="00EE5FB7"/>
    <w:rsid w:val="00EE6540"/>
    <w:rsid w:val="00EE7A2C"/>
    <w:rsid w:val="00EF272E"/>
    <w:rsid w:val="00EF3849"/>
    <w:rsid w:val="00EF4CF1"/>
    <w:rsid w:val="00EF4F13"/>
    <w:rsid w:val="00EF6497"/>
    <w:rsid w:val="00EF6B12"/>
    <w:rsid w:val="00F01BF4"/>
    <w:rsid w:val="00F03A46"/>
    <w:rsid w:val="00F112F1"/>
    <w:rsid w:val="00F1222B"/>
    <w:rsid w:val="00F15D53"/>
    <w:rsid w:val="00F16DDB"/>
    <w:rsid w:val="00F172C8"/>
    <w:rsid w:val="00F24C93"/>
    <w:rsid w:val="00F26E77"/>
    <w:rsid w:val="00F27B48"/>
    <w:rsid w:val="00F319F0"/>
    <w:rsid w:val="00F3285A"/>
    <w:rsid w:val="00F33741"/>
    <w:rsid w:val="00F33802"/>
    <w:rsid w:val="00F338A8"/>
    <w:rsid w:val="00F3573A"/>
    <w:rsid w:val="00F36847"/>
    <w:rsid w:val="00F368C3"/>
    <w:rsid w:val="00F425AF"/>
    <w:rsid w:val="00F43213"/>
    <w:rsid w:val="00F438D9"/>
    <w:rsid w:val="00F463F8"/>
    <w:rsid w:val="00F47A59"/>
    <w:rsid w:val="00F50C45"/>
    <w:rsid w:val="00F50F04"/>
    <w:rsid w:val="00F53721"/>
    <w:rsid w:val="00F56298"/>
    <w:rsid w:val="00F570B2"/>
    <w:rsid w:val="00F576E9"/>
    <w:rsid w:val="00F57DB1"/>
    <w:rsid w:val="00F61F81"/>
    <w:rsid w:val="00F650EB"/>
    <w:rsid w:val="00F6576F"/>
    <w:rsid w:val="00F66BB2"/>
    <w:rsid w:val="00F66C06"/>
    <w:rsid w:val="00F6737B"/>
    <w:rsid w:val="00F718BA"/>
    <w:rsid w:val="00F74202"/>
    <w:rsid w:val="00F74351"/>
    <w:rsid w:val="00F75C79"/>
    <w:rsid w:val="00F760B7"/>
    <w:rsid w:val="00F76F98"/>
    <w:rsid w:val="00F77CD7"/>
    <w:rsid w:val="00F866F0"/>
    <w:rsid w:val="00F90663"/>
    <w:rsid w:val="00F917F9"/>
    <w:rsid w:val="00F94207"/>
    <w:rsid w:val="00FA06A0"/>
    <w:rsid w:val="00FA4EA5"/>
    <w:rsid w:val="00FA5513"/>
    <w:rsid w:val="00FA747F"/>
    <w:rsid w:val="00FB1885"/>
    <w:rsid w:val="00FB43D1"/>
    <w:rsid w:val="00FB6975"/>
    <w:rsid w:val="00FB6E64"/>
    <w:rsid w:val="00FB7D80"/>
    <w:rsid w:val="00FC1AFE"/>
    <w:rsid w:val="00FC5E70"/>
    <w:rsid w:val="00FD0855"/>
    <w:rsid w:val="00FD125F"/>
    <w:rsid w:val="00FD30B4"/>
    <w:rsid w:val="00FD33F9"/>
    <w:rsid w:val="00FD3BF6"/>
    <w:rsid w:val="00FD421B"/>
    <w:rsid w:val="00FD4B5F"/>
    <w:rsid w:val="00FD63EF"/>
    <w:rsid w:val="00FD6D8B"/>
    <w:rsid w:val="00FD6E87"/>
    <w:rsid w:val="00FD759A"/>
    <w:rsid w:val="00FD785B"/>
    <w:rsid w:val="00FE037C"/>
    <w:rsid w:val="00FE09D0"/>
    <w:rsid w:val="00FE196E"/>
    <w:rsid w:val="00FE2475"/>
    <w:rsid w:val="00FE25C6"/>
    <w:rsid w:val="00FE386A"/>
    <w:rsid w:val="00FE4306"/>
    <w:rsid w:val="00FE7507"/>
    <w:rsid w:val="00FE791A"/>
    <w:rsid w:val="00FF1F16"/>
    <w:rsid w:val="00FF2749"/>
    <w:rsid w:val="00FF283F"/>
    <w:rsid w:val="00FF4F99"/>
    <w:rsid w:val="00FF786E"/>
    <w:rsid w:val="00FF7DE0"/>
    <w:rsid w:val="013D7EE2"/>
    <w:rsid w:val="03B53427"/>
    <w:rsid w:val="05D5733F"/>
    <w:rsid w:val="066B444E"/>
    <w:rsid w:val="08D5146F"/>
    <w:rsid w:val="0A3C4A42"/>
    <w:rsid w:val="0C14594F"/>
    <w:rsid w:val="11AA749C"/>
    <w:rsid w:val="12452986"/>
    <w:rsid w:val="14AF5747"/>
    <w:rsid w:val="15607C7C"/>
    <w:rsid w:val="16EE1FB8"/>
    <w:rsid w:val="18272A4C"/>
    <w:rsid w:val="1AE93E65"/>
    <w:rsid w:val="1B340E6D"/>
    <w:rsid w:val="1C287AB7"/>
    <w:rsid w:val="1C8D5382"/>
    <w:rsid w:val="23760BCB"/>
    <w:rsid w:val="239E53E8"/>
    <w:rsid w:val="2503003C"/>
    <w:rsid w:val="2734745E"/>
    <w:rsid w:val="2808288D"/>
    <w:rsid w:val="2C9B053D"/>
    <w:rsid w:val="2D8F622C"/>
    <w:rsid w:val="2FAF1DD7"/>
    <w:rsid w:val="30A46AD1"/>
    <w:rsid w:val="320B5D3F"/>
    <w:rsid w:val="32491234"/>
    <w:rsid w:val="353F5E87"/>
    <w:rsid w:val="3E2144C1"/>
    <w:rsid w:val="402251D7"/>
    <w:rsid w:val="43114137"/>
    <w:rsid w:val="443F321F"/>
    <w:rsid w:val="458D0D51"/>
    <w:rsid w:val="47032287"/>
    <w:rsid w:val="47B34B2D"/>
    <w:rsid w:val="4BF248F4"/>
    <w:rsid w:val="4CCB0695"/>
    <w:rsid w:val="4D512DF8"/>
    <w:rsid w:val="52797BE3"/>
    <w:rsid w:val="56A37FF8"/>
    <w:rsid w:val="57FA506C"/>
    <w:rsid w:val="5C254B3F"/>
    <w:rsid w:val="5E7D7C31"/>
    <w:rsid w:val="5F4C5A15"/>
    <w:rsid w:val="5F6953A0"/>
    <w:rsid w:val="64213BD3"/>
    <w:rsid w:val="65031149"/>
    <w:rsid w:val="69792771"/>
    <w:rsid w:val="6B3F09EA"/>
    <w:rsid w:val="6D655606"/>
    <w:rsid w:val="730C7ADA"/>
    <w:rsid w:val="75024E54"/>
    <w:rsid w:val="751759A6"/>
    <w:rsid w:val="7A4C4182"/>
    <w:rsid w:val="7F42219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8260674"/>
  <w15:docId w15:val="{30E46714-243C-473F-AF3E-B9E53BCF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qFormat="1"/>
    <w:lsdException w:name="annotation text" w:qFormat="1"/>
    <w:lsdException w:name="header" w:qFormat="1"/>
    <w:lsdException w:name="footer" w:uiPriority="99" w:qFormat="1"/>
    <w:lsdException w:name="caption" w:qFormat="1"/>
    <w:lsdException w:name="table of figures" w:uiPriority="99" w:qFormat="1"/>
    <w:lsdException w:name="footnote reference" w:qFormat="1"/>
    <w:lsdException w:name="annotation reference" w:qFormat="1"/>
    <w:lsdException w:name="page number" w:qFormat="1"/>
    <w:lsdException w:name="endnote reference" w:qFormat="1"/>
    <w:lsdException w:name="endnote text" w:qFormat="1"/>
    <w:lsdException w:name="List" w:qFormat="1"/>
    <w:lsdException w:name="List Bullet" w:qFormat="1"/>
    <w:lsdException w:name="List 2" w:qFormat="1"/>
    <w:lsdException w:name="List 3" w:qFormat="1"/>
    <w:lsdException w:name="List Bullet 2" w:qFormat="1"/>
    <w:lsdException w:name="List Bullet 3" w:qFormat="1"/>
    <w:lsdException w:name="Title" w:qFormat="1"/>
    <w:lsdException w:name="Default Paragraph Font" w:uiPriority="1" w:unhideWhenUsed="1"/>
    <w:lsdException w:name="Body Text" w:qFormat="1"/>
    <w:lsdException w:name="Body Text Indent" w:qFormat="1"/>
    <w:lsdException w:name="Subtitle" w:qFormat="1"/>
    <w:lsdException w:name="Body Text First Indent" w:qFormat="1"/>
    <w:lsdException w:name="Body Text First Indent 2" w:qFormat="1"/>
    <w:lsdException w:name="Hyperlink" w:uiPriority="99"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rFonts w:ascii="Calibri" w:eastAsia="Times New Roman" w:hAnsi="Calibri"/>
      <w:sz w:val="24"/>
      <w:szCs w:val="24"/>
      <w:lang w:val="el-GR" w:eastAsia="el-GR"/>
    </w:rPr>
  </w:style>
  <w:style w:type="paragraph" w:styleId="1">
    <w:name w:val="heading 1"/>
    <w:basedOn w:val="a0"/>
    <w:next w:val="a0"/>
    <w:link w:val="1Char"/>
    <w:uiPriority w:val="9"/>
    <w:qFormat/>
    <w:pPr>
      <w:keepNext/>
      <w:numPr>
        <w:numId w:val="1"/>
      </w:numPr>
      <w:spacing w:before="240" w:after="60"/>
      <w:outlineLvl w:val="0"/>
    </w:pPr>
    <w:rPr>
      <w:rFonts w:ascii="Arial" w:hAnsi="Arial"/>
      <w:b/>
      <w:bCs/>
      <w:kern w:val="32"/>
      <w:sz w:val="32"/>
      <w:szCs w:val="32"/>
    </w:rPr>
  </w:style>
  <w:style w:type="paragraph" w:styleId="20">
    <w:name w:val="heading 2"/>
    <w:basedOn w:val="a0"/>
    <w:next w:val="a0"/>
    <w:link w:val="2Char"/>
    <w:qFormat/>
    <w:pPr>
      <w:keepNext/>
      <w:numPr>
        <w:ilvl w:val="1"/>
        <w:numId w:val="1"/>
      </w:numPr>
      <w:spacing w:before="240" w:after="60"/>
      <w:outlineLvl w:val="1"/>
    </w:pPr>
    <w:rPr>
      <w:rFonts w:ascii="Arial" w:hAnsi="Arial"/>
      <w:b/>
      <w:bCs/>
      <w:i/>
      <w:iCs/>
      <w:sz w:val="28"/>
      <w:szCs w:val="28"/>
      <w:lang w:val="zh-CN" w:eastAsia="zh-CN"/>
    </w:rPr>
  </w:style>
  <w:style w:type="paragraph" w:styleId="30">
    <w:name w:val="heading 3"/>
    <w:basedOn w:val="a0"/>
    <w:next w:val="a0"/>
    <w:link w:val="3Char"/>
    <w:qFormat/>
    <w:pPr>
      <w:keepNext/>
      <w:numPr>
        <w:ilvl w:val="2"/>
        <w:numId w:val="1"/>
      </w:numPr>
      <w:spacing w:before="240" w:after="60"/>
      <w:outlineLvl w:val="2"/>
    </w:pPr>
    <w:rPr>
      <w:rFonts w:ascii="Arial" w:hAnsi="Arial"/>
      <w:b/>
      <w:bCs/>
      <w:sz w:val="26"/>
      <w:szCs w:val="26"/>
      <w:lang w:val="zh-CN" w:eastAsia="zh-CN"/>
    </w:rPr>
  </w:style>
  <w:style w:type="paragraph" w:styleId="4">
    <w:name w:val="heading 4"/>
    <w:basedOn w:val="a0"/>
    <w:next w:val="a0"/>
    <w:qFormat/>
    <w:pPr>
      <w:keepNext/>
      <w:numPr>
        <w:ilvl w:val="3"/>
        <w:numId w:val="1"/>
      </w:numPr>
      <w:spacing w:before="240" w:after="60"/>
      <w:outlineLvl w:val="3"/>
    </w:pPr>
    <w:rPr>
      <w:b/>
      <w:bCs/>
      <w:sz w:val="28"/>
      <w:szCs w:val="28"/>
      <w:lang w:val="en-US" w:eastAsia="en-US"/>
    </w:rPr>
  </w:style>
  <w:style w:type="paragraph" w:styleId="5">
    <w:name w:val="heading 5"/>
    <w:basedOn w:val="a0"/>
    <w:next w:val="a0"/>
    <w:qFormat/>
    <w:pPr>
      <w:numPr>
        <w:ilvl w:val="4"/>
        <w:numId w:val="1"/>
      </w:numPr>
      <w:spacing w:before="240" w:after="60"/>
      <w:outlineLvl w:val="4"/>
    </w:pPr>
    <w:rPr>
      <w:b/>
      <w:bCs/>
      <w:i/>
      <w:iCs/>
      <w:sz w:val="26"/>
      <w:szCs w:val="26"/>
      <w:lang w:val="en-US" w:eastAsia="en-US"/>
    </w:rPr>
  </w:style>
  <w:style w:type="paragraph" w:styleId="6">
    <w:name w:val="heading 6"/>
    <w:basedOn w:val="a0"/>
    <w:next w:val="a0"/>
    <w:qFormat/>
    <w:pPr>
      <w:numPr>
        <w:ilvl w:val="5"/>
        <w:numId w:val="1"/>
      </w:numPr>
      <w:spacing w:before="240" w:after="60"/>
      <w:outlineLvl w:val="5"/>
    </w:pPr>
    <w:rPr>
      <w:b/>
      <w:bCs/>
      <w:sz w:val="22"/>
      <w:szCs w:val="22"/>
      <w:lang w:val="en-US" w:eastAsia="en-US"/>
    </w:rPr>
  </w:style>
  <w:style w:type="paragraph" w:styleId="7">
    <w:name w:val="heading 7"/>
    <w:basedOn w:val="a0"/>
    <w:next w:val="a0"/>
    <w:qFormat/>
    <w:pPr>
      <w:numPr>
        <w:ilvl w:val="6"/>
        <w:numId w:val="1"/>
      </w:numPr>
      <w:spacing w:before="240" w:after="60"/>
      <w:outlineLvl w:val="6"/>
    </w:pPr>
    <w:rPr>
      <w:lang w:val="en-US" w:eastAsia="en-US"/>
    </w:rPr>
  </w:style>
  <w:style w:type="paragraph" w:styleId="8">
    <w:name w:val="heading 8"/>
    <w:basedOn w:val="a0"/>
    <w:next w:val="a0"/>
    <w:qFormat/>
    <w:pPr>
      <w:numPr>
        <w:ilvl w:val="7"/>
        <w:numId w:val="1"/>
      </w:numPr>
      <w:spacing w:before="240" w:after="60"/>
      <w:outlineLvl w:val="7"/>
    </w:pPr>
    <w:rPr>
      <w:i/>
      <w:iCs/>
      <w:lang w:val="en-US" w:eastAsia="en-US"/>
    </w:rPr>
  </w:style>
  <w:style w:type="paragraph" w:styleId="9">
    <w:name w:val="heading 9"/>
    <w:basedOn w:val="a0"/>
    <w:next w:val="a0"/>
    <w:qFormat/>
    <w:pPr>
      <w:numPr>
        <w:ilvl w:val="8"/>
        <w:numId w:val="1"/>
      </w:numPr>
      <w:spacing w:before="240" w:after="60"/>
      <w:outlineLvl w:val="8"/>
    </w:pPr>
    <w:rPr>
      <w:rFonts w:ascii="Arial" w:hAnsi="Arial" w:cs="Arial"/>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qFormat/>
    <w:rPr>
      <w:rFonts w:ascii="Tahoma" w:hAnsi="Tahoma" w:cs="Tahoma"/>
      <w:sz w:val="16"/>
      <w:szCs w:val="16"/>
    </w:rPr>
  </w:style>
  <w:style w:type="paragraph" w:styleId="a5">
    <w:name w:val="Body Text"/>
    <w:basedOn w:val="a0"/>
    <w:qFormat/>
    <w:pPr>
      <w:spacing w:after="120"/>
    </w:pPr>
  </w:style>
  <w:style w:type="paragraph" w:styleId="a6">
    <w:name w:val="Body Text First Indent"/>
    <w:basedOn w:val="a5"/>
    <w:qFormat/>
    <w:pPr>
      <w:ind w:firstLine="210"/>
    </w:pPr>
  </w:style>
  <w:style w:type="paragraph" w:styleId="a7">
    <w:name w:val="Body Text Indent"/>
    <w:basedOn w:val="a0"/>
    <w:qFormat/>
    <w:pPr>
      <w:spacing w:after="120"/>
      <w:ind w:left="283"/>
    </w:pPr>
  </w:style>
  <w:style w:type="paragraph" w:styleId="22">
    <w:name w:val="Body Text First Indent 2"/>
    <w:basedOn w:val="a7"/>
    <w:qFormat/>
    <w:pPr>
      <w:ind w:firstLine="210"/>
    </w:pPr>
  </w:style>
  <w:style w:type="paragraph" w:styleId="a8">
    <w:name w:val="caption"/>
    <w:basedOn w:val="a0"/>
    <w:next w:val="a0"/>
    <w:qFormat/>
    <w:rPr>
      <w:b/>
      <w:bCs/>
      <w:sz w:val="20"/>
      <w:szCs w:val="20"/>
    </w:rPr>
  </w:style>
  <w:style w:type="character" w:styleId="a9">
    <w:name w:val="annotation reference"/>
    <w:qFormat/>
    <w:rPr>
      <w:sz w:val="16"/>
      <w:szCs w:val="16"/>
    </w:rPr>
  </w:style>
  <w:style w:type="paragraph" w:styleId="aa">
    <w:name w:val="annotation text"/>
    <w:basedOn w:val="a0"/>
    <w:link w:val="Char"/>
    <w:qFormat/>
    <w:rPr>
      <w:sz w:val="20"/>
      <w:szCs w:val="20"/>
    </w:rPr>
  </w:style>
  <w:style w:type="paragraph" w:styleId="ab">
    <w:name w:val="annotation subject"/>
    <w:basedOn w:val="aa"/>
    <w:next w:val="aa"/>
    <w:link w:val="Char0"/>
    <w:qFormat/>
    <w:rPr>
      <w:b/>
      <w:bCs/>
      <w:lang w:val="zh-CN" w:eastAsia="zh-CN"/>
    </w:rPr>
  </w:style>
  <w:style w:type="paragraph" w:styleId="ac">
    <w:name w:val="Document Map"/>
    <w:basedOn w:val="a0"/>
    <w:semiHidden/>
    <w:qFormat/>
    <w:pPr>
      <w:shd w:val="clear" w:color="auto" w:fill="000080"/>
    </w:pPr>
    <w:rPr>
      <w:rFonts w:ascii="Tahoma" w:hAnsi="Tahoma" w:cs="Tahoma"/>
      <w:sz w:val="20"/>
      <w:szCs w:val="20"/>
    </w:rPr>
  </w:style>
  <w:style w:type="character" w:styleId="ad">
    <w:name w:val="Emphasis"/>
    <w:basedOn w:val="a1"/>
    <w:qFormat/>
    <w:rPr>
      <w:i/>
      <w:iCs/>
    </w:rPr>
  </w:style>
  <w:style w:type="character" w:styleId="ae">
    <w:name w:val="endnote reference"/>
    <w:qFormat/>
    <w:rPr>
      <w:vertAlign w:val="superscript"/>
    </w:rPr>
  </w:style>
  <w:style w:type="paragraph" w:styleId="af">
    <w:name w:val="endnote text"/>
    <w:basedOn w:val="a0"/>
    <w:link w:val="Char1"/>
    <w:qFormat/>
    <w:rPr>
      <w:sz w:val="20"/>
      <w:szCs w:val="20"/>
    </w:rPr>
  </w:style>
  <w:style w:type="character" w:styleId="-">
    <w:name w:val="FollowedHyperlink"/>
    <w:qFormat/>
    <w:rPr>
      <w:color w:val="800080"/>
      <w:u w:val="single"/>
    </w:rPr>
  </w:style>
  <w:style w:type="paragraph" w:styleId="af0">
    <w:name w:val="footer"/>
    <w:basedOn w:val="a0"/>
    <w:link w:val="Char2"/>
    <w:uiPriority w:val="99"/>
    <w:qFormat/>
    <w:pPr>
      <w:tabs>
        <w:tab w:val="center" w:pos="4153"/>
        <w:tab w:val="right" w:pos="8306"/>
      </w:tabs>
    </w:pPr>
    <w:rPr>
      <w:lang w:val="zh-CN" w:eastAsia="zh-CN"/>
    </w:rPr>
  </w:style>
  <w:style w:type="character" w:styleId="af1">
    <w:name w:val="footnote reference"/>
    <w:qFormat/>
    <w:rPr>
      <w:vertAlign w:val="superscript"/>
    </w:rPr>
  </w:style>
  <w:style w:type="paragraph" w:styleId="af2">
    <w:name w:val="footnote text"/>
    <w:basedOn w:val="a0"/>
    <w:link w:val="Char3"/>
    <w:qFormat/>
    <w:rPr>
      <w:sz w:val="20"/>
      <w:szCs w:val="20"/>
    </w:rPr>
  </w:style>
  <w:style w:type="paragraph" w:styleId="af3">
    <w:name w:val="header"/>
    <w:basedOn w:val="a0"/>
    <w:link w:val="Char4"/>
    <w:qFormat/>
    <w:pPr>
      <w:tabs>
        <w:tab w:val="center" w:pos="4153"/>
        <w:tab w:val="right" w:pos="8306"/>
      </w:tabs>
    </w:pPr>
  </w:style>
  <w:style w:type="paragraph" w:styleId="-HTML">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styleId="-0">
    <w:name w:val="Hyperlink"/>
    <w:basedOn w:val="a1"/>
    <w:uiPriority w:val="99"/>
    <w:qFormat/>
    <w:rPr>
      <w:color w:val="0000FF"/>
      <w:u w:val="single"/>
    </w:rPr>
  </w:style>
  <w:style w:type="paragraph" w:styleId="af4">
    <w:name w:val="List"/>
    <w:basedOn w:val="a0"/>
    <w:qFormat/>
    <w:pPr>
      <w:ind w:left="283" w:hanging="283"/>
    </w:pPr>
  </w:style>
  <w:style w:type="paragraph" w:styleId="23">
    <w:name w:val="List 2"/>
    <w:basedOn w:val="a0"/>
    <w:qFormat/>
    <w:pPr>
      <w:ind w:left="566" w:hanging="283"/>
    </w:pPr>
  </w:style>
  <w:style w:type="paragraph" w:styleId="32">
    <w:name w:val="List 3"/>
    <w:basedOn w:val="a0"/>
    <w:qFormat/>
    <w:pPr>
      <w:ind w:left="849" w:hanging="283"/>
    </w:pPr>
  </w:style>
  <w:style w:type="paragraph" w:styleId="a">
    <w:name w:val="List Bullet"/>
    <w:basedOn w:val="a0"/>
    <w:qFormat/>
    <w:pPr>
      <w:numPr>
        <w:numId w:val="2"/>
      </w:numPr>
    </w:pPr>
  </w:style>
  <w:style w:type="paragraph" w:styleId="2">
    <w:name w:val="List Bullet 2"/>
    <w:basedOn w:val="a0"/>
    <w:qFormat/>
    <w:pPr>
      <w:numPr>
        <w:numId w:val="3"/>
      </w:numPr>
    </w:pPr>
  </w:style>
  <w:style w:type="paragraph" w:styleId="3">
    <w:name w:val="List Bullet 3"/>
    <w:basedOn w:val="a0"/>
    <w:qFormat/>
    <w:pPr>
      <w:numPr>
        <w:numId w:val="4"/>
      </w:numPr>
    </w:pPr>
  </w:style>
  <w:style w:type="paragraph" w:styleId="Web">
    <w:name w:val="Normal (Web)"/>
    <w:basedOn w:val="a0"/>
    <w:qFormat/>
    <w:pPr>
      <w:spacing w:before="100" w:beforeAutospacing="1" w:after="100" w:afterAutospacing="1"/>
    </w:pPr>
    <w:rPr>
      <w:lang w:val="en-US" w:eastAsia="en-US"/>
    </w:rPr>
  </w:style>
  <w:style w:type="character" w:styleId="af5">
    <w:name w:val="page number"/>
    <w:basedOn w:val="a1"/>
    <w:qFormat/>
  </w:style>
  <w:style w:type="character" w:styleId="af6">
    <w:name w:val="Strong"/>
    <w:basedOn w:val="a1"/>
    <w:qFormat/>
    <w:rPr>
      <w:b/>
      <w:bCs/>
    </w:rPr>
  </w:style>
  <w:style w:type="table" w:styleId="af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able of figures"/>
    <w:basedOn w:val="a0"/>
    <w:next w:val="a0"/>
    <w:uiPriority w:val="99"/>
    <w:qFormat/>
  </w:style>
  <w:style w:type="paragraph" w:styleId="af9">
    <w:name w:val="Title"/>
    <w:basedOn w:val="a0"/>
    <w:link w:val="Char5"/>
    <w:qFormat/>
    <w:pPr>
      <w:jc w:val="center"/>
    </w:pPr>
    <w:rPr>
      <w:b/>
      <w:bCs/>
      <w:sz w:val="32"/>
      <w:lang w:val="zh-CN" w:eastAsia="en-US"/>
    </w:rPr>
  </w:style>
  <w:style w:type="paragraph" w:styleId="11">
    <w:name w:val="toc 1"/>
    <w:basedOn w:val="a0"/>
    <w:next w:val="a0"/>
    <w:autoRedefine/>
    <w:uiPriority w:val="39"/>
    <w:qFormat/>
    <w:rsid w:val="002F77F1"/>
    <w:pPr>
      <w:tabs>
        <w:tab w:val="right" w:leader="dot" w:pos="8732"/>
      </w:tabs>
      <w:jc w:val="both"/>
    </w:pPr>
  </w:style>
  <w:style w:type="paragraph" w:styleId="24">
    <w:name w:val="toc 2"/>
    <w:basedOn w:val="a0"/>
    <w:next w:val="a0"/>
    <w:autoRedefine/>
    <w:uiPriority w:val="39"/>
    <w:qFormat/>
    <w:pPr>
      <w:ind w:left="240"/>
    </w:pPr>
  </w:style>
  <w:style w:type="paragraph" w:styleId="33">
    <w:name w:val="toc 3"/>
    <w:basedOn w:val="a0"/>
    <w:next w:val="a0"/>
    <w:autoRedefine/>
    <w:uiPriority w:val="39"/>
    <w:qFormat/>
    <w:pPr>
      <w:ind w:left="480"/>
    </w:pPr>
  </w:style>
  <w:style w:type="paragraph" w:customStyle="1" w:styleId="pbody">
    <w:name w:val="pbody"/>
    <w:basedOn w:val="a0"/>
    <w:qFormat/>
    <w:pPr>
      <w:spacing w:before="100" w:beforeAutospacing="1" w:after="100" w:afterAutospacing="1"/>
    </w:pPr>
  </w:style>
  <w:style w:type="character" w:customStyle="1" w:styleId="Date1">
    <w:name w:val="Date1"/>
    <w:basedOn w:val="a1"/>
    <w:qFormat/>
  </w:style>
  <w:style w:type="paragraph" w:styleId="afa">
    <w:name w:val="List Paragraph"/>
    <w:basedOn w:val="a0"/>
    <w:link w:val="Char6"/>
    <w:qFormat/>
    <w:pPr>
      <w:spacing w:after="200" w:line="276" w:lineRule="auto"/>
      <w:ind w:left="720"/>
      <w:contextualSpacing/>
    </w:pPr>
    <w:rPr>
      <w:rFonts w:eastAsia="Calibri"/>
      <w:sz w:val="22"/>
      <w:szCs w:val="22"/>
      <w:lang w:eastAsia="en-US"/>
    </w:rPr>
  </w:style>
  <w:style w:type="character" w:customStyle="1" w:styleId="3Char">
    <w:name w:val="Επικεφαλίδα 3 Char"/>
    <w:link w:val="30"/>
    <w:qFormat/>
    <w:rPr>
      <w:rFonts w:ascii="Arial" w:hAnsi="Arial"/>
      <w:b/>
      <w:bCs/>
      <w:sz w:val="26"/>
      <w:szCs w:val="26"/>
      <w:lang w:val="zh-CN" w:eastAsia="zh-CN"/>
    </w:rPr>
  </w:style>
  <w:style w:type="character" w:customStyle="1" w:styleId="2Char">
    <w:name w:val="Επικεφαλίδα 2 Char"/>
    <w:link w:val="20"/>
    <w:qFormat/>
    <w:rPr>
      <w:rFonts w:ascii="Arial" w:hAnsi="Arial"/>
      <w:b/>
      <w:bCs/>
      <w:i/>
      <w:iCs/>
      <w:sz w:val="28"/>
      <w:szCs w:val="28"/>
      <w:lang w:val="zh-CN" w:eastAsia="zh-CN"/>
    </w:rPr>
  </w:style>
  <w:style w:type="paragraph" w:styleId="afb">
    <w:name w:val="No Spacing"/>
    <w:qFormat/>
    <w:rPr>
      <w:rFonts w:ascii="Calibri" w:eastAsia="Calibri" w:hAnsi="Calibri"/>
      <w:sz w:val="22"/>
      <w:szCs w:val="22"/>
      <w:lang w:val="el-GR"/>
    </w:rPr>
  </w:style>
  <w:style w:type="character" w:customStyle="1" w:styleId="Char">
    <w:name w:val="Κείμενο σχολίου Char"/>
    <w:basedOn w:val="a1"/>
    <w:link w:val="aa"/>
    <w:qFormat/>
  </w:style>
  <w:style w:type="character" w:customStyle="1" w:styleId="Char0">
    <w:name w:val="Θέμα σχολίου Char"/>
    <w:link w:val="ab"/>
    <w:qFormat/>
    <w:rPr>
      <w:b/>
      <w:bCs/>
    </w:rPr>
  </w:style>
  <w:style w:type="character" w:customStyle="1" w:styleId="Char1">
    <w:name w:val="Κείμενο σημείωσης τέλους Char"/>
    <w:basedOn w:val="a1"/>
    <w:link w:val="af"/>
    <w:qFormat/>
  </w:style>
  <w:style w:type="character" w:customStyle="1" w:styleId="Char2">
    <w:name w:val="Υποσέλιδο Char"/>
    <w:link w:val="af0"/>
    <w:uiPriority w:val="99"/>
    <w:qFormat/>
    <w:rPr>
      <w:sz w:val="24"/>
      <w:szCs w:val="24"/>
    </w:rPr>
  </w:style>
  <w:style w:type="character" w:customStyle="1" w:styleId="Char5">
    <w:name w:val="Τίτλος Char"/>
    <w:link w:val="af9"/>
    <w:qFormat/>
    <w:rPr>
      <w:b/>
      <w:bCs/>
      <w:sz w:val="32"/>
      <w:szCs w:val="24"/>
      <w:lang w:eastAsia="en-US"/>
    </w:rPr>
  </w:style>
  <w:style w:type="character" w:customStyle="1" w:styleId="1Char">
    <w:name w:val="Επικεφαλίδα 1 Char"/>
    <w:link w:val="1"/>
    <w:uiPriority w:val="9"/>
    <w:qFormat/>
    <w:rPr>
      <w:rFonts w:ascii="Arial" w:hAnsi="Arial"/>
      <w:b/>
      <w:bCs/>
      <w:kern w:val="32"/>
      <w:sz w:val="32"/>
      <w:szCs w:val="32"/>
    </w:rPr>
  </w:style>
  <w:style w:type="paragraph" w:customStyle="1" w:styleId="12">
    <w:name w:val="Βιβλιογραφία1"/>
    <w:basedOn w:val="a0"/>
    <w:next w:val="a0"/>
    <w:uiPriority w:val="37"/>
    <w:unhideWhenUsed/>
    <w:qFormat/>
  </w:style>
  <w:style w:type="paragraph" w:customStyle="1" w:styleId="13">
    <w:name w:val="Αναθεώρηση1"/>
    <w:hidden/>
    <w:uiPriority w:val="99"/>
    <w:semiHidden/>
    <w:qFormat/>
    <w:rPr>
      <w:rFonts w:ascii="Calibri" w:eastAsia="Times New Roman" w:hAnsi="Calibri"/>
      <w:sz w:val="24"/>
      <w:szCs w:val="24"/>
      <w:lang w:val="el-GR" w:eastAsia="el-GR"/>
    </w:rPr>
  </w:style>
  <w:style w:type="paragraph" w:customStyle="1" w:styleId="afc">
    <w:name w:val="Γραμμή θέματος"/>
    <w:basedOn w:val="a0"/>
    <w:qFormat/>
    <w:rPr>
      <w:sz w:val="20"/>
      <w:szCs w:val="20"/>
    </w:rPr>
  </w:style>
  <w:style w:type="character" w:customStyle="1" w:styleId="Char4">
    <w:name w:val="Κεφαλίδα Char"/>
    <w:link w:val="af3"/>
    <w:uiPriority w:val="99"/>
    <w:qFormat/>
    <w:rPr>
      <w:sz w:val="24"/>
      <w:szCs w:val="24"/>
    </w:rPr>
  </w:style>
  <w:style w:type="character" w:customStyle="1" w:styleId="Char3">
    <w:name w:val="Κείμενο υποσημείωσης Char"/>
    <w:basedOn w:val="a1"/>
    <w:link w:val="af2"/>
    <w:qFormat/>
  </w:style>
  <w:style w:type="paragraph" w:customStyle="1" w:styleId="14">
    <w:name w:val="Επικεφαλίδα ΠΠ1"/>
    <w:basedOn w:val="1"/>
    <w:next w:val="a0"/>
    <w:uiPriority w:val="39"/>
    <w:unhideWhenUsed/>
    <w:qFormat/>
    <w:pPr>
      <w:keepLines/>
      <w:numPr>
        <w:numId w:val="0"/>
      </w:numPr>
      <w:spacing w:after="0" w:line="259" w:lineRule="auto"/>
      <w:outlineLvl w:val="9"/>
    </w:pPr>
    <w:rPr>
      <w:rFonts w:ascii="Calibri Light" w:hAnsi="Calibri Light"/>
      <w:b w:val="0"/>
      <w:bCs w:val="0"/>
      <w:color w:val="2E74B5"/>
      <w:kern w:val="0"/>
    </w:rPr>
  </w:style>
  <w:style w:type="table" w:customStyle="1" w:styleId="1-11">
    <w:name w:val="Πίνακας 1 με ανοιχτόχρωμο πλέγμα - Έμφαση 11"/>
    <w:basedOn w:val="a2"/>
    <w:uiPriority w:val="46"/>
    <w:qFormat/>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10">
    <w:name w:val="ΕΑΠ ΔΕ Επικεφαλίδα 1"/>
    <w:basedOn w:val="afa"/>
    <w:link w:val="1Char0"/>
    <w:qFormat/>
    <w:pPr>
      <w:numPr>
        <w:numId w:val="5"/>
      </w:numPr>
      <w:spacing w:before="360" w:after="360" w:line="259" w:lineRule="auto"/>
    </w:pPr>
    <w:rPr>
      <w:rFonts w:eastAsiaTheme="minorHAnsi"/>
      <w:b/>
      <w:sz w:val="36"/>
      <w:szCs w:val="24"/>
      <w:lang w:val="en-US"/>
    </w:rPr>
  </w:style>
  <w:style w:type="paragraph" w:customStyle="1" w:styleId="21">
    <w:name w:val="ΕΑΠ ΔΕ Επικεφαλίδα 2"/>
    <w:basedOn w:val="afa"/>
    <w:link w:val="2Char0"/>
    <w:qFormat/>
    <w:pPr>
      <w:numPr>
        <w:ilvl w:val="1"/>
        <w:numId w:val="5"/>
      </w:numPr>
      <w:spacing w:before="240" w:after="240" w:line="259" w:lineRule="auto"/>
      <w:ind w:left="432"/>
    </w:pPr>
    <w:rPr>
      <w:rFonts w:eastAsiaTheme="minorHAnsi"/>
      <w:b/>
      <w:sz w:val="28"/>
      <w:szCs w:val="24"/>
      <w:lang w:val="en-US"/>
    </w:rPr>
  </w:style>
  <w:style w:type="character" w:customStyle="1" w:styleId="1Char0">
    <w:name w:val="ΕΑΠ ΔΕ Επικεφαλίδα 1 Char"/>
    <w:basedOn w:val="a1"/>
    <w:link w:val="10"/>
    <w:qFormat/>
    <w:rPr>
      <w:rFonts w:eastAsiaTheme="minorHAnsi"/>
      <w:b/>
      <w:sz w:val="36"/>
      <w:szCs w:val="24"/>
      <w:lang w:val="en-US" w:eastAsia="en-US"/>
    </w:rPr>
  </w:style>
  <w:style w:type="paragraph" w:customStyle="1" w:styleId="31">
    <w:name w:val="ΕΑΠ ΔΕ Επικεφαλίδα 3"/>
    <w:basedOn w:val="afa"/>
    <w:link w:val="3Char0"/>
    <w:qFormat/>
    <w:pPr>
      <w:numPr>
        <w:ilvl w:val="2"/>
        <w:numId w:val="5"/>
      </w:numPr>
      <w:spacing w:before="120" w:after="120" w:line="259" w:lineRule="auto"/>
      <w:ind w:left="504"/>
    </w:pPr>
    <w:rPr>
      <w:rFonts w:eastAsiaTheme="minorHAnsi"/>
      <w:b/>
      <w:sz w:val="24"/>
      <w:szCs w:val="24"/>
      <w:lang w:val="en-US"/>
    </w:rPr>
  </w:style>
  <w:style w:type="character" w:customStyle="1" w:styleId="2Char0">
    <w:name w:val="ΕΑΠ ΔΕ Επικεφαλίδα 2 Char"/>
    <w:basedOn w:val="a1"/>
    <w:link w:val="21"/>
    <w:qFormat/>
    <w:rPr>
      <w:rFonts w:eastAsiaTheme="minorHAnsi"/>
      <w:b/>
      <w:sz w:val="28"/>
      <w:szCs w:val="24"/>
      <w:lang w:val="en-US" w:eastAsia="en-US"/>
    </w:rPr>
  </w:style>
  <w:style w:type="paragraph" w:customStyle="1" w:styleId="40">
    <w:name w:val="ΕΑΠ ΔΕ Επικεφαλίδα 4"/>
    <w:basedOn w:val="afa"/>
    <w:link w:val="4Char"/>
    <w:qFormat/>
    <w:pPr>
      <w:numPr>
        <w:ilvl w:val="3"/>
        <w:numId w:val="5"/>
      </w:numPr>
      <w:spacing w:before="120" w:after="120" w:line="259" w:lineRule="auto"/>
      <w:ind w:left="648"/>
    </w:pPr>
    <w:rPr>
      <w:rFonts w:eastAsiaTheme="minorHAnsi"/>
      <w:b/>
      <w:sz w:val="24"/>
      <w:szCs w:val="24"/>
      <w:lang w:val="en-US"/>
    </w:rPr>
  </w:style>
  <w:style w:type="character" w:customStyle="1" w:styleId="3Char0">
    <w:name w:val="ΕΑΠ ΔΕ Επικεφαλίδα 3 Char"/>
    <w:basedOn w:val="a1"/>
    <w:link w:val="31"/>
    <w:qFormat/>
    <w:rPr>
      <w:rFonts w:eastAsiaTheme="minorHAnsi"/>
      <w:b/>
      <w:sz w:val="24"/>
      <w:szCs w:val="24"/>
      <w:lang w:val="en-US" w:eastAsia="en-US"/>
    </w:rPr>
  </w:style>
  <w:style w:type="character" w:customStyle="1" w:styleId="4Char">
    <w:name w:val="ΕΑΠ ΔΕ Επικεφαλίδα 4 Char"/>
    <w:basedOn w:val="a1"/>
    <w:link w:val="40"/>
    <w:qFormat/>
    <w:rPr>
      <w:rFonts w:eastAsiaTheme="minorHAnsi"/>
      <w:b/>
      <w:sz w:val="24"/>
      <w:szCs w:val="24"/>
      <w:lang w:val="en-US" w:eastAsia="en-US"/>
    </w:rPr>
  </w:style>
  <w:style w:type="character" w:customStyle="1" w:styleId="Char6">
    <w:name w:val="Παράγραφος λίστας Char"/>
    <w:basedOn w:val="a1"/>
    <w:link w:val="afa"/>
    <w:qFormat/>
    <w:rPr>
      <w:rFonts w:eastAsia="Calibri"/>
      <w:sz w:val="22"/>
      <w:szCs w:val="22"/>
      <w:lang w:eastAsia="en-US"/>
    </w:rPr>
  </w:style>
  <w:style w:type="character" w:customStyle="1" w:styleId="15">
    <w:name w:val="Αναφορά1"/>
    <w:basedOn w:val="a1"/>
    <w:uiPriority w:val="99"/>
    <w:semiHidden/>
    <w:unhideWhenUsed/>
    <w:qFormat/>
    <w:rPr>
      <w:color w:val="2B579A"/>
      <w:shd w:val="clear" w:color="auto" w:fill="E6E6E6"/>
    </w:rPr>
  </w:style>
  <w:style w:type="paragraph" w:customStyle="1" w:styleId="Default">
    <w:name w:val="Default"/>
    <w:qFormat/>
    <w:pPr>
      <w:autoSpaceDE w:val="0"/>
      <w:autoSpaceDN w:val="0"/>
      <w:adjustRightInd w:val="0"/>
    </w:pPr>
    <w:rPr>
      <w:rFonts w:eastAsia="Times New Roman"/>
      <w:color w:val="000000"/>
      <w:sz w:val="24"/>
      <w:szCs w:val="24"/>
      <w:lang w:val="el-GR" w:eastAsia="el-GR"/>
    </w:rPr>
  </w:style>
  <w:style w:type="character" w:customStyle="1" w:styleId="16">
    <w:name w:val="Ανεπίλυτη αναφορά1"/>
    <w:basedOn w:val="a1"/>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18178/ijiet.2019.9.1.1165"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eproceedings.epublishing.ekt.gr/index.php/openedu/article/view/580" TargetMode="External"/><Relationship Id="rId47" Type="http://schemas.openxmlformats.org/officeDocument/2006/relationships/hyperlink" Target="https://doi.org/10.1080/02680510802051871"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hdl.handle.net/11419/5826" TargetMode="External"/><Relationship Id="rId46" Type="http://schemas.openxmlformats.org/officeDocument/2006/relationships/hyperlink" Target="http://hdl.handle.net/11419/5332"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s://doi.org/10.1111/jcal.121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flashnews.gr/storage/photos/master/201610/207672-panepistimio-kritis-logo.jp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doi.org/10.1002/trtr.1477" TargetMode="External"/><Relationship Id="rId40" Type="http://schemas.openxmlformats.org/officeDocument/2006/relationships/hyperlink" Target="https://doi.org/10.1016/j.ecresq.2020.11.001" TargetMode="External"/><Relationship Id="rId45" Type="http://schemas.openxmlformats.org/officeDocument/2006/relationships/hyperlink" Target="https://distance-educator.com/introduction-to-distance-education-educational-radio/"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image" Target="http://flashnews.gr/storage/photos/master/201610/207672-panepistimio-kritis-logo.jpg"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s://doi.org/10.12681/icodl.1363"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2973/eu-jer.10.3.1487" TargetMode="External"/><Relationship Id="rId48" Type="http://schemas.openxmlformats.org/officeDocument/2006/relationships/footer" Target="foot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1990326D-88A5-4565-BB2A-689EE20A398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70</Pages>
  <Words>23276</Words>
  <Characters>132677</Characters>
  <Application>Microsoft Office Word</Application>
  <DocSecurity>0</DocSecurity>
  <Lines>1105</Lines>
  <Paragraphs>311</Paragraphs>
  <ScaleCrop>false</ScaleCrop>
  <HeadingPairs>
    <vt:vector size="2" baseType="variant">
      <vt:variant>
        <vt:lpstr>Τίτλος</vt:lpstr>
      </vt:variant>
      <vt:variant>
        <vt:i4>1</vt:i4>
      </vt:variant>
    </vt:vector>
  </HeadingPairs>
  <TitlesOfParts>
    <vt:vector size="1" baseType="lpstr">
      <vt:lpstr>Πρότυπο Συγγραφής Διπλωματικών Εργασιών</vt:lpstr>
    </vt:vector>
  </TitlesOfParts>
  <Company>&lt;arabianhorse&gt;</Company>
  <LinksUpToDate>false</LinksUpToDate>
  <CharactersWithSpaces>155642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Elias C. Stavropoulos</dc:creator>
  <cp:lastModifiedBy>Giannis</cp:lastModifiedBy>
  <cp:revision>18</cp:revision>
  <cp:lastPrinted>2017-12-26T10:19:00Z</cp:lastPrinted>
  <dcterms:created xsi:type="dcterms:W3CDTF">2017-12-26T09:45:00Z</dcterms:created>
  <dcterms:modified xsi:type="dcterms:W3CDTF">2025-10-01T15:54:00Z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1033-12.2.0.21936</vt:lpwstr>
  </property>
  <property fmtid="{D5CDD505-2E9C-101B-9397-08002B2CF9AE}" pid="3" name="ICV">
    <vt:lpwstr>836E4409D3D34A9FA4EBA396CB3FD731_13</vt:lpwstr>
  </property>
</Properties>
</file>